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68" w:rsidRDefault="00FE6468" w:rsidP="004A1CA6">
      <w:pPr>
        <w:pStyle w:val="Default"/>
      </w:pPr>
    </w:p>
    <w:p w:rsidR="00FE6468" w:rsidRDefault="00FE6468" w:rsidP="00A858F5">
      <w:pPr>
        <w:pStyle w:val="Default"/>
        <w:ind w:left="-360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Контрольные вопросы для самоподготовки к экзамену по дисциплине «Вычислительная математика» на 201</w:t>
      </w:r>
      <w:r w:rsidRPr="00A858F5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/1</w:t>
      </w:r>
      <w:r w:rsidRPr="00A858F5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уч. г.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Предмет и задачи вычислительной математики. Вычислительная задача и задачи вычислительного эксперимента. Основные области приложения. Структура дисциплины и междисциплинарные связи. Основные понятия и определения.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Краткая характеристика и классификация численных методов </w:t>
      </w:r>
    </w:p>
    <w:p w:rsidR="00FE6468" w:rsidRDefault="00FE6468" w:rsidP="00A858F5">
      <w:pPr>
        <w:pStyle w:val="Default"/>
        <w:numPr>
          <w:ilvl w:val="0"/>
          <w:numId w:val="1"/>
        </w:numPr>
        <w:spacing w:after="30"/>
        <w:ind w:left="0" w:firstLine="0"/>
        <w:rPr>
          <w:sz w:val="28"/>
          <w:szCs w:val="28"/>
        </w:rPr>
      </w:pPr>
      <w:r>
        <w:rPr>
          <w:sz w:val="28"/>
          <w:szCs w:val="28"/>
        </w:rPr>
        <w:t>Числа рациональные и иррациональные, представление чисел в компьютере, ошибки округления. Виды погрешностей. Абсолютная и относительная погрешности.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Основные источники и виды погрешностей при решении задач численными методами. Определение количества верных значащих цифр результата вычислений. Погрешности суммы, разности, произведения, частного, степени и корня.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Статистический и технический подходы к учёту погрешности. Основные формы представления и требования к результатам числовых вычислений. Основные характеристики и критерии точности вычислений. Методы контроля за точностью вычислений.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Основные виды и обусловленность вычислительной задачи. Основные характеристики и параметры вычислительных алгоритмов и программ.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Понятие вычислительного алгоритма. Требования к вычислительному алгоритму. Устойчивость сходимости и экономичности численных алгоритмов.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Вычислительный эксперимент и его роль в исследовании точности и достоверности результатов числовых решений основных математических задач.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Решение алгебраических и трансцендентных уравнений. Отделение корней. Метод половинного деления. Условия сходимости метода и оценка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 касательных. Условия сходимости метода и оценка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 итераций. Условия сходимости метода и оценка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Методы бисекций, простых итераций, Ньютона. Сравнительный анализ условий сходимости и оценки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Ускоренные методы решения нелинейных уравнений. Метод (по выбору студента) Эйткена. Принцип ускорения, условия сходимости и оценка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Системы линейных уравнений. Точные и приближенные методы решения систем линейных уравнений. Метод исключения Гаусса. </w:t>
      </w:r>
    </w:p>
    <w:p w:rsidR="00FE6468" w:rsidRDefault="00FE6468" w:rsidP="009506C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Численные методы решение систем нелинейных уравнений. Метод Ньютона. Условия сходимости метода и оценка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Системы нелинейных уравнений. Метод итераций. Условия сходимости метода и оценка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Методы Ньютона, простых итераций и градиента для решения систем нелинейных уравнений. Сравнительный анализ условий сходимости и оценки погрешностей.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Краткая характеристика основных задач и методов приближения функций. Основные критерии и способы оценки точности приближения табличных функций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Аппроксимация функций. Постановка задачи и определение обобщенного интерполяционного многочлена. Расположение узлов интерполяции и точность приближения сеточных функций.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Интерполяционные формулы Лагранжа и Ньютона. Оценка погрешности интерполяции. Кусочно-линейная и глобальная интерполяция.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Интерполяция сплайнами и многочленами n – ой степени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Экстраполирование функций на основе методов приближения.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Равномерное и наилучшее равномерное приближение функций.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Сравнительный анализ интерполяции кубическими сплайнами и тригонометрической интерполяции.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Методы экспериментальной обработки данных. Нахождение аппроксимирующей функции методом МНК.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Численное дифференцирование. Формулы для приближения производных.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и формулы численного интегрирования.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Вычисление определенных интегралов с помощью формул прямоугольников. Погрешности численного интегрирования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Вычисление определенных интегралов с помощью формул трапеций. Погрешности численного интегрирования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Вычисление определенных интегралов с помощью формул Симпсона. Погрешности численного интегрирования.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Сравнительный анализ вычисления определенных интегралов с помощью формул трапеций и Симпсона. Погрешности численного интегрирования.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Формулировка основных задач и краткая характеристика численных методов решения дифференциальных уравнений.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 Эйлера. Оценка погрешностей и выбор шага.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 Рунге-Кутта. Оценка погрешностей и выбор шага.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Задача Коши. Методы Эйлера и Рунге-Кутта. Сравнительный анализ оценки погрешностей и выбора шага.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 Руте-Кутта для системы дифференциальных уравнений первого порядка.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0"/>
        <w:rPr>
          <w:sz w:val="28"/>
          <w:szCs w:val="28"/>
        </w:rPr>
      </w:pPr>
      <w:r>
        <w:rPr>
          <w:sz w:val="28"/>
          <w:szCs w:val="28"/>
        </w:rPr>
        <w:t xml:space="preserve">Метод пристрелки для решения краевой задачи. </w:t>
      </w:r>
    </w:p>
    <w:p w:rsidR="00FE6468" w:rsidRDefault="00FE6468" w:rsidP="009506C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Краевая задача для ОДУ 2 порядка и разностная схема для нее.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Формулировка основных задач и краткая характеристика численных методов оптимизации.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Поисковые методы безусловной оптимизации одномерных функций.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Градиентные методы решения гладких экстремальных задач: градиентный метод с регулировкой шага, метод сопряженных градиентов, метод Ньютона.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Численные методы решения задач условной оптимизации. </w:t>
      </w:r>
    </w:p>
    <w:p w:rsidR="00FE6468" w:rsidRDefault="00FE6468" w:rsidP="009506C9">
      <w:pPr>
        <w:pStyle w:val="Default"/>
        <w:numPr>
          <w:ilvl w:val="0"/>
          <w:numId w:val="1"/>
        </w:numPr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Числовая реализация метода Монте-Карло. </w:t>
      </w:r>
    </w:p>
    <w:p w:rsidR="00FE6468" w:rsidRPr="00463F87" w:rsidRDefault="00FE6468" w:rsidP="009506C9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 xml:space="preserve">Прикладные системы автоматизации числового решения математических задач (на примере по выбору студенты). </w:t>
      </w:r>
    </w:p>
    <w:p w:rsidR="00FE6468" w:rsidRPr="00463F87" w:rsidRDefault="00FE6468" w:rsidP="009506C9">
      <w:pPr>
        <w:pStyle w:val="Default"/>
        <w:numPr>
          <w:ilvl w:val="0"/>
          <w:numId w:val="1"/>
        </w:numPr>
      </w:pPr>
      <w:r>
        <w:rPr>
          <w:sz w:val="28"/>
          <w:szCs w:val="28"/>
        </w:rPr>
        <w:t xml:space="preserve">Основные этапы решения математических задач на ЭВМ. </w:t>
      </w:r>
    </w:p>
    <w:p w:rsidR="00FE6468" w:rsidRPr="00463F87" w:rsidRDefault="00FE6468" w:rsidP="00463F87">
      <w:pPr>
        <w:pStyle w:val="Default"/>
        <w:numPr>
          <w:ilvl w:val="0"/>
          <w:numId w:val="1"/>
        </w:numPr>
        <w:spacing w:after="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63F87">
        <w:rPr>
          <w:sz w:val="28"/>
          <w:szCs w:val="28"/>
        </w:rPr>
        <w:t>Характеристика основных видов математических</w:t>
      </w:r>
      <w:r>
        <w:rPr>
          <w:sz w:val="28"/>
          <w:szCs w:val="28"/>
        </w:rPr>
        <w:t xml:space="preserve"> и способов их численного решения.</w:t>
      </w:r>
      <w:bookmarkStart w:id="0" w:name="_GoBack"/>
      <w:bookmarkEnd w:id="0"/>
    </w:p>
    <w:sectPr w:rsidR="00FE6468" w:rsidRPr="00463F87" w:rsidSect="006E3EFF">
      <w:pgSz w:w="11906" w:h="17338"/>
      <w:pgMar w:top="719" w:right="386" w:bottom="1079" w:left="147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468" w:rsidRDefault="00FE6468" w:rsidP="003A3B28">
      <w:pPr>
        <w:spacing w:after="0" w:line="240" w:lineRule="auto"/>
      </w:pPr>
      <w:r>
        <w:separator/>
      </w:r>
    </w:p>
  </w:endnote>
  <w:endnote w:type="continuationSeparator" w:id="0">
    <w:p w:rsidR="00FE6468" w:rsidRDefault="00FE6468" w:rsidP="003A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4000205B" w:usb2="00000001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468" w:rsidRDefault="00FE6468" w:rsidP="003A3B28">
      <w:pPr>
        <w:spacing w:after="0" w:line="240" w:lineRule="auto"/>
      </w:pPr>
      <w:r>
        <w:separator/>
      </w:r>
    </w:p>
  </w:footnote>
  <w:footnote w:type="continuationSeparator" w:id="0">
    <w:p w:rsidR="00FE6468" w:rsidRDefault="00FE6468" w:rsidP="003A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C7065"/>
    <w:multiLevelType w:val="hybridMultilevel"/>
    <w:tmpl w:val="3482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B7F5E"/>
    <w:multiLevelType w:val="hybridMultilevel"/>
    <w:tmpl w:val="66D8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CA6"/>
    <w:rsid w:val="000F31E6"/>
    <w:rsid w:val="001E29DC"/>
    <w:rsid w:val="003A3B28"/>
    <w:rsid w:val="003C34BD"/>
    <w:rsid w:val="00463F87"/>
    <w:rsid w:val="004A1CA6"/>
    <w:rsid w:val="005B7720"/>
    <w:rsid w:val="006E3EFF"/>
    <w:rsid w:val="007A6556"/>
    <w:rsid w:val="008A3B80"/>
    <w:rsid w:val="0092440C"/>
    <w:rsid w:val="009506C9"/>
    <w:rsid w:val="00A858F5"/>
    <w:rsid w:val="00BC731D"/>
    <w:rsid w:val="00EF673B"/>
    <w:rsid w:val="00F35298"/>
    <w:rsid w:val="00FE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0C"/>
    <w:pPr>
      <w:spacing w:after="160" w:line="259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463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3F87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uiPriority w:val="99"/>
    <w:rsid w:val="004A1CA6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3A3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A3B28"/>
  </w:style>
  <w:style w:type="paragraph" w:styleId="Footer">
    <w:name w:val="footer"/>
    <w:basedOn w:val="Normal"/>
    <w:link w:val="FooterChar"/>
    <w:uiPriority w:val="99"/>
    <w:rsid w:val="003A3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A3B28"/>
  </w:style>
  <w:style w:type="character" w:styleId="CommentReference">
    <w:name w:val="annotation reference"/>
    <w:basedOn w:val="DefaultParagraphFont"/>
    <w:uiPriority w:val="99"/>
    <w:semiHidden/>
    <w:rsid w:val="003A3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3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A3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A3B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A3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3B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463F8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35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3</Pages>
  <Words>729</Words>
  <Characters>4156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ZVM</dc:creator>
  <cp:keywords/>
  <dc:description/>
  <cp:lastModifiedBy>user</cp:lastModifiedBy>
  <cp:revision>7</cp:revision>
  <cp:lastPrinted>2019-06-13T08:39:00Z</cp:lastPrinted>
  <dcterms:created xsi:type="dcterms:W3CDTF">2018-06-22T07:11:00Z</dcterms:created>
  <dcterms:modified xsi:type="dcterms:W3CDTF">2019-06-13T08:41:00Z</dcterms:modified>
</cp:coreProperties>
</file>