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right" w:pos="10285"/>
        </w:tabs>
        <w:ind w:left="275" w:right="22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pBdr>
          <w:bottom w:color="000000" w:space="1" w:sz="4" w:val="single"/>
        </w:pBdr>
        <w:contextualSpacing w:val="0"/>
        <w:rPr>
          <w:b w:val="0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Connect4 </w:t>
      </w:r>
      <w:r w:rsidDel="00000000" w:rsidR="00000000" w:rsidRPr="00000000">
        <w:rPr>
          <w:sz w:val="28"/>
          <w:szCs w:val="28"/>
          <w:rtl w:val="0"/>
        </w:rPr>
        <w:t xml:space="preserve">Test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Pla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b w:val="0"/>
          <w:sz w:val="28"/>
          <w:szCs w:val="28"/>
          <w:rtl w:val="0"/>
        </w:rPr>
        <w:t xml:space="preserve"> (JUnit specs are the same as the Expected 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0"/>
        <w:gridCol w:w="7185"/>
        <w:gridCol w:w="1210"/>
        <w:tblGridChange w:id="0">
          <w:tblGrid>
            <w:gridCol w:w="2220"/>
            <w:gridCol w:w="7185"/>
            <w:gridCol w:w="121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Check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C4GameHub,</w:t>
            </w:r>
          </w:p>
          <w:p w:rsidR="00000000" w:rsidDel="00000000" w:rsidP="00000000" w:rsidRDefault="00000000" w:rsidRPr="00000000" w14:paraId="0000000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hub and begin listening on the specified port.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 setAutorest and set it to “true”.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Initialize state to a new Connect4GameState();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 the superclass Hub.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C4GameHub,</w:t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messageReceived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Sends the message received by the Hub to the GameState state and to both clients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C4GameHub,</w:t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playerConnected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Called when a player connects to the Hub. The Hub only allows two players to play at a single time.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C4GameHub,</w:t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playerDisconnected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Called when a player disconnects from the Hub. A disconnect will stop and exit the current gaming session.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C4GameState,</w:t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applyMessage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Responds to the actual message that the player sends and translates it to playable code that can be represented on both players’ screens.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C4GameState,</w:t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winSequence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for a horizontal win.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for a vertical win.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for an ascending diagonal win.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for a descending diagonal win.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C4Window,</w:t>
            </w:r>
          </w:p>
          <w:p w:rsidR="00000000" w:rsidDel="00000000" w:rsidP="00000000" w:rsidRDefault="00000000" w:rsidRPr="00000000" w14:paraId="0000003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Initializes constructor with all major GUI features for interactive play between both users.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275" w:right="22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40" w:top="540" w:left="935" w:right="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450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05_Template_TestPlan.dot</w:t>
      <w:tab/>
      <w:t xml:space="preserve">page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450"/>
      </w:tabs>
      <w:spacing w:after="0" w:before="0" w:line="240" w:lineRule="auto"/>
      <w:ind w:left="-55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2286000" cy="112395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7400" l="0" r="0" t="23599"/>
                  <a:stretch>
                    <a:fillRect/>
                  </a:stretch>
                </pic:blipFill>
                <pic:spPr>
                  <a:xfrm>
                    <a:off x="0" y="0"/>
                    <a:ext cx="2286000" cy="1123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  <w:t xml:space="preserve">Project: </w:t>
    </w:r>
    <w:r w:rsidDel="00000000" w:rsidR="00000000" w:rsidRPr="00000000">
      <w:rPr>
        <w:b w:val="1"/>
        <w:rtl w:val="0"/>
      </w:rPr>
      <w:t xml:space="preserve">Connect4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pos="10285"/>
      </w:tabs>
      <w:spacing w:after="200" w:lineRule="auto"/>
      <w:ind w:left="-58"/>
    </w:pPr>
    <w:rPr>
      <w:rFonts w:ascii="Verdana" w:cs="Verdana" w:eastAsia="Verdana" w:hAnsi="Verdan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Verdana" w:cs="Verdana" w:eastAsia="Verdana" w:hAnsi="Verdana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