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4E92" w14:textId="77777777" w:rsidR="008F4AA4" w:rsidRDefault="00955BA8" w:rsidP="008F4AA4">
      <w:pPr>
        <w:pStyle w:val="Caption"/>
        <w:keepNext/>
        <w:ind w:firstLine="0"/>
      </w:pPr>
      <w:r w:rsidRPr="007E3854">
        <w:rPr>
          <w:b/>
          <w:u w:val="single"/>
        </w:rPr>
        <w:t xml:space="preserve">Table </w:t>
      </w:r>
      <w:r w:rsidRPr="007E3854">
        <w:rPr>
          <w:b/>
          <w:u w:val="single"/>
        </w:rPr>
        <w:fldChar w:fldCharType="begin"/>
      </w:r>
      <w:r w:rsidRPr="007E3854">
        <w:rPr>
          <w:b/>
          <w:u w:val="single"/>
        </w:rPr>
        <w:instrText xml:space="preserve"> SEQ Table \* ARABIC </w:instrText>
      </w:r>
      <w:r w:rsidRPr="007E3854">
        <w:rPr>
          <w:b/>
          <w:u w:val="single"/>
        </w:rPr>
        <w:fldChar w:fldCharType="separate"/>
      </w:r>
      <w:r w:rsidRPr="007E3854">
        <w:rPr>
          <w:b/>
          <w:noProof/>
          <w:u w:val="single"/>
        </w:rPr>
        <w:t>1</w:t>
      </w:r>
      <w:r w:rsidRPr="007E3854">
        <w:rPr>
          <w:b/>
          <w:u w:val="single"/>
        </w:rPr>
        <w:fldChar w:fldCharType="end"/>
      </w:r>
      <w:r>
        <w:t xml:space="preserve"> </w:t>
      </w:r>
      <w:r w:rsidRPr="0033429D">
        <w:t xml:space="preserve">Evaluation of specific tension methodology </w:t>
      </w:r>
      <w:r>
        <w:t xml:space="preserve">across included studies </w:t>
      </w:r>
      <w:r w:rsidRPr="0033429D">
        <w:t xml:space="preserve">and </w:t>
      </w:r>
      <w:r>
        <w:t xml:space="preserve">their </w:t>
      </w:r>
      <w:r w:rsidRPr="0033429D">
        <w:t xml:space="preserve">assigned score (based on Figure 1). </w:t>
      </w:r>
      <w:r>
        <w:t xml:space="preserve"> </w:t>
      </w:r>
      <w:r w:rsidRPr="00D17125">
        <w:t xml:space="preserve">Abbreviations: ACSA - Anatomical Cross-Sectional Area, </w:t>
      </w:r>
      <w:r w:rsidRPr="00E219D9">
        <w:t>CT - Computed Tomography</w:t>
      </w:r>
      <w:r>
        <w:t xml:space="preserve">, </w:t>
      </w:r>
      <w:r w:rsidRPr="00D17125">
        <w:t>EMG - Electromyography, ITT - Interpolated Twitch Technique, MA - Moment Arm, MRI - Magnetic Resonance Imaging, MVC - Maximum Voluntary Contraction, PCSA - Physiological Cross-Sectional Area, TQ - Torque, US - Ultrasound.</w:t>
      </w:r>
    </w:p>
    <w:tbl>
      <w:tblPr>
        <w:tblStyle w:val="PlainTable2"/>
        <w:tblW w:w="10548" w:type="dxa"/>
        <w:tblInd w:w="-108" w:type="dxa"/>
        <w:tblLayout w:type="fixed"/>
        <w:tblLook w:val="04A0" w:firstRow="1" w:lastRow="0" w:firstColumn="1" w:lastColumn="0" w:noHBand="0" w:noVBand="1"/>
      </w:tblPr>
      <w:tblGrid>
        <w:gridCol w:w="108"/>
        <w:gridCol w:w="4590"/>
        <w:gridCol w:w="1620"/>
        <w:gridCol w:w="900"/>
        <w:gridCol w:w="1440"/>
        <w:gridCol w:w="990"/>
        <w:gridCol w:w="900"/>
      </w:tblGrid>
      <w:tr w:rsidR="008F4AA4" w:rsidRPr="004B7C52" w14:paraId="473B0A6C" w14:textId="77777777" w:rsidTr="008F4AA4">
        <w:trPr>
          <w:gridBefore w:val="1"/>
          <w:cnfStyle w:val="100000000000" w:firstRow="1" w:lastRow="0" w:firstColumn="0" w:lastColumn="0" w:oddVBand="0" w:evenVBand="0" w:oddHBand="0"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22961F1E" w14:textId="77777777" w:rsidR="008F4AA4" w:rsidRPr="004B7C52" w:rsidRDefault="008F4AA4" w:rsidP="00C3449E">
            <w:pPr>
              <w:spacing w:before="0" w:after="0" w:line="240" w:lineRule="auto"/>
              <w:ind w:firstLine="0"/>
              <w:contextualSpacing w:val="0"/>
              <w:jc w:val="center"/>
              <w:rPr>
                <w:rFonts w:ascii="Calibri" w:hAnsi="Calibri" w:cs="Calibri"/>
                <w:bCs w:val="0"/>
                <w:color w:val="000000"/>
                <w:sz w:val="20"/>
                <w:szCs w:val="20"/>
              </w:rPr>
            </w:pPr>
            <w:r w:rsidRPr="004B7C52">
              <w:rPr>
                <w:rFonts w:ascii="Calibri" w:hAnsi="Calibri" w:cs="Calibri"/>
                <w:bCs w:val="0"/>
                <w:color w:val="000000"/>
                <w:sz w:val="20"/>
                <w:szCs w:val="20"/>
              </w:rPr>
              <w:t>Summary of methods</w:t>
            </w:r>
          </w:p>
          <w:p w14:paraId="743480D6" w14:textId="77777777" w:rsidR="008F4AA4" w:rsidRPr="00481FB5" w:rsidRDefault="008F4AA4" w:rsidP="00C3449E">
            <w:pPr>
              <w:spacing w:before="0" w:after="0" w:line="240" w:lineRule="auto"/>
              <w:ind w:firstLine="0"/>
              <w:contextualSpacing w:val="0"/>
              <w:jc w:val="center"/>
              <w:rPr>
                <w:rFonts w:eastAsia="Times New Roman" w:cstheme="minorHAnsi"/>
                <w:color w:val="000000"/>
                <w:sz w:val="16"/>
                <w:szCs w:val="16"/>
              </w:rPr>
            </w:pPr>
          </w:p>
        </w:tc>
        <w:tc>
          <w:tcPr>
            <w:tcW w:w="1620" w:type="dxa"/>
            <w:hideMark/>
          </w:tcPr>
          <w:p w14:paraId="1D3F81C3" w14:textId="77777777" w:rsidR="008F4AA4" w:rsidRPr="00AD68B1" w:rsidRDefault="008F4AA4" w:rsidP="00C3449E">
            <w:pPr>
              <w:spacing w:before="0" w:after="0" w:line="240" w:lineRule="auto"/>
              <w:ind w:firstLine="0"/>
              <w:contextualSpacing w:val="0"/>
              <w:jc w:val="lef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Authors</w:t>
            </w:r>
          </w:p>
        </w:tc>
        <w:tc>
          <w:tcPr>
            <w:tcW w:w="900" w:type="dxa"/>
            <w:hideMark/>
          </w:tcPr>
          <w:p w14:paraId="2861DE99" w14:textId="77777777" w:rsidR="008F4AA4" w:rsidRPr="00AD68B1" w:rsidRDefault="008F4AA4" w:rsidP="00C3449E">
            <w:pPr>
              <w:spacing w:before="0" w:after="0"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Year</w:t>
            </w:r>
          </w:p>
        </w:tc>
        <w:tc>
          <w:tcPr>
            <w:tcW w:w="1440" w:type="dxa"/>
            <w:hideMark/>
          </w:tcPr>
          <w:p w14:paraId="4DA5555E" w14:textId="77777777" w:rsidR="008F4AA4" w:rsidRPr="00AD68B1" w:rsidRDefault="008F4AA4" w:rsidP="00C3449E">
            <w:pPr>
              <w:spacing w:before="0" w:after="0"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Muscle (s)</w:t>
            </w:r>
          </w:p>
        </w:tc>
        <w:tc>
          <w:tcPr>
            <w:tcW w:w="990" w:type="dxa"/>
          </w:tcPr>
          <w:p w14:paraId="5AC8E36B" w14:textId="77777777" w:rsidR="008F4AA4" w:rsidRPr="00AD68B1" w:rsidRDefault="008F4AA4" w:rsidP="00C3449E">
            <w:pPr>
              <w:spacing w:before="0" w:after="0"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ST value</w:t>
            </w:r>
          </w:p>
          <w:p w14:paraId="67C96BC4" w14:textId="77777777" w:rsidR="008F4AA4" w:rsidRPr="00AD68B1" w:rsidRDefault="008F4AA4" w:rsidP="00C3449E">
            <w:pPr>
              <w:spacing w:before="0" w:after="0"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(N/cm</w:t>
            </w:r>
            <w:r w:rsidRPr="00AD68B1">
              <w:rPr>
                <w:rFonts w:eastAsia="Times New Roman" w:cstheme="minorHAnsi"/>
                <w:color w:val="000000"/>
                <w:sz w:val="20"/>
                <w:szCs w:val="20"/>
                <w:vertAlign w:val="superscript"/>
              </w:rPr>
              <w:t>2</w:t>
            </w:r>
            <w:r w:rsidRPr="00AD68B1">
              <w:rPr>
                <w:rFonts w:eastAsia="Times New Roman" w:cstheme="minorHAnsi"/>
                <w:color w:val="000000"/>
                <w:sz w:val="20"/>
                <w:szCs w:val="20"/>
              </w:rPr>
              <w:t>)</w:t>
            </w:r>
          </w:p>
        </w:tc>
        <w:tc>
          <w:tcPr>
            <w:tcW w:w="900" w:type="dxa"/>
          </w:tcPr>
          <w:p w14:paraId="35382D9F" w14:textId="77777777" w:rsidR="008F4AA4" w:rsidRPr="00AD68B1" w:rsidRDefault="008F4AA4" w:rsidP="00C3449E">
            <w:pPr>
              <w:spacing w:before="0" w:after="0"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Score</w:t>
            </w:r>
          </w:p>
        </w:tc>
      </w:tr>
      <w:tr w:rsidR="008F4AA4" w:rsidRPr="004B7C52" w14:paraId="53F0B11E"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3F0BAD06" w14:textId="77777777" w:rsidR="008F4AA4" w:rsidRPr="004B7C52" w:rsidRDefault="008F4AA4" w:rsidP="00C3449E">
            <w:pPr>
              <w:spacing w:before="0" w:after="0" w:line="240" w:lineRule="auto"/>
              <w:ind w:firstLine="0"/>
              <w:contextualSpacing w:val="0"/>
              <w:jc w:val="left"/>
              <w:rPr>
                <w:rFonts w:ascii="Calibri" w:hAnsi="Calibri" w:cs="Calibri"/>
                <w:color w:val="000000"/>
                <w:sz w:val="20"/>
                <w:szCs w:val="20"/>
              </w:rPr>
            </w:pPr>
            <w:r w:rsidRPr="00620D09">
              <w:rPr>
                <w:rFonts w:ascii="Calibri" w:hAnsi="Calibri" w:cs="Calibri"/>
                <w:b w:val="0"/>
                <w:color w:val="000000"/>
                <w:sz w:val="16"/>
                <w:szCs w:val="16"/>
              </w:rPr>
              <w:t>• Torque not used in calculation</w:t>
            </w:r>
            <w:r w:rsidRPr="00620D09">
              <w:rPr>
                <w:rFonts w:ascii="Calibri" w:hAnsi="Calibri" w:cs="Calibri"/>
                <w:b w:val="0"/>
                <w:color w:val="000000"/>
                <w:sz w:val="16"/>
                <w:szCs w:val="16"/>
              </w:rPr>
              <w:br/>
              <w:t>• Tendon force measured via stimulation of the motor nerve.</w:t>
            </w:r>
            <w:r w:rsidRPr="00620D09">
              <w:rPr>
                <w:rFonts w:ascii="Calibri" w:hAnsi="Calibri" w:cs="Calibri"/>
                <w:b w:val="0"/>
                <w:color w:val="000000"/>
                <w:sz w:val="16"/>
                <w:szCs w:val="16"/>
              </w:rPr>
              <w:br/>
              <w:t>• Moment arm not used in calculation</w:t>
            </w:r>
            <w:r w:rsidRPr="00620D09">
              <w:rPr>
                <w:rFonts w:ascii="Calibri" w:hAnsi="Calibri" w:cs="Calibri"/>
                <w:b w:val="0"/>
                <w:color w:val="000000"/>
                <w:sz w:val="16"/>
                <w:szCs w:val="16"/>
              </w:rPr>
              <w:br/>
              <w:t>• Muscle volume estimated by 3D photogrammetric reconstruction</w:t>
            </w:r>
            <w:r w:rsidRPr="00620D09">
              <w:rPr>
                <w:rFonts w:ascii="Calibri" w:hAnsi="Calibri" w:cs="Calibri"/>
                <w:b w:val="0"/>
                <w:color w:val="000000"/>
                <w:sz w:val="16"/>
                <w:szCs w:val="16"/>
              </w:rPr>
              <w:br/>
              <w:t>• Fascicle length calculated from measured muscle length, active force-length curve parameter FWHM and literature FWHM-optimal fiber length relationship</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3DF98636"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 xml:space="preserve">Binder-Markey et al.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{"citationID":"WSiagO4v","properties":{"formattedCitation":"(17)","plainCitation":"(17)","noteIndex":0},"citationItems":[{"id":7615,"uris":["http://zotero.org/users/8573029/items/H99P8PZS"],"itemData":{"id":7615,"type":"article-journal","abstract":"Abstract\n              \n                Skeletal muscle's isometric contractile properties are one of the classic structure–function relationships in all of biology allowing for extrapolation of single fibre mechanical properties to whole muscle properties based on the muscle's optimal fibre length and physiological cross‐sectional area (PCSA). However, this relationship has only been validated in small animals and then extrapolated to human muscles, which are much larger in terms of length and PCSA. The present study aimed to measure directly the\n                in situ\n                properties and function of the human gracilis muscle to validate this relationship. We leveraged a unique surgical technique in which a human gracilis muscle is transferred from the thigh to the arm, restoring elbow flexion after brachial plexus injury. During this surgery, we directly measured subject specific gracilis muscle force–length relationship\n                in situ\n                and properties\n                ex vivo\n                . Each subject's optimal fibre length was calculated from their muscle's length‐tension properties. Each subject's PCSA was calculated from their muscle volume and optimal fibre length. From these experimental data, we established a human muscle fibre‐specific tension of 171 kPa. We also determined that average gracilis optimal fibre length is 12.9 cm. Using this subject‐specific fibre length, we observed an excellent fit between experimental and theorical active length‐tension curves. However, these fibre lengths were about half of the previously reported optimal fascicle lengths of 23 cm. Thus, the long gracilis muscle appears to be composed of relatively short fibres acting in parallel that may not have been appreciated based on traditional anatomical methods.\n                \n                  \n                    image\n                  \n                \n              \n            \n            \n              Key points\n              \n                \n                  \n                    Skeletal muscle's isometric contractile properties represent one of the classic structure–function relationships in all of biology and allow scaling single fibre mechanical properties to whole muscle properties based on the muscle's architecture.\n                  \n                  \n                    This physiological relationship has only been validated in small animals but is often extrapolated to human muscles, which are orders of magnitude larger.\n                  \n                  \n                    \n                      We leverage a unique surgical technique in which a human gracilis muscle is transplanted from the thigh to the arm to restore elbow flexion after brachial plexus injury, aiming to directly measure muscles properties\n                      in situ\n                      and test directly the architectural scaling predictions.\n                    \n                  \n                  \n                    Using these direct measurements, we establish human muscle fibre‐specific tension of </w:instrText>
            </w:r>
            <w:r>
              <w:rPr>
                <w:rFonts w:ascii="Cambria Math" w:eastAsia="Times New Roman" w:hAnsi="Cambria Math" w:cs="Cambria Math"/>
                <w:color w:val="000000"/>
                <w:sz w:val="20"/>
                <w:szCs w:val="20"/>
              </w:rPr>
              <w:instrText>∼</w:instrText>
            </w:r>
            <w:r>
              <w:rPr>
                <w:rFonts w:eastAsia="Times New Roman" w:cstheme="minorHAnsi"/>
                <w:color w:val="000000"/>
                <w:sz w:val="20"/>
                <w:szCs w:val="20"/>
              </w:rPr>
              <w:instrText>170</w:instrText>
            </w:r>
            <w:r>
              <w:rPr>
                <w:rFonts w:ascii="Calibri" w:eastAsia="Times New Roman" w:hAnsi="Calibri" w:cs="Calibri"/>
                <w:color w:val="000000"/>
                <w:sz w:val="20"/>
                <w:szCs w:val="20"/>
              </w:rPr>
              <w:instrText> </w:instrText>
            </w:r>
            <w:r>
              <w:rPr>
                <w:rFonts w:eastAsia="Times New Roman" w:cstheme="minorHAnsi"/>
                <w:color w:val="000000"/>
                <w:sz w:val="20"/>
                <w:szCs w:val="20"/>
              </w:rPr>
              <w:instrText xml:space="preserve">kPa.\n                  \n                  \n                    \n                      Furthermore, we show that the gracilis muscle actually functions as a muscle with relatively short fibres acting in parallel\n                      vs\n                      . long fibres as previously assumed based on traditional anatomical models.","container-title":"The Journal of Physiology","DOI":"10.1113/JP284092","ISSN":"0022-3751, 1469-7793","issue":"10","journalAbbreviation":"The Journal of Physiology","language":"en","page":"1817-1830","source":"DOI.org (Crossref)","title":"Direct intraoperative measurement of isometric contractile properties in living human muscle","volume":"601","author":[{"family":"Binder‐Markey","given":"Benjamin I."},{"family":"Persad","given":"Lomas S."},{"family":"Shin","given":"Alexander Y."},{"family":"Litchy","given":"William J."},{"family":"Kaufman","given":"Kenton R."},{"family":"Lieber","given":"Richard L."}],"issued":{"date-parts":[["2023",5]]}}}],"schema":"https://github.com/citation-style-language/schema/raw/master/csl-citation.json"}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(17)</w:t>
            </w:r>
            <w:r w:rsidRPr="00AD68B1">
              <w:rPr>
                <w:rFonts w:eastAsia="Times New Roman" w:cstheme="minorHAnsi"/>
                <w:color w:val="000000"/>
                <w:sz w:val="20"/>
                <w:szCs w:val="20"/>
              </w:rPr>
              <w:fldChar w:fldCharType="end"/>
            </w:r>
          </w:p>
        </w:tc>
        <w:tc>
          <w:tcPr>
            <w:tcW w:w="900" w:type="dxa"/>
          </w:tcPr>
          <w:p w14:paraId="289EA6F3"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2023</w:t>
            </w:r>
          </w:p>
        </w:tc>
        <w:tc>
          <w:tcPr>
            <w:tcW w:w="1440" w:type="dxa"/>
          </w:tcPr>
          <w:p w14:paraId="6977903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Gracilis</w:t>
            </w:r>
          </w:p>
        </w:tc>
        <w:tc>
          <w:tcPr>
            <w:tcW w:w="990" w:type="dxa"/>
          </w:tcPr>
          <w:p w14:paraId="2AE57DC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ascii="Calibri" w:hAnsi="Calibri" w:cs="Calibri"/>
                <w:color w:val="000000"/>
                <w:sz w:val="20"/>
                <w:szCs w:val="20"/>
              </w:rPr>
              <w:t>17.1</w:t>
            </w:r>
          </w:p>
        </w:tc>
        <w:tc>
          <w:tcPr>
            <w:tcW w:w="900" w:type="dxa"/>
          </w:tcPr>
          <w:p w14:paraId="4118152A"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27</w:t>
            </w:r>
          </w:p>
        </w:tc>
      </w:tr>
      <w:tr w:rsidR="008F4AA4" w:rsidRPr="00481FB5" w14:paraId="6C764BBF"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vMerge w:val="restart"/>
            <w:hideMark/>
          </w:tcPr>
          <w:p w14:paraId="53C7A2F7"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Moment arm measured (MRI) during rest and not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hideMark/>
          </w:tcPr>
          <w:p w14:paraId="2CC3BA1E"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Erskine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{"citationID":"DKjLpTvK","properties":{"formattedCitation":"(7)","plainCitation":"(7)","noteIndex":0},"citationItems":[{"id":7613,"uris":["http://zotero.org/users/8573029/items/7FDX4KPR"],"itemData":{"id":7613,"type":"article-journal","container-title":"Experimental Physiology","DOI":"10.1113/expphysiol.2010.053975","ISSN":"09580670","issue":"2","language":"en","page":"145-155","source":"DOI.org (Crossref)","title":"What causes &lt;i&gt;in vivo&lt;/i&gt; muscle specific tension to increase following resistance training?: Neuromuscular adaptations to strength training","title-short":"What causes &lt;i&gt;in vivo&lt;/i&gt; muscle specific tension to increase following resistance training?","volume":"96","author":[{"family":"Erskine","given":"Robert M."},{"family":"Jones","given":"David A."},{"family":"Maffulli","given":"Nicola"},{"family":"Williams","given":"Alun G."},{"family":"Stewart","given":"Claire E."},{"family":"Degens","given":"Hans"}],"issued":{"date-parts":[["2011",2,1]]}}}],"schema":"https://github.com/citation-style-language/schema/raw/master/csl-citation.json"}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(7)</w:t>
            </w:r>
            <w:r w:rsidRPr="00AD68B1">
              <w:rPr>
                <w:rFonts w:eastAsia="Times New Roman" w:cstheme="minorHAnsi"/>
                <w:color w:val="000000"/>
                <w:sz w:val="20"/>
                <w:szCs w:val="20"/>
              </w:rPr>
              <w:fldChar w:fldCharType="end"/>
            </w:r>
          </w:p>
        </w:tc>
        <w:tc>
          <w:tcPr>
            <w:tcW w:w="900" w:type="dxa"/>
            <w:hideMark/>
          </w:tcPr>
          <w:p w14:paraId="6BC7E950"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2011</w:t>
            </w:r>
          </w:p>
        </w:tc>
        <w:tc>
          <w:tcPr>
            <w:tcW w:w="1440" w:type="dxa"/>
            <w:hideMark/>
          </w:tcPr>
          <w:p w14:paraId="6F4E88C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32E2886C"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26.5</w:t>
            </w:r>
          </w:p>
        </w:tc>
        <w:tc>
          <w:tcPr>
            <w:tcW w:w="900" w:type="dxa"/>
          </w:tcPr>
          <w:p w14:paraId="37986563"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ascii="Calibri" w:hAnsi="Calibri" w:cs="Calibri"/>
                <w:color w:val="000000"/>
                <w:sz w:val="20"/>
                <w:szCs w:val="20"/>
              </w:rPr>
              <w:t>24</w:t>
            </w:r>
          </w:p>
        </w:tc>
      </w:tr>
      <w:tr w:rsidR="008F4AA4" w:rsidRPr="00481FB5" w14:paraId="10B723D2"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vMerge/>
            <w:hideMark/>
          </w:tcPr>
          <w:p w14:paraId="1144D4DA"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p>
        </w:tc>
        <w:tc>
          <w:tcPr>
            <w:tcW w:w="1620" w:type="dxa"/>
            <w:hideMark/>
          </w:tcPr>
          <w:p w14:paraId="18A6696B"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O'Brien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{"citationID":"QVirXVnQ","properties":{"formattedCitation":"(3)","plainCitation":"(3)","noteIndex":0},"citationItems":[{"id":7600,"uris":["http://zotero.org/users/8573029/items/4G32UZCP"],"itemData":{"id":7600,"type":"article-journal","container-title":"Experimental Physiology","DOI":"10.1113/expphysiol.2009.048967","ISSN":"09580670","issue":"1","language":"en","page":"202-210","source":"DOI.org (Crossref)","title":"&lt;i&gt;In vivo&lt;/i&gt; measurements of muscle specific tension in adults and children","title-short":"&lt;i&gt;In vivo&lt;/i&gt; measurements of muscle specific tension in adults and children","volume":"95","author":[{"family":"O’Brien","given":"Thomas D."},{"family":"Reeves","given":"Neil D."},{"family":"Baltzopoulos","given":"Vasilios"},{"family":"Jones","given":"David A."},{"family":"Maganaris","given":"Constantinos N."}],"issued":{"date-parts":[["2010",1,1]]}}}],"schema":"https://github.com/citation-style-language/schema/raw/master/csl-citation.json"}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(3)</w:t>
            </w:r>
            <w:r w:rsidRPr="00AD68B1">
              <w:rPr>
                <w:rFonts w:eastAsia="Times New Roman" w:cstheme="minorHAnsi"/>
                <w:color w:val="000000"/>
                <w:sz w:val="20"/>
                <w:szCs w:val="20"/>
              </w:rPr>
              <w:fldChar w:fldCharType="end"/>
            </w:r>
          </w:p>
        </w:tc>
        <w:tc>
          <w:tcPr>
            <w:tcW w:w="900" w:type="dxa"/>
            <w:hideMark/>
          </w:tcPr>
          <w:p w14:paraId="4326E684"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2010</w:t>
            </w:r>
          </w:p>
        </w:tc>
        <w:tc>
          <w:tcPr>
            <w:tcW w:w="1440" w:type="dxa"/>
            <w:hideMark/>
          </w:tcPr>
          <w:p w14:paraId="46663C15"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5B1BBB35"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55.0</w:t>
            </w:r>
          </w:p>
        </w:tc>
        <w:tc>
          <w:tcPr>
            <w:tcW w:w="900" w:type="dxa"/>
          </w:tcPr>
          <w:p w14:paraId="51E9C854"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ascii="Calibri" w:hAnsi="Calibri" w:cs="Calibri"/>
                <w:color w:val="000000"/>
                <w:sz w:val="20"/>
                <w:szCs w:val="20"/>
              </w:rPr>
              <w:t>24</w:t>
            </w:r>
          </w:p>
        </w:tc>
      </w:tr>
      <w:tr w:rsidR="008F4AA4" w:rsidRPr="00481FB5" w14:paraId="57E7B8C1"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5CE5F8F1"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xml:space="preserve">• Moment arm measured (MRI) during rest and corrected using literature values to reflect MVC conditions and max. torque joint angle </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hideMark/>
          </w:tcPr>
          <w:p w14:paraId="7D8C2497"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Erskine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{"citationID":"QWRB62XT","properties":{"formattedCitation":"(27)","plainCitation":"(27)","noteIndex":0},"citationItems":[{"id":7608,"uris":["http://zotero.org/users/8573029/items/L8QY6253"],"itemData":{"id":7608,"type":"article-journal","abstract":"Methods: Seventeen untrained men (20 Æ 2 years) performed high-intensity leg-extension training three times a week for 9 weeks. Maximum tendon force (Ft) was calculated from maximum voluntary contraction (MVC) torque, corrected for agonist and antagonist muscle activation, and moment arm length (dPT) before and after training. QF PCSA was calculated as the sum of the four component muscle volumes, each divided by its fascicle length. Dividing Ft by the sum of the component muscle PCSAs, each multiplied by the cosine of the respective fascicle pennation angle, provided QF speciﬁc tension.\nResults: MVC torque and QF activation increased by 31% (P &lt; 0.01) and 3% (P &lt; 0.05), respectively, but there was no change in antagonist co-activation or dPT. Subsequently, Ft increased by 27% (P &lt; 0.01). QF volume increased by 6% but fascicle length did not change in any of the component muscles, leading to a 6% increase in QF PCSA (P &lt; 0.05). Fascicle pennation angle increased by 5% (P &lt; 0.01) but only in the vastus lateralis muscle. Consequently, QF speciﬁc tension increased by 20% (P &lt; 0.01).\nConclusion: An increase in human muscle speciﬁc tension appears to be a real consequence of resistance training rather than being an artefact of measuring errors but the underlying cause of this phenomenon remains to be determined.","container-title":"Acta Physiologica","DOI":"10.1111/j.1748-1716.2010.02085.x","ISSN":"17481708, 17481716","issue":"1","language":"en","page":"83-89","source":"DOI.org (Crossref)","title":"Resistance training increases &lt;i&gt;in vivo&lt;/i&gt; quadriceps femoris muscle specific tension in young men","volume":"199","author":[{"family":"Erskine","given":"R. M."},{"family":"Jones","given":"D. A."},{"family":"Williams","given":"A. G."},{"family":"Stewart","given":"C. E."},{"family":"Degens","given":"H."}],"issued":{"date-parts":[["2010",5]]}}}],"schema":"https://github.com/citation-style-language/schema/raw/master/csl-citation.json"}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(27)</w:t>
            </w:r>
            <w:r w:rsidRPr="00AD68B1">
              <w:rPr>
                <w:rFonts w:eastAsia="Times New Roman" w:cstheme="minorHAnsi"/>
                <w:color w:val="000000"/>
                <w:sz w:val="20"/>
                <w:szCs w:val="20"/>
              </w:rPr>
              <w:fldChar w:fldCharType="end"/>
            </w:r>
            <w:r w:rsidRPr="00AD68B1">
              <w:rPr>
                <w:rFonts w:eastAsia="Times New Roman" w:cstheme="minorHAnsi"/>
                <w:color w:val="000000"/>
                <w:sz w:val="20"/>
                <w:szCs w:val="20"/>
              </w:rPr>
              <w:t xml:space="preserve"> </w:t>
            </w:r>
          </w:p>
          <w:p w14:paraId="0464BC68"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Erskine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{"citationID":"t4QNLz4q","properties":{"formattedCitation":"(9)","plainCitation":"(9)","noteIndex":0},"citationItems":[{"id":7599,"uris":["http://zotero.org/users/8573029/items/8KIMV87G"],"itemData":{"id":7599,"type":"article-journal","container-title":"European Journal of Applied Physiology","DOI":"10.1007/s00421-009-1085-7","ISSN":"1439-6319, 1439-6327","issue":"6","journalAbbreviation":"Eur J Appl Physiol","language":"en","page":"827-838","source":"DOI.org (Crossref)","title":"In vivo specific tension of the human quadriceps femoris muscle","volume":"106","author":[{"family":"Erskine","given":"Robert M."},{"family":"Jones","given":"David A."},{"family":"Maganaris","given":"Constantinos N."},{"family":"Degens","given":"Hans"}],"issued":{"date-parts":[["2009",8]]}}}],"schema":"https://github.com/citation-style-language/schema/raw/master/csl-citation.json"}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(9)</w:t>
            </w:r>
            <w:r w:rsidRPr="00AD68B1">
              <w:rPr>
                <w:rFonts w:eastAsia="Times New Roman" w:cstheme="minorHAnsi"/>
                <w:color w:val="000000"/>
                <w:sz w:val="20"/>
                <w:szCs w:val="20"/>
              </w:rPr>
              <w:fldChar w:fldCharType="end"/>
            </w:r>
          </w:p>
        </w:tc>
        <w:tc>
          <w:tcPr>
            <w:tcW w:w="900" w:type="dxa"/>
            <w:hideMark/>
          </w:tcPr>
          <w:p w14:paraId="279C8586"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2010 2009</w:t>
            </w:r>
          </w:p>
        </w:tc>
        <w:tc>
          <w:tcPr>
            <w:tcW w:w="1440" w:type="dxa"/>
            <w:hideMark/>
          </w:tcPr>
          <w:p w14:paraId="3ABB31CF"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 Quadriceps Femoris</w:t>
            </w:r>
          </w:p>
        </w:tc>
        <w:tc>
          <w:tcPr>
            <w:tcW w:w="990" w:type="dxa"/>
          </w:tcPr>
          <w:p w14:paraId="3A729AA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29.5</w:t>
            </w:r>
          </w:p>
          <w:p w14:paraId="59A3EB4F"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30.3</w:t>
            </w:r>
          </w:p>
        </w:tc>
        <w:tc>
          <w:tcPr>
            <w:tcW w:w="900" w:type="dxa"/>
          </w:tcPr>
          <w:p w14:paraId="00870C1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ascii="Calibri" w:hAnsi="Calibri" w:cs="Calibri"/>
                <w:color w:val="000000"/>
                <w:sz w:val="20"/>
                <w:szCs w:val="20"/>
              </w:rPr>
              <w:t>24</w:t>
            </w:r>
          </w:p>
        </w:tc>
      </w:tr>
      <w:tr w:rsidR="008F4AA4" w:rsidRPr="00481FB5" w14:paraId="73F4A36A"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6FA79B41"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Max. torque measured (percutaneous electrical stimulation) and EMG correction for antagonist activation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Moment arm measured (MRI) during rest and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0BFBFB70"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roofErr w:type="spellStart"/>
            <w:r w:rsidRPr="00AD68B1">
              <w:rPr>
                <w:rFonts w:eastAsia="Times New Roman" w:cstheme="minorHAnsi"/>
                <w:color w:val="000000"/>
                <w:sz w:val="20"/>
                <w:szCs w:val="20"/>
              </w:rPr>
              <w:t>Maganaris</w:t>
            </w:r>
            <w:proofErr w:type="spellEnd"/>
            <w:r w:rsidRPr="00AD68B1">
              <w:rPr>
                <w:rFonts w:eastAsia="Times New Roman" w:cstheme="minorHAnsi"/>
                <w:color w:val="000000"/>
                <w:sz w:val="20"/>
                <w:szCs w:val="20"/>
              </w:rPr>
              <w:t xml:space="preserv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{"citationID":"YL3ejf7a","properties":{"formattedCitation":"(16)","plainCitation":"(16)","noteIndex":0},"citationItems":[{"id":7208,"uris":["http://zotero.org/users/8573029/items/LHM6YUQB"],"itemData":{"id":7208,"type":"article-journal","abstract":"In this study, we estimated the specific tensions of soleus (Sol) and tibialis anterior (TA) muscles in six men. Joint moments were measured during maximum voluntary contraction (MVC) and during electrical stimulation. Moment arm lengths and muscle volumes were measured using magnetic resonance imaging, and pennation angles and fascicular lengths were measured using ultrasonography. Tendon and muscle forces were modeled. Two approaches were followed to estimate specific tension. First, muscle moments during electrical stimulation and moment arm lengths, fascicular lengths, and pennation angles during MVC were used (data set A). Then, MVC moments, moment arm lengths at rest, and cadaveric fascicular lengths and pennation angles were used (data set B). The use of data set B yielded the unrealistic specific tension estimates of 104 kN/m2 in Sol and 658 kN/m2 in TA. The use of data set A, however, yielded values of 150 and 155 kN/m2 in Sol and TA, respectively, which agree with in vitro results from fiber type I-predominant muscles. In fact, both Sol and TA are such muscles. Our study demonstrates the feasibility of accurate in vivo estimates of human muscle intrinsic strength.","container-title":"Journal of Applied Physiology","DOI":"10.1152/jappl.2001.90.3.865","ISSN":"87507587","issue":"3","note":"number: 3\nPMID: 11181594","page":"865-872","title":"In vivo specific tension of human skeletal muscle","volume":"90","author":[{"family":"Maganaris","given":"Constantinos N."},{"family":"Baltzopoulos","given":"Vasilios"},{"family":"Ball","given":"D."},{"family":"Sargeant","given":"Anthony J."}],"issued":{"date-parts":[["2001"]]}}}],"schema":"https://github.com/citation-style-language/schema/raw/master/csl-citation.json"}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(16)</w:t>
            </w:r>
            <w:r w:rsidRPr="00AD68B1">
              <w:rPr>
                <w:rFonts w:eastAsia="Times New Roman" w:cstheme="minorHAnsi"/>
                <w:color w:val="000000"/>
                <w:sz w:val="20"/>
                <w:szCs w:val="20"/>
              </w:rPr>
              <w:fldChar w:fldCharType="end"/>
            </w:r>
          </w:p>
        </w:tc>
        <w:tc>
          <w:tcPr>
            <w:tcW w:w="900" w:type="dxa"/>
          </w:tcPr>
          <w:p w14:paraId="5CE99DAD"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2001</w:t>
            </w:r>
          </w:p>
        </w:tc>
        <w:tc>
          <w:tcPr>
            <w:tcW w:w="1440" w:type="dxa"/>
          </w:tcPr>
          <w:p w14:paraId="0952D336"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Soleus</w:t>
            </w:r>
          </w:p>
          <w:p w14:paraId="497D7E88"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 xml:space="preserve"> Tibialis Anterior</w:t>
            </w:r>
          </w:p>
        </w:tc>
        <w:tc>
          <w:tcPr>
            <w:tcW w:w="990" w:type="dxa"/>
          </w:tcPr>
          <w:p w14:paraId="6E6BFEEC"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15.0</w:t>
            </w:r>
          </w:p>
          <w:p w14:paraId="401F8391"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15.5</w:t>
            </w:r>
          </w:p>
        </w:tc>
        <w:tc>
          <w:tcPr>
            <w:tcW w:w="900" w:type="dxa"/>
          </w:tcPr>
          <w:p w14:paraId="140737C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23</w:t>
            </w:r>
          </w:p>
        </w:tc>
      </w:tr>
      <w:tr w:rsidR="008F4AA4" w:rsidRPr="00481FB5" w14:paraId="1411FC31"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0B2E0196"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Component tendon force calculated using relative PCSA</w:t>
            </w:r>
            <w:r w:rsidRPr="00620D09">
              <w:rPr>
                <w:rFonts w:ascii="Calibri" w:hAnsi="Calibri" w:cs="Calibri"/>
                <w:b w:val="0"/>
                <w:color w:val="000000"/>
                <w:sz w:val="16"/>
                <w:szCs w:val="16"/>
              </w:rPr>
              <w:br/>
              <w:t>• Moment arm measured (US) during torque trials at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hideMark/>
          </w:tcPr>
          <w:p w14:paraId="7EFF9681"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Kubo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{"citationID":"wIIFB5b2","properties":{"formattedCitation":"(28)","plainCitation":"(28)","noteIndex":0},"citationItems":[{"id":7616,"uris":["http://zotero.org/users/8573029/items/3LBHXKEZ"],"itemData":{"id":7616,"type":"article-journal","abstract":"The present study aimed to investigate the effects of low-load resistance training with vascular occlusion on the specific tension and tendon properties by comparing with those of high-load training. Nine participants completed 12 weeks (3 days/week) of a unilateral isotonic training program on knee extensors. One leg was trained using low load (20% of 1 RM) with vascular occlusion (LLO) and other leg using high load (80% of 1 RM) without vascular occlusion (HL). Before and after training, maximal isometric knee extension torque (MVC) and muscle volume were measured. Specific tension of vastus lateralis muscle (VL) was calculated from MVC, muscle volume, and muscle architecture measurements. Stiffness of tendon-aponeurosis complex in VL was measured using ultrasonography during isometric knee extension. Both protocols significantly increased MVC and muscle volume of quadriceps femoris muscle. Specific tension of VL increased significantly 5.5% for HL, but not for LLO. The LLO protocol did not alter the stiffness of tendon-aponeurosis complex in knee extensors, while the HL protocol increased it significantly. The present study demonstrated that the specific tension and tendon properties were found to remain following low-load resistance training with vascular occlusion, whereas they increased significantly after high-load training.","container-title":"Journal of Applied Biomechanics","DOI":"10.1123/jab.22.2.112","ISSN":"1065-8483, 1543-2688","issue":"2","language":"en","page":"112-119","source":"DOI.org (Crossref)","title":"Effects of Low-Load Resistance Training with Vascular Occlusion on the Mechanical Properties of Muscle and Tendon","volume":"22","author":[{"family":"Kubo","given":"Keitaro"},{"family":"Komuro","given":"Teruaki"},{"family":"Ishiguro","given":"Noriko"},{"family":"Tsunoda","given":"Naoya"},{"family":"Sato","given":"Yoshiaki"},{"family":"Ishii","given":"Naokata"},{"family":"Kanehisa","given":"Hiroaki"},{"family":"Fukunaga","given":"And Tetsuo"}],"issued":{"date-parts":[["2006",5]]}}}],"schema":"https://github.com/citation-style-language/schema/raw/master/csl-citation.json"}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(28)</w:t>
            </w:r>
            <w:r w:rsidRPr="00AD68B1">
              <w:rPr>
                <w:rFonts w:eastAsia="Times New Roman" w:cstheme="minorHAnsi"/>
                <w:color w:val="000000"/>
                <w:sz w:val="20"/>
                <w:szCs w:val="20"/>
              </w:rPr>
              <w:fldChar w:fldCharType="end"/>
            </w:r>
          </w:p>
        </w:tc>
        <w:tc>
          <w:tcPr>
            <w:tcW w:w="900" w:type="dxa"/>
            <w:hideMark/>
          </w:tcPr>
          <w:p w14:paraId="2E3DC9DA"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2006</w:t>
            </w:r>
          </w:p>
        </w:tc>
        <w:tc>
          <w:tcPr>
            <w:tcW w:w="1440" w:type="dxa"/>
            <w:hideMark/>
          </w:tcPr>
          <w:p w14:paraId="137574C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Lateralis</w:t>
            </w:r>
          </w:p>
        </w:tc>
        <w:tc>
          <w:tcPr>
            <w:tcW w:w="990" w:type="dxa"/>
          </w:tcPr>
          <w:p w14:paraId="1C0CF1AC"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23.1</w:t>
            </w:r>
          </w:p>
        </w:tc>
        <w:tc>
          <w:tcPr>
            <w:tcW w:w="900" w:type="dxa"/>
          </w:tcPr>
          <w:p w14:paraId="37A019F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22</w:t>
            </w:r>
          </w:p>
        </w:tc>
      </w:tr>
      <w:tr w:rsidR="008F4AA4" w:rsidRPr="00481FB5" w14:paraId="548D05FC"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1104B241"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with EMG to correct for antagonist activation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xml:space="preserve">• Moment arm measured (MRI) during rest and corrected using literature values to correspond to max. torque joint angle </w:t>
            </w:r>
            <w:r w:rsidRPr="00620D09">
              <w:rPr>
                <w:rFonts w:ascii="Calibri" w:hAnsi="Calibri" w:cs="Calibri"/>
                <w:b w:val="0"/>
                <w:color w:val="000000"/>
                <w:sz w:val="16"/>
                <w:szCs w:val="16"/>
              </w:rPr>
              <w:br/>
            </w:r>
            <w:r w:rsidRPr="00620D09">
              <w:rPr>
                <w:rFonts w:ascii="Calibri" w:hAnsi="Calibri" w:cs="Calibri"/>
                <w:b w:val="0"/>
                <w:color w:val="000000"/>
                <w:sz w:val="16"/>
                <w:szCs w:val="16"/>
              </w:rPr>
              <w:lastRenderedPageBreak/>
              <w:t>• Muscle volume estimated by summation of MRI axial images</w:t>
            </w:r>
            <w:r w:rsidRPr="00620D09">
              <w:rPr>
                <w:rFonts w:ascii="Calibri" w:hAnsi="Calibri" w:cs="Calibri"/>
                <w:b w:val="0"/>
                <w:color w:val="000000"/>
                <w:sz w:val="16"/>
                <w:szCs w:val="16"/>
              </w:rPr>
              <w:br/>
              <w:t>• Fascicle length measured (US) during rest</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7C3721E7"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lastRenderedPageBreak/>
              <w:t>Maden-Wilkinson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{"citationID":"4QTlciih","properties":{"formattedCitation":"(29)","plainCitation":"(29)","noteIndex":0},"citationItems":[{"id":7614,"uris":["http://zotero.org/users/8573029/items/IT638545"],"itemData":{"id":7614,"type":"article-journal","abstract":"Here we demonstrate that the larger muscle strength (+60%) of a long-term (4+ yr) resistance-trained group compared with untrained controls was due to their similarly larger muscle volume (+56%), primarily due to a larger physiological cross-sectional area and modest differences in fascicle length, as well as modest differences in maximum voluntary specific tension and patella tendon moment arm. In addition, the present study refutes the possibility of regional hypertrophy, despite large differences in muscle volume.\n          , \n            \n              The greater muscular strength of long-term resistance-trained (LTT) individuals is often attributed to hypertrophy, but the role of other factors, notably maximum voluntary specific tension (ST), muscle architecture, and any differences in joint mechanics (moment arm), have not been documented. The aim of the present study was to examine the musculoskeletal factors that might explain the greater quadriceps strength and size of LTT vs. untrained (UT) individuals. LTT ( n = 16, age 21.6 ± 2.0 yr) had 4.0 ± 0.8 yr of systematic knee extensor heavy-resistance training experience, whereas UT ( n = 52; age 25.1 ± 2.3 yr) had no lower-body resistance training experience for &gt;18 mo. Knee extension dynamometry, T1-weighted magnetic resonance images of the thigh and knee, and ultrasonography of the quadriceps muscle group at 10 locations were used to determine quadriceps: isometric maximal voluntary torque (MVT), muscle volume (Q\n              VOL\n              ), patella tendon moment arm (PTMA), pennation angle (QΘ\n              P\n              ) and fascicle length (QF\n              L\n              ), physiological cross-sectional area (QPCSA), and ST. LTT had substantially greater MVT (+60% vs. UT, P &lt; 0.001) and Q\n              VOL\n              (+56%, P &lt; 0.001) and QPCSA (+41%, P &lt; 0.001) but smaller differences in ST (+9%, P &lt; 0.05) and moment arm (+4%, P &lt; 0.05), and thus muscle size was the primary explanation for the greater strength of LTT. The greater muscle size (volume) of LTT was primarily attributable to the greater QPCSA (+41%; indicating more sarcomeres in parallel) rather than the more modest difference in F\n              L\n              (+11%; indicating more sarcomeres in series). There was no evidence in the present study for regional hypertrophy after LTT.\n            \n            NEW &amp; NOTEWORTHY Here we demonstrate that the larger muscle strength (+60%) of a long-term (4+ yr) resistance-trained group compared with untrained controls was due to their similarly larger muscle volume (+56%), primarily due to a larger physiological cross-sectional area and modest differences in fascicle length, as well as modest differences in maximum voluntary specific tension and patella tendon moment arm. In addition, the present study refutes the possibility of regional hypertrophy, despite large differences in muscle volume.","container-title":"Journal of Applied Physiology","DOI":"10.1152/japplphysiol.00224.2019","ISSN":"8750-7587, 1522-1601","issue":"4","journalAbbreviation":"Journal of Applied Physiology","language":"en","page":"1000-1011","source":"DOI.org (Crossref)","title":"What makes long-term resistance-trained individuals so strong? A comparison of skeletal muscle morphology, architecture, and joint mechanics","title-short":"What makes long-term resistance-trained individuals so strong?","volume":"128","author":[{"family":"Maden-Wilkinson","given":"Thomas M."},{"family":"Balshaw","given":"Thomas G."},{"family":"Massey","given":"Garry J."},{"family":"Folland","given":"Jonathan P."}],"issued":{"date-parts":[["2020",4,1]]}}}],"schema":"https://github.com/citation-style-language/schema/raw/master/csl-citation.json"}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(29)</w:t>
            </w:r>
            <w:r w:rsidRPr="00AD68B1">
              <w:rPr>
                <w:rFonts w:eastAsia="Times New Roman" w:cstheme="minorHAnsi"/>
                <w:color w:val="000000"/>
                <w:sz w:val="20"/>
                <w:szCs w:val="20"/>
              </w:rPr>
              <w:fldChar w:fldCharType="end"/>
            </w:r>
          </w:p>
        </w:tc>
        <w:tc>
          <w:tcPr>
            <w:tcW w:w="900" w:type="dxa"/>
          </w:tcPr>
          <w:p w14:paraId="6A1CA742"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2020</w:t>
            </w:r>
          </w:p>
        </w:tc>
        <w:tc>
          <w:tcPr>
            <w:tcW w:w="1440" w:type="dxa"/>
          </w:tcPr>
          <w:p w14:paraId="6849710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64831D5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33.3</w:t>
            </w:r>
          </w:p>
        </w:tc>
        <w:tc>
          <w:tcPr>
            <w:tcW w:w="900" w:type="dxa"/>
          </w:tcPr>
          <w:p w14:paraId="150AA5F3"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21</w:t>
            </w:r>
          </w:p>
        </w:tc>
      </w:tr>
      <w:tr w:rsidR="008F4AA4" w:rsidRPr="00481FB5" w14:paraId="4C65EA3C"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412B82EB"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using ITT to correct for muscle activation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xml:space="preserve">• Moment arm measured (MRI) during rest and corrected using literature values to reflect MVC conditions and max. torque joint angle </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3D4A3A34"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McPhee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{"citationID":"qa2EibqZ","properties":{"formattedCitation":"(12)","plainCitation":"(12)","noteIndex":0},"citationItems":[{"id":7611,"uris":["http://zotero.org/users/8573029/items/LXC3YQKT"],"itemData":{"id":7611,"type":"article-journal","abstract":"The contributions of fiber atrophy, fiber loss, in situ specific force, and voluntary activation to weakness in sarcopenia remain unclear. To investigate, 40 older (20 women; age 72 ± 4 years) and 31 younger adults (15 women, age 22 ± 3 years) completed measurements. The knee extensor maximal voluntary torque (MVC) was measured as well as voluntary activation, patella tendon moment arm length, muscle volume, and fascicle architecture to estimate in situ specific force. Fiber cross-sectional area (FCSA), fiber numbers, and connective tissue contents were also estimated from vastus lateralis biopsies. The MVC, quadriceps volume, and specific force were 39%, 28%, and 17% lower, respectively, in old compared with young, but voluntary activation was not different. The difference in muscle size was due in almost equal proportions to lower type II FCSA and fewer fibers. Five years later (n = 23) the MVC, muscle volume and voluntary activation in old decreased an additional 12%, 6%, and 4%, respectively, but there was no further change in specific force. In situ specific force declines relatively early in older age and reduced voluntary activation occurs later, but the overall weakness in sarcopenia is mainly related to loss of both type I and II fibers and type II fiber atrophy.","container-title":"The Journals of Gerontology: Series A","DOI":"10.1093/gerona/gly040","ISSN":"1079-5006, 1758-535X","issue":"10","language":"en","page":"1287-1294","source":"DOI.org (Crossref)","title":"The Contributions of Fiber Atrophy, Fiber Loss, In Situ Specific Force, and Voluntary Activation to Weakness in Sarcopenia","volume":"73","author":[{"family":"McPhee","given":"Jamie S"},{"family":"Cameron","given":"James"},{"family":"Maden-Wilkinson","given":"Thomas"},{"family":"Piasecki","given":"Mathew"},{"family":"Yap","given":"Moi Hoon"},{"family":"Jones","given":"David A"},{"family":"Degens","given":"Hans"}],"issued":{"date-parts":[["2018",9,11]]}}}],"schema":"https://github.com/citation-style-language/schema/raw/master/csl-citation.json"}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(12)</w:t>
            </w:r>
            <w:r w:rsidRPr="00AD68B1">
              <w:rPr>
                <w:rFonts w:eastAsia="Times New Roman" w:cstheme="minorHAnsi"/>
                <w:color w:val="000000"/>
                <w:sz w:val="20"/>
                <w:szCs w:val="20"/>
              </w:rPr>
              <w:fldChar w:fldCharType="end"/>
            </w:r>
          </w:p>
        </w:tc>
        <w:tc>
          <w:tcPr>
            <w:tcW w:w="900" w:type="dxa"/>
          </w:tcPr>
          <w:p w14:paraId="63A7A5A5"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2018</w:t>
            </w:r>
          </w:p>
        </w:tc>
        <w:tc>
          <w:tcPr>
            <w:tcW w:w="1440" w:type="dxa"/>
          </w:tcPr>
          <w:p w14:paraId="318A931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2C39C5A1"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29.0</w:t>
            </w:r>
          </w:p>
        </w:tc>
        <w:tc>
          <w:tcPr>
            <w:tcW w:w="900" w:type="dxa"/>
          </w:tcPr>
          <w:p w14:paraId="3F5F7706"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21</w:t>
            </w:r>
          </w:p>
        </w:tc>
      </w:tr>
      <w:tr w:rsidR="008F4AA4" w:rsidRPr="00481FB5" w14:paraId="22DC0E8F"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7CD7DD74"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Component tendon force calculated using relative PCSA</w:t>
            </w:r>
            <w:r w:rsidRPr="00620D09">
              <w:rPr>
                <w:rFonts w:ascii="Calibri" w:hAnsi="Calibri" w:cs="Calibri"/>
                <w:b w:val="0"/>
                <w:color w:val="000000"/>
                <w:sz w:val="16"/>
                <w:szCs w:val="16"/>
              </w:rPr>
              <w:br/>
              <w:t>• Moment arm measured (MRI) during rest and not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hideMark/>
          </w:tcPr>
          <w:p w14:paraId="0057AD4C"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 xml:space="preserve">Morse et al.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{"citationID":"C1LtdNom","properties":{"formattedCitation":"(5)","plainCitation":"(5)","noteIndex":0},"citationItems":[{"id":7594,"uris":["http://zotero.org/users/8573029/items/55ZA8EKV"],"itemData":{"id":7594,"type":"article-journal","abstract":"The aim of the present investigation was to determine whether muscle force per physiological cross sectional area (PCSA) of the lateral gastrocnemius (GL) of elderly males increased following a 12-month physical training programme. Eleven elderly males were assigned to a 12-month training programme (TRN mean age 72.7 § 3.3 years, mean § SD) and eight elderly males were allocated to a control group (CTRL, 73.9 § 4.0 years) who maintained their habitual physical activity levels. In vivo measurements of muscle architecture, muscle volume (VOL), achilles tendon moment arm length and plantarXexor torque were used to estimate GL PCSA (VOL/fascicle length) and speciWc force (GL fascicle force/GL PCSA). Maximal GL fascicle force was calculated accounting for agonist muscle activation and antagonist co-activation. Following training GL fascicle force increased by 31% (P &lt; 0.01), which was not entirely accounted for by a 17% increase in PCSA (from 27.2 § 5.9 to 31.8 § 6.2 cm2, P &lt; 0.05). SpeciWc force increased signiWcantly from 8.9 § 1.9 to 11.2 § 3.0 N cm¡2 (P &lt; 0.05). Pennation angle, but not fascicle length, increased by 12% with training (P &lt; 0.05). The CTRL group showed no change in muscle size, strength or architecture over the 12-month period. In conclusion, with the level of agonist and antagonist muscle activity accounted for a 12-month strength training programme resulted in an increase in both PCSA and speciWc force in elderly males.","container-title":"European Journal of Applied Physiology","DOI":"10.1007/s00421-006-0246-1","ISSN":"1439-6319, 1439-6327","issue":"5","journalAbbreviation":"Eur J Appl Physiol","language":"en","page":"563-570","source":"DOI.org (Crossref)","title":"Gastrocnemius specific force is increased in elderly males following a 12-month physical training programme","volume":"100","author":[{"family":"Morse","given":"Christopher I."},{"family":"Thom","given":"Jeanette M."},{"family":"Mian","given":"Omar S."},{"family":"Birch","given":"Karen M."},{"family":"Narici","given":"Marco V."}],"issued":{"date-parts":[["2007",7]]}}}],"schema":"https://github.com/citation-style-language/schema/raw/master/csl-citation.json"}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(5)</w:t>
            </w:r>
            <w:r w:rsidRPr="00AD68B1">
              <w:rPr>
                <w:rFonts w:eastAsia="Times New Roman" w:cstheme="minorHAnsi"/>
                <w:color w:val="000000"/>
                <w:sz w:val="20"/>
                <w:szCs w:val="20"/>
              </w:rPr>
              <w:fldChar w:fldCharType="end"/>
            </w:r>
          </w:p>
          <w:p w14:paraId="3E9FDD5A"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Morse et al</w:t>
            </w:r>
            <w:r>
              <w:rPr>
                <w:rFonts w:eastAsia="Times New Roman" w:cstheme="minorHAnsi"/>
                <w:color w:val="000000"/>
                <w:sz w:val="20"/>
                <w:szCs w:val="20"/>
              </w:rPr>
              <w:t xml:space="preserve"> </w:t>
            </w:r>
            <w:r w:rsidRPr="00AD68B1">
              <w:rPr>
                <w:rFonts w:eastAsia="Times New Roman" w:cstheme="minorHAnsi"/>
                <w:color w:val="000000"/>
                <w:sz w:val="20"/>
                <w:szCs w:val="20"/>
              </w:rPr>
              <w:t>.</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{"citationID":"c5wR5jXZ","properties":{"formattedCitation":"(23)","plainCitation":"(23)","noteIndex":0},"citationItems":[{"id":7597,"uris":["http://zotero.org/users/8573029/items/WJ8PKY84"],"itemData":{"id":7597,"type":"article-journal","abstract":"Sarcopenia and muscle weakness are well-known consequences of aging. The aim of the present study was to ascertain whether a decrease in fascicle force (Ff) could be accounted for entirely by muscle atrophy. In vivo physiological cross-sectional area (PCSA) and specific force (Ff/PCSA) of the lateral head of the gastrocnemius (GL) muscle were assessed in a group of elderly men [EM, aged 73.8 yr (SD 3.5), height 173.4 cm (SD 4.4), weight 78.4 kg (SD 8.3); means (SD)] and for comparison in a group of young men [YM, aged 25.3 yr (SD 4.4), height 176.4 cm (SD 7.7), weight 79.1 kg (SD 11.9)]. GL muscle volume (Vol) and Achilles tendon moment arm length were evaluated using magnetic resonance imaging. Pennation angle and fiber fascicle length (Lf) were measured using B-mode ultrasonography during isometric maximum voluntary contraction of the plantar flexors. PCSA was estimated as Vol/Lf. GL Ff was calculated by dividing Achilles tendon force by the cosine of θ, during the interpolation of a supramaximal doublet, and accounting for antagonist activation level (assessed using EMG), Achilles tendon moment arm length, and the relative PCSA of the GL within the plantar flexor group. Voluntary activation of the plantar flexors was lower in the EM than in the YM (86 vs. 98%, respectively, P &lt; 0.05). Compared with the YM, plantar flexor maximal voluntary contraction torque and Ff of the EM were lower by 47 and 40%, respectively ( P &lt; 0.01). Both Vol and PCSA were smaller in the EM by 28% ( P &lt; 0.01) and 16% ( P &lt; 0.05), respectively. Also, pennation angle was 12% smaller in the EM, whereas there was no significant difference in Lf between the YM and EM. After accounting for differences in agonists and antagonists activation, the Ff/PCSA of the EM was 30% lower than that of the YM ( P &lt; 0.01). These findings demonstrate that the loss of muscle strength with aging may be explained not only by a reduction in voluntary drive to the muscle, but mostly by a decrease in intrinsic muscle force. This phenomenon may possibly be due to a reduction in single-fiber specific tension.","container-title":"Journal of Applied Physiology","DOI":"10.1152/japplphysiol.01186.2004","ISSN":"8750-7587, 1522-1601","issue":"3","journalAbbreviation":"Journal of Applied Physiology","language":"en","page":"1050-1055","source":"DOI.org (Crossref)","title":"In vivo physiological cross-sectional area and specific force are reduced in the gastrocnemius of elderly men","volume":"99","author":[{"family":"Morse","given":"Christopher I."},{"family":"Thom","given":"Jeanette M."},{"family":"Reeves","given":"Neil D."},{"family":"Birch","given":"Karen M."},{"family":"Narici","given":"Marco V."}],"issued":{"date-parts":[["2005",9]]}}}],"schema":"https://github.com/citation-style-language/schema/raw/master/csl-citation.json"}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(23)</w:t>
            </w:r>
            <w:r w:rsidRPr="00AD68B1">
              <w:rPr>
                <w:rFonts w:eastAsia="Times New Roman" w:cstheme="minorHAnsi"/>
                <w:color w:val="000000"/>
                <w:sz w:val="20"/>
                <w:szCs w:val="20"/>
              </w:rPr>
              <w:fldChar w:fldCharType="end"/>
            </w:r>
          </w:p>
        </w:tc>
        <w:tc>
          <w:tcPr>
            <w:tcW w:w="900" w:type="dxa"/>
            <w:hideMark/>
          </w:tcPr>
          <w:p w14:paraId="15FBAE0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2007 2005</w:t>
            </w:r>
          </w:p>
        </w:tc>
        <w:tc>
          <w:tcPr>
            <w:tcW w:w="1440" w:type="dxa"/>
            <w:hideMark/>
          </w:tcPr>
          <w:p w14:paraId="734EF1DD"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Gastrocnemius Lateralis Gastrocnemius Lateralis</w:t>
            </w:r>
          </w:p>
        </w:tc>
        <w:tc>
          <w:tcPr>
            <w:tcW w:w="990" w:type="dxa"/>
          </w:tcPr>
          <w:p w14:paraId="36A1B082"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8.9</w:t>
            </w:r>
          </w:p>
          <w:p w14:paraId="73FD439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13.1</w:t>
            </w:r>
          </w:p>
        </w:tc>
        <w:tc>
          <w:tcPr>
            <w:tcW w:w="900" w:type="dxa"/>
          </w:tcPr>
          <w:p w14:paraId="5615F16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21</w:t>
            </w:r>
          </w:p>
        </w:tc>
      </w:tr>
      <w:tr w:rsidR="008F4AA4" w:rsidRPr="00481FB5" w14:paraId="0EDA5DB0"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6F27589E"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Component tendon force calculated using relative PCSA</w:t>
            </w:r>
            <w:r w:rsidRPr="00620D09">
              <w:rPr>
                <w:rFonts w:ascii="Calibri" w:hAnsi="Calibri" w:cs="Calibri"/>
                <w:b w:val="0"/>
                <w:color w:val="000000"/>
                <w:sz w:val="16"/>
                <w:szCs w:val="16"/>
              </w:rPr>
              <w:br/>
              <w:t xml:space="preserve">• Moment arm measured (MRI) during rest and corrected using literature values to reflect MVC conditions and max. torque joint angle </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rest</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hideMark/>
          </w:tcPr>
          <w:p w14:paraId="537F88FA"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sidRPr="00AD68B1">
              <w:rPr>
                <w:rFonts w:eastAsia="Times New Roman" w:cstheme="minorHAnsi"/>
                <w:color w:val="000000"/>
                <w:sz w:val="20"/>
                <w:szCs w:val="20"/>
              </w:rPr>
              <w:t>Valamatos</w:t>
            </w:r>
            <w:proofErr w:type="spellEnd"/>
            <w:r w:rsidRPr="00AD68B1">
              <w:rPr>
                <w:rFonts w:eastAsia="Times New Roman" w:cstheme="minorHAnsi"/>
                <w:color w:val="000000"/>
                <w:sz w:val="20"/>
                <w:szCs w:val="20"/>
              </w:rPr>
              <w:t xml:space="preserv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{"citationID":"IDDVPRRN","properties":{"formattedCitation":"(30)","plainCitation":"(30)","noteIndex":0},"citationItems":[{"id":7601,"uris":["http://zotero.org/users/8573029/items/I6FE2SWG"],"itemData":{"id":7601,"type":"article-journal","abstract":"Purpose  The purpose of this study was to determine the effect of a 15-week partial range of motion (ROM) resistance training program on the vastus lateralis (VL) architecture and mechanical properties, when the time under tension (TUT) was equalized.\nMethods  Nineteen untrained male subjects were randomly assigned to a control (Control; n = 8) or training (TG; n = 11) group. In the TG, the dominant and nondominant legs were randomly selected to be trained with a full ROM (FULL) or a partial ROM (PART) in an isokinetic dynamometer. Training volume was equalized based on the TUT by manipulating sets and repetitions. The VL muscle architecture was assessed by B-mode ultrasonography at rest and during maximal isometric knee extension contractions (MVCs) at ten knee angles. The VL fascicle force and specific tension were calculated from the MVCs with superimposed stimuli, accounting for the moment arm length, muscle architecture, and antagonist coactivation.\nResults  The FULL training induced changes in fascicle length (FL) (4.9 ± 2.0%, P &lt; 0.001) and specific tension (25.8 ± 18.7%, P &lt; 0.001). There was a moderate effect of PART training on the physiological cross-sectional area (PCSA) (7.8 ± 4.0%, P &lt; 0.001, dav = 0.6) and torque–angle adaptations (average increase 17.7 ± 3.9%, P &lt; 0.05).\nConclusions  These results provide evidence that crucial architectural and mechanical muscle adaptations are dependent on the ROM used in strength training. It seems that muscle FL and specific tension can be increased by pure concentric training if greater ROM is used. Conversely, restricting the ROM to shorter muscle lengths promotes a greater PCSA and angle-specific strength adaptations.","container-title":"European Journal of Applied Physiology","DOI":"10.1007/s00421-018-3932-x","ISSN":"1439-6319, 1439-6327","issue":"9","journalAbbreviation":"Eur J Appl Physiol","language":"en","page":"1969-1983","source":"DOI.org (Crossref)","title":"Influence of full range of motion vs. equalized partial range of motion training on muscle architecture and mechanical properties","volume":"118","author":[{"family":"Valamatos","given":"Maria João"},{"family":"Tavares","given":"Francisco"},{"family":"Santos","given":"Rute M."},{"family":"Veloso","given":"António P."},{"family":"Mil-Homens","given":"Pedro"}],"issued":{"date-parts":[["2018",9]]}}}],"schema":"https://github.com/citation-style-language/schema/raw/master/csl-citation.json"}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(30)</w:t>
            </w:r>
            <w:r w:rsidRPr="00AD68B1">
              <w:rPr>
                <w:rFonts w:eastAsia="Times New Roman" w:cstheme="minorHAnsi"/>
                <w:color w:val="000000"/>
                <w:sz w:val="20"/>
                <w:szCs w:val="20"/>
              </w:rPr>
              <w:fldChar w:fldCharType="end"/>
            </w:r>
          </w:p>
        </w:tc>
        <w:tc>
          <w:tcPr>
            <w:tcW w:w="900" w:type="dxa"/>
            <w:hideMark/>
          </w:tcPr>
          <w:p w14:paraId="5EB6C81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2018</w:t>
            </w:r>
          </w:p>
        </w:tc>
        <w:tc>
          <w:tcPr>
            <w:tcW w:w="1440" w:type="dxa"/>
            <w:hideMark/>
          </w:tcPr>
          <w:p w14:paraId="2527226D"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Lateralis</w:t>
            </w:r>
          </w:p>
        </w:tc>
        <w:tc>
          <w:tcPr>
            <w:tcW w:w="990" w:type="dxa"/>
          </w:tcPr>
          <w:p w14:paraId="6960840A"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31.8</w:t>
            </w:r>
          </w:p>
        </w:tc>
        <w:tc>
          <w:tcPr>
            <w:tcW w:w="900" w:type="dxa"/>
          </w:tcPr>
          <w:p w14:paraId="36B668AC"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w:t>
            </w:r>
          </w:p>
        </w:tc>
      </w:tr>
      <w:tr w:rsidR="008F4AA4" w:rsidRPr="00481FB5" w14:paraId="49DA6E22"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6A48DC30"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Component tendon force calculated using relative contribution taken from literature</w:t>
            </w:r>
            <w:r w:rsidRPr="00620D09">
              <w:rPr>
                <w:rFonts w:ascii="Calibri" w:hAnsi="Calibri" w:cs="Calibri"/>
                <w:b w:val="0"/>
                <w:color w:val="000000"/>
                <w:sz w:val="16"/>
                <w:szCs w:val="16"/>
              </w:rPr>
              <w:br/>
              <w:t xml:space="preserve">• Moment arm measured (MRI) during rest and corrected using literature values to correspond to max. torque joint angle </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rest</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08340092"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Reeves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{"citationID":"jAgQwsHa","properties":{"formattedCitation":"(4)","plainCitation":"(4)","noteIndex":0},"citationItems":[{"id":7618,"uris":["http://zotero.org/users/8573029/items/VNTPGGJV"],"itemData":{"id":7618,"type":"article-journal","abstract":"This study assessed muscle-specific force in vivo following strength training in old age. Subjects were assigned to training ( n = 9, age 74.3 ± 3.5 yr; mean ± SD) and control ( n = 9, age 67.1 ± 2 yr) groups. Leg-extension and leg-press exercises (2 sets of 10 repetitions at 80% of the 5 repetition maximum) were performed three times/wk for 14 wk. Vastus lateralis (VL) muscle fascicle force was calculated from maximal isometric voluntary knee extensor torque with superimposed stimuli, accounting for the patella tendon moment arm length, ultrasound-based measurements of muscle architecture, and antagonist cocontraction estimated from electromyographic activity. Physiological cross-sectional area (PCSA) was calculated from the ratio of muscle volume to fascicle length. Specific force was calculated by dividing fascicle force by PCSA. Fascicle force increased by 11%, from 847.9 ± 365.3 N before to 939.3 ± 347.8 N after training ( P &lt; 0.05). Due to a relatively greater increase in fascicle length (11%) than muscle volume (6%), PCSA remained unchanged (pretraining: 30.4 ± 8.9 cm\n              2\n              ; posttraining: 29.1 ± 8.4 cm\n              2\n              ; P &gt; 0.05). Activation capacity and VL muscle root mean square electromyographic activity increased by 5 and 40%, respectively, after training ( P &lt; 0.05), indicating increased agonist neural drive, whereas antagonist cocontraction remained unchanged ( P &gt; 0.05). The VL muscle-specific force increased by 19%, from 27 ± 6.3 N/cm\n              2\n              before to 32.1 ± 7.4 N/cm\n              2\n              after training ( P &lt; 0.01), highlighting the effectiveness of strength training for increasing the intrinsic force-producing capacity of skeletal muscle in old age.","container-title":"Journal of Applied Physiology","DOI":"10.1152/japplphysiol.00688.2003","ISSN":"8750-7587, 1522-1601","issue":"3","journalAbbreviation":"Journal of Applied Physiology","language":"en","page":"885-892","source":"DOI.org (Crossref)","title":"Effect of resistance training on skeletal muscle-specific force in elderly humans","volume":"96","author":[{"family":"Reeves","given":"N. D."},{"family":"Narici","given":"M. V."},{"family":"Maganaris","given":"C. N."}],"issued":{"date-parts":[["2004",3]]}}}],"schema":"https://github.com/citation-style-language/schema/raw/master/csl-citation.json"}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(4)</w:t>
            </w:r>
            <w:r w:rsidRPr="00AD68B1">
              <w:rPr>
                <w:rFonts w:eastAsia="Times New Roman" w:cstheme="minorHAnsi"/>
                <w:color w:val="000000"/>
                <w:sz w:val="20"/>
                <w:szCs w:val="20"/>
              </w:rPr>
              <w:fldChar w:fldCharType="end"/>
            </w:r>
          </w:p>
        </w:tc>
        <w:tc>
          <w:tcPr>
            <w:tcW w:w="900" w:type="dxa"/>
          </w:tcPr>
          <w:p w14:paraId="4E06A06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2004</w:t>
            </w:r>
          </w:p>
        </w:tc>
        <w:tc>
          <w:tcPr>
            <w:tcW w:w="1440" w:type="dxa"/>
          </w:tcPr>
          <w:p w14:paraId="6F45690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Lateralis</w:t>
            </w:r>
          </w:p>
        </w:tc>
        <w:tc>
          <w:tcPr>
            <w:tcW w:w="990" w:type="dxa"/>
          </w:tcPr>
          <w:p w14:paraId="54DC6121"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27.0</w:t>
            </w:r>
          </w:p>
        </w:tc>
        <w:tc>
          <w:tcPr>
            <w:tcW w:w="900" w:type="dxa"/>
          </w:tcPr>
          <w:p w14:paraId="2587126C"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w:t>
            </w:r>
          </w:p>
        </w:tc>
      </w:tr>
      <w:tr w:rsidR="008F4AA4" w:rsidRPr="00481FB5" w14:paraId="66DD6813"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5BBFF155"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with EMG to correct for antagonist activation</w:t>
            </w:r>
            <w:r w:rsidRPr="00620D09">
              <w:rPr>
                <w:rFonts w:ascii="Calibri" w:hAnsi="Calibri" w:cs="Calibri"/>
                <w:b w:val="0"/>
                <w:color w:val="000000"/>
                <w:sz w:val="16"/>
                <w:szCs w:val="16"/>
              </w:rPr>
              <w:br/>
              <w:t>• Component tendon force calculated using relative PCSA</w:t>
            </w:r>
            <w:r w:rsidRPr="00620D09">
              <w:rPr>
                <w:rFonts w:ascii="Calibri" w:hAnsi="Calibri" w:cs="Calibri"/>
                <w:b w:val="0"/>
                <w:color w:val="000000"/>
                <w:sz w:val="16"/>
                <w:szCs w:val="16"/>
              </w:rPr>
              <w:br/>
              <w:t xml:space="preserve">• Moment arm measured (MRI) during rest and corrected using literature values to correspond to max. torque joint angle </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hideMark/>
          </w:tcPr>
          <w:p w14:paraId="6D9A21B1"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Morse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{"citationID":"ZeqvHy1I","properties":{"formattedCitation":"(2)","plainCitation":"(2)","noteIndex":0},"citationItems":[{"id":7620,"uris":["http://zotero.org/users/8573029/items/UIMA5QZ4"],"itemData":{"id":7620,"type":"article-journal","abstract":"The aim of this study was to assess whether the in vivo specific force and architectural characteristics of the lateral gastrocnemius (GL) muscle of early pubescent boys ( n = 11, age = 10.9 ± 0.3 yr, Tanner stage 2) differed from those of adult men ( n = 12, age = 25.3 ± 4.4 yr). Plantarflexor torque was 55% lower in the boys (77.4 ± 21.4 N·m) compared with the adults (175.6 ± 31.7 N·m, P &lt; 0.01). Physiological cross-sectional area (PCSA), determined in vivo using ultrasonography and MRI, was 52% smaller in the boys ( P &lt; 0.01). No difference was found in pennation angle, or in the ratio of fascicle length ( L\n              f\n              ) to muscle length between the boys and men. Moment arm length was 25% smaller in the boys ( P &lt; 0.01). Antagonist coactivation, assessed using surface EMG on the dorsiflexors, was not different between the boys and men (11.8 ± 6.7% and 13.5 ± 5.8%, respectively). Surprisingly, GL force normalized to PCSA (specific force) was significantly higher (21%) in the boys than in the men (13.1 ± 2.0 vs. 15.9 ± 2.7 N/cm\n              2\n              , P &lt; 0.05). This finding could not be explained by differences in moment arm length, muscle activation, or architecture, and other factors, such as tendinous characteristics and/or changes in moment arm length with contraction, may be held responsible. These observations warrant further investigation.","container-title":"Journal of Applied Physiology","DOI":"10.1152/japplphysiol.00697.2007","ISSN":"8750-7587, 1522-1601","issue":"2","journalAbbreviation":"Journal of Applied Physiology","language":"en","page":"469-474","source":"DOI.org (Crossref)","title":"Gastrocnemius muscle specific force in boys and men","volume":"104","author":[{"family":"Morse","given":"Christopher I."},{"family":"Tolfrey","given":"Keith"},{"family":"Thom","given":"Jeanette M."},{"family":"Vassilopoulos","given":"Vasilios"},{"family":"Maganaris","given":"Constantinos N."},{"family":"Narici","given":"Marco V."}],"issued":{"date-parts":[["2008",2]]}}}],"schema":"https://github.com/citation-style-language/schema/raw/master/csl-citation.json"}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(2)</w:t>
            </w:r>
            <w:r w:rsidRPr="00AD68B1">
              <w:rPr>
                <w:rFonts w:eastAsia="Times New Roman" w:cstheme="minorHAnsi"/>
                <w:color w:val="000000"/>
                <w:sz w:val="20"/>
                <w:szCs w:val="20"/>
              </w:rPr>
              <w:fldChar w:fldCharType="end"/>
            </w:r>
          </w:p>
        </w:tc>
        <w:tc>
          <w:tcPr>
            <w:tcW w:w="900" w:type="dxa"/>
            <w:hideMark/>
          </w:tcPr>
          <w:p w14:paraId="4D0B7F0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2008</w:t>
            </w:r>
          </w:p>
        </w:tc>
        <w:tc>
          <w:tcPr>
            <w:tcW w:w="1440" w:type="dxa"/>
            <w:hideMark/>
          </w:tcPr>
          <w:p w14:paraId="4D14455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Gastrocnemius Lateralis</w:t>
            </w:r>
          </w:p>
        </w:tc>
        <w:tc>
          <w:tcPr>
            <w:tcW w:w="990" w:type="dxa"/>
          </w:tcPr>
          <w:p w14:paraId="1DB6189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13.1</w:t>
            </w:r>
          </w:p>
        </w:tc>
        <w:tc>
          <w:tcPr>
            <w:tcW w:w="900" w:type="dxa"/>
          </w:tcPr>
          <w:p w14:paraId="6DDA32D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w:t>
            </w:r>
          </w:p>
        </w:tc>
      </w:tr>
      <w:tr w:rsidR="008F4AA4" w:rsidRPr="00481FB5" w14:paraId="7DA6A1F6"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56EE9869" w14:textId="77777777" w:rsidR="008F4AA4" w:rsidRPr="00620D09" w:rsidRDefault="008F4AA4" w:rsidP="00C3449E">
            <w:pPr>
              <w:spacing w:before="0" w:after="0" w:line="240" w:lineRule="auto"/>
              <w:ind w:firstLine="0"/>
              <w:contextualSpacing w:val="0"/>
              <w:jc w:val="left"/>
              <w:rPr>
                <w:rFonts w:ascii="Calibri" w:hAnsi="Calibri" w:cs="Calibri"/>
                <w:b w:val="0"/>
                <w:color w:val="000000"/>
                <w:sz w:val="16"/>
                <w:szCs w:val="16"/>
              </w:rPr>
            </w:pPr>
            <w:r w:rsidRPr="00620D09">
              <w:rPr>
                <w:rFonts w:ascii="Calibri" w:hAnsi="Calibri" w:cs="Calibri"/>
                <w:b w:val="0"/>
                <w:color w:val="000000"/>
                <w:sz w:val="16"/>
                <w:szCs w:val="16"/>
              </w:rPr>
              <w:t>• Max. torque measured (surface neuromuscular electrical stimulation)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xml:space="preserve">• </w:t>
            </w:r>
            <w:r>
              <w:rPr>
                <w:rFonts w:ascii="Calibri" w:hAnsi="Calibri" w:cs="Calibri"/>
                <w:b w:val="0"/>
                <w:color w:val="000000"/>
                <w:sz w:val="16"/>
                <w:szCs w:val="16"/>
              </w:rPr>
              <w:t>Moment arm corresponding to a value taken from literature at the max. torque joint angle</w:t>
            </w:r>
            <w:r w:rsidRPr="00620D09">
              <w:rPr>
                <w:rFonts w:ascii="Calibri" w:hAnsi="Calibri" w:cs="Calibri"/>
                <w:b w:val="0"/>
                <w:color w:val="000000"/>
                <w:sz w:val="16"/>
                <w:szCs w:val="16"/>
              </w:rPr>
              <w:t xml:space="preserve">. This value was corrected for cadaver shrinkage and changes during MVC. </w:t>
            </w:r>
            <w:r w:rsidRPr="00620D09">
              <w:rPr>
                <w:rFonts w:ascii="Calibri" w:hAnsi="Calibri" w:cs="Calibri"/>
                <w:b w:val="0"/>
                <w:color w:val="000000"/>
                <w:sz w:val="16"/>
                <w:szCs w:val="16"/>
              </w:rPr>
              <w:br/>
              <w:t>• Muscle volume estimated by summation of MRI axial images</w:t>
            </w:r>
            <w:r>
              <w:rPr>
                <w:rFonts w:ascii="Calibri" w:hAnsi="Calibri" w:cs="Calibri"/>
                <w:b w:val="0"/>
                <w:color w:val="000000"/>
                <w:sz w:val="16"/>
                <w:szCs w:val="16"/>
              </w:rPr>
              <w:t xml:space="preserve"> for activated ACSA</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PCSA= (</w:t>
            </w:r>
            <w:r>
              <w:rPr>
                <w:rFonts w:ascii="Calibri" w:hAnsi="Calibri" w:cs="Calibri"/>
                <w:b w:val="0"/>
                <w:color w:val="000000"/>
                <w:sz w:val="16"/>
                <w:szCs w:val="16"/>
              </w:rPr>
              <w:t>M</w:t>
            </w:r>
            <w:r w:rsidRPr="00620D09">
              <w:rPr>
                <w:rFonts w:ascii="Calibri" w:hAnsi="Calibri" w:cs="Calibri"/>
                <w:b w:val="0"/>
                <w:color w:val="000000"/>
                <w:sz w:val="16"/>
                <w:szCs w:val="16"/>
              </w:rPr>
              <w:t xml:space="preserve">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1A59E97C"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roofErr w:type="spellStart"/>
            <w:r w:rsidRPr="00AD68B1">
              <w:rPr>
                <w:rFonts w:eastAsia="Times New Roman" w:cstheme="minorHAnsi"/>
                <w:color w:val="000000"/>
                <w:sz w:val="20"/>
                <w:szCs w:val="20"/>
              </w:rPr>
              <w:t>Gorgey</w:t>
            </w:r>
            <w:proofErr w:type="spellEnd"/>
            <w:r w:rsidRPr="00AD68B1">
              <w:rPr>
                <w:rFonts w:eastAsia="Times New Roman" w:cstheme="minorHAnsi"/>
                <w:color w:val="000000"/>
                <w:sz w:val="20"/>
                <w:szCs w:val="20"/>
              </w:rPr>
              <w:t xml:space="preserv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{"citationID":"O6YUWQbj","properties":{"formattedCitation":"(20)","plainCitation":"(20)","noteIndex":0},"citationItems":[{"id":7617,"uris":["http://zotero.org/users/8573029/items/XN532AGD"],"itemData":{"id":7617,"type":"article-journal","container-title":"European Journal of Applied Physiology","DOI":"10.1007/s00421-006-0232-7","ISSN":"1439-6319, 1439-6327","issue":"6","journalAbbreviation":"Eur J Appl Physiol","language":"en","page":"737-744","source":"DOI.org (Crossref)","title":"Effects of neuromuscular electrical stimulation parameters on specific tension","volume":"97","author":[{"family":"Gorgey","given":"Ashraf S."},{"family":"Mahoney","given":"Edward"},{"family":"Kendall","given":"Tracee"},{"family":"Dudley","given":"Gary A."}],"issued":{"date-parts":[["2006",8]]}}}],"schema":"https://github.com/citation-style-language/schema/raw/master/csl-citation.json"}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(20)</w:t>
            </w:r>
            <w:r w:rsidRPr="00AD68B1">
              <w:rPr>
                <w:rFonts w:eastAsia="Times New Roman" w:cstheme="minorHAnsi"/>
                <w:color w:val="000000"/>
                <w:sz w:val="20"/>
                <w:szCs w:val="20"/>
              </w:rPr>
              <w:fldChar w:fldCharType="end"/>
            </w:r>
          </w:p>
        </w:tc>
        <w:tc>
          <w:tcPr>
            <w:tcW w:w="900" w:type="dxa"/>
          </w:tcPr>
          <w:p w14:paraId="065EFEC3"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2006</w:t>
            </w:r>
          </w:p>
        </w:tc>
        <w:tc>
          <w:tcPr>
            <w:tcW w:w="1440" w:type="dxa"/>
          </w:tcPr>
          <w:p w14:paraId="0560219C"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53F61BF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25</w:t>
            </w:r>
          </w:p>
        </w:tc>
        <w:tc>
          <w:tcPr>
            <w:tcW w:w="900" w:type="dxa"/>
          </w:tcPr>
          <w:p w14:paraId="239A9DDB"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19</w:t>
            </w:r>
          </w:p>
        </w:tc>
      </w:tr>
      <w:tr w:rsidR="008F4AA4" w:rsidRPr="00481FB5" w14:paraId="08D92010"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7CA05E8A"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r>
            <w:r w:rsidRPr="00620D09">
              <w:rPr>
                <w:rFonts w:ascii="Calibri" w:hAnsi="Calibri" w:cs="Calibri"/>
                <w:b w:val="0"/>
                <w:color w:val="000000"/>
                <w:sz w:val="16"/>
                <w:szCs w:val="16"/>
              </w:rPr>
              <w:lastRenderedPageBreak/>
              <w:t>• Tendon force= TQ/MA</w:t>
            </w:r>
            <w:r w:rsidRPr="00620D09">
              <w:rPr>
                <w:rFonts w:ascii="Calibri" w:hAnsi="Calibri" w:cs="Calibri"/>
                <w:b w:val="0"/>
                <w:color w:val="000000"/>
                <w:sz w:val="16"/>
                <w:szCs w:val="16"/>
              </w:rPr>
              <w:br/>
              <w:t>• Moment arm measured (MRI) during rest and not corresponding to max. torque joint angle</w:t>
            </w:r>
            <w:r w:rsidRPr="00620D09">
              <w:rPr>
                <w:rFonts w:ascii="Calibri" w:hAnsi="Calibri" w:cs="Calibri"/>
                <w:b w:val="0"/>
                <w:color w:val="000000"/>
                <w:sz w:val="16"/>
                <w:szCs w:val="16"/>
              </w:rPr>
              <w:br/>
              <w:t>• Muscle volume estimated (MRI) from max. ACSA and literature regression relationship</w:t>
            </w:r>
            <w:r w:rsidRPr="00620D09">
              <w:rPr>
                <w:rFonts w:ascii="Calibri" w:hAnsi="Calibri" w:cs="Calibri"/>
                <w:b w:val="0"/>
                <w:color w:val="000000"/>
                <w:sz w:val="16"/>
                <w:szCs w:val="16"/>
              </w:rPr>
              <w:br/>
              <w:t>• Fascicle length measured (US) during max. torque trial in a representative muscle (Vastus Lateralis)</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(US) during max. torque trial in a representative muscle (Vastus Lateralis)</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2F57BDDC"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lastRenderedPageBreak/>
              <w:t>Erskine et al.</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1A1l3IQY","properties":{"formattedCitation":"(7)","plainCitation":"(7)","dontUpdate":true,"noteIndex":0},"citationItems":[{"id":7613,"uris":["http://zotero.org/users/8573029/items/7FDX4KPR"],"itemData":{"id":7613,"type":"article-journal","container-title":"Experimental Physiology","DOI":"10.1113/expphysiol.2010.053975","ISSN":"09580670","issue":"2","language":"en","page":"145-155","source":"DOI.org (Crossref)","title":"What causes &lt;i&gt;in vivo&lt;/i&gt; muscle specific tension to increase following resistance training?: Neuromuscular adaptations to strength training","title-short":"What causes &lt;i&gt;in vivo&lt;/i&gt; muscle specific tension to increase following resistance training?","volume":"96","author":[{"family":"Erskine","given":"Robert M."},{"family":"Jones","given":"David A."},{"family":"Maffulli","given":"Nicola"},{"family":"Williams","given":"Alun G."},{"family":"Stewart","given":"Claire E."},{"family":"Degens","given":"Hans"}],"issued":{"date-parts":[["2011",2,1]]}}}],"schema":"https://github.com/citation-style-language/schema/raw/master/csl-citation.json"} </w:instrText>
            </w:r>
            <w:r w:rsidRPr="00AD68B1">
              <w:rPr>
                <w:rFonts w:eastAsia="Times New Roman" w:cstheme="minorHAnsi"/>
                <w:color w:val="000000"/>
                <w:sz w:val="20"/>
                <w:szCs w:val="20"/>
              </w:rPr>
              <w:fldChar w:fldCharType="separate"/>
            </w:r>
            <w:r w:rsidRPr="00AD68B1">
              <w:rPr>
                <w:rFonts w:ascii="Calibri" w:hAnsi="Calibri" w:cs="Calibri"/>
                <w:sz w:val="20"/>
                <w:szCs w:val="20"/>
              </w:rPr>
              <w:t>(</w:t>
            </w:r>
            <w:r>
              <w:rPr>
                <w:rFonts w:ascii="Calibri" w:hAnsi="Calibri" w:cs="Calibri"/>
                <w:sz w:val="20"/>
                <w:szCs w:val="20"/>
              </w:rPr>
              <w:t xml:space="preserve"> </w:t>
            </w:r>
            <w:r w:rsidRPr="00AD68B1">
              <w:rPr>
                <w:rFonts w:ascii="Calibri" w:hAnsi="Calibri" w:cs="Calibri"/>
                <w:sz w:val="20"/>
                <w:szCs w:val="20"/>
              </w:rPr>
              <w:t>7)</w:t>
            </w:r>
            <w:r w:rsidRPr="00AD68B1">
              <w:rPr>
                <w:rFonts w:eastAsia="Times New Roman" w:cstheme="minorHAnsi"/>
                <w:color w:val="000000"/>
                <w:sz w:val="20"/>
                <w:szCs w:val="20"/>
              </w:rPr>
              <w:fldChar w:fldCharType="end"/>
            </w:r>
          </w:p>
        </w:tc>
        <w:tc>
          <w:tcPr>
            <w:tcW w:w="900" w:type="dxa"/>
          </w:tcPr>
          <w:p w14:paraId="541B5FC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2011</w:t>
            </w:r>
          </w:p>
        </w:tc>
        <w:tc>
          <w:tcPr>
            <w:tcW w:w="1440" w:type="dxa"/>
          </w:tcPr>
          <w:p w14:paraId="39368B1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7C81FE56"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25.9</w:t>
            </w:r>
          </w:p>
        </w:tc>
        <w:tc>
          <w:tcPr>
            <w:tcW w:w="900" w:type="dxa"/>
          </w:tcPr>
          <w:p w14:paraId="2207306A"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18</w:t>
            </w:r>
          </w:p>
        </w:tc>
      </w:tr>
      <w:tr w:rsidR="008F4AA4" w:rsidRPr="00481FB5" w14:paraId="5278898D"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0CAFB937"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xml:space="preserve">• Moment arm measured (MRI) during rest and corrected using literature values to reflect MVC conditions and max. torque joint angle </w:t>
            </w:r>
            <w:r w:rsidRPr="00620D09">
              <w:rPr>
                <w:rFonts w:ascii="Calibri" w:hAnsi="Calibri" w:cs="Calibri"/>
                <w:b w:val="0"/>
                <w:color w:val="000000"/>
                <w:sz w:val="16"/>
                <w:szCs w:val="16"/>
              </w:rPr>
              <w:br/>
              <w:t>• Muscle volume estimated (MRI) from max. ACSA and literature regression relationship</w:t>
            </w:r>
            <w:r w:rsidRPr="00620D09">
              <w:rPr>
                <w:rFonts w:ascii="Calibri" w:hAnsi="Calibri" w:cs="Calibri"/>
                <w:b w:val="0"/>
                <w:color w:val="000000"/>
                <w:sz w:val="16"/>
                <w:szCs w:val="16"/>
              </w:rPr>
              <w:br/>
              <w:t>• Fascicle length measured (US) during max. torque trial in a representative muscle (Vastus Lateralis)</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(US) during max. torque trial in a representative muscle (Vastus Lateralis)</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4C613DAF"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Erskine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{"citationID":"rGKmVJeD","properties":{"formattedCitation":"(6)","plainCitation":"(6)","noteIndex":0},"citationItems":[{"id":7602,"uris":["http://zotero.org/users/8573029/items/9T7EB6HZ"],"itemData":{"id":7602,"type":"article-journal","container-title":"European Journal of Applied Physiology","DOI":"10.1007/s00421-010-1601-9","ISSN":"1439-6319, 1439-6327","issue":"6","journalAbbreviation":"Eur J Appl Physiol","language":"en","page":"1117-1125","source":"DOI.org (Crossref)","title":"Inter-individual variability in the adaptation of human muscle specific tension to progressive resistance training","volume":"110","author":[{"family":"Erskine","given":"Robert M."},{"family":"Jones","given":"David A."},{"family":"Williams","given":"Alun G."},{"family":"Stewart","given":"Claire E."},{"family":"Degens","given":"Hans"}],"issued":{"date-parts":[["2010",12]]}}}],"schema":"https://github.com/citation-style-language/schema/raw/master/csl-citation.json"}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(6)</w:t>
            </w:r>
            <w:r w:rsidRPr="00AD68B1">
              <w:rPr>
                <w:rFonts w:eastAsia="Times New Roman" w:cstheme="minorHAnsi"/>
                <w:color w:val="000000"/>
                <w:sz w:val="20"/>
                <w:szCs w:val="20"/>
              </w:rPr>
              <w:fldChar w:fldCharType="end"/>
            </w:r>
            <w:r w:rsidRPr="00AD68B1">
              <w:rPr>
                <w:rFonts w:eastAsia="Times New Roman" w:cstheme="minorHAnsi"/>
                <w:color w:val="000000"/>
                <w:sz w:val="20"/>
                <w:szCs w:val="20"/>
              </w:rPr>
              <w:t xml:space="preserve"> Erskine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{"citationID":"wVTXa0YQ","properties":{"formattedCitation":"(9)","plainCitation":"(9)","noteIndex":0},"citationItems":[{"id":7599,"uris":["http://zotero.org/users/8573029/items/8KIMV87G"],"itemData":{"id":7599,"type":"article-journal","container-title":"European Journal of Applied Physiology","DOI":"10.1007/s00421-009-1085-7","ISSN":"1439-6319, 1439-6327","issue":"6","journalAbbreviation":"Eur J Appl Physiol","language":"en","page":"827-838","source":"DOI.org (Crossref)","title":"In vivo specific tension of the human quadriceps femoris muscle","volume":"106","author":[{"family":"Erskine","given":"Robert M."},{"family":"Jones","given":"David A."},{"family":"Maganaris","given":"Constantinos N."},{"family":"Degens","given":"Hans"}],"issued":{"date-parts":[["2009",8]]}}}],"schema":"https://github.com/citation-style-language/schema/raw/master/csl-citation.json"}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(9)</w:t>
            </w:r>
            <w:r w:rsidRPr="00AD68B1">
              <w:rPr>
                <w:rFonts w:eastAsia="Times New Roman" w:cstheme="minorHAnsi"/>
                <w:color w:val="000000"/>
                <w:sz w:val="20"/>
                <w:szCs w:val="20"/>
              </w:rPr>
              <w:fldChar w:fldCharType="end"/>
            </w:r>
          </w:p>
        </w:tc>
        <w:tc>
          <w:tcPr>
            <w:tcW w:w="900" w:type="dxa"/>
          </w:tcPr>
          <w:p w14:paraId="49884016"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2010 2009</w:t>
            </w:r>
          </w:p>
        </w:tc>
        <w:tc>
          <w:tcPr>
            <w:tcW w:w="1440" w:type="dxa"/>
          </w:tcPr>
          <w:p w14:paraId="0B0F59D9"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 Quadriceps Femoris</w:t>
            </w:r>
          </w:p>
        </w:tc>
        <w:tc>
          <w:tcPr>
            <w:tcW w:w="990" w:type="dxa"/>
          </w:tcPr>
          <w:p w14:paraId="66F682B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29.1</w:t>
            </w:r>
          </w:p>
          <w:p w14:paraId="1A02939C"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25.6</w:t>
            </w:r>
          </w:p>
        </w:tc>
        <w:tc>
          <w:tcPr>
            <w:tcW w:w="900" w:type="dxa"/>
          </w:tcPr>
          <w:p w14:paraId="6FE58051"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eastAsia="Times New Roman" w:cstheme="minorHAnsi"/>
                <w:color w:val="000000"/>
                <w:sz w:val="20"/>
                <w:szCs w:val="20"/>
              </w:rPr>
              <w:t>18</w:t>
            </w:r>
          </w:p>
        </w:tc>
      </w:tr>
      <w:tr w:rsidR="008F4AA4" w:rsidRPr="00481FB5" w14:paraId="7427F677"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7541D63D"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Moment arm measured (MRI) during rest and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79C4D133"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 xml:space="preserve">Kawakami et al.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{"citationID":"S7jtUAOd","properties":{"formattedCitation":"(14)","plainCitation":"(14)","noteIndex":0},"citationItems":[{"id":7609,"uris":["http://zotero.org/users/8573029/items/Z3J4F5CD"],"itemData":{"id":7609,"type":"article-journal","abstract":"Series cross-section images of the upper extremity were obtained for four men by magnetic resonance imaging (MRI) and anatomical cross-sectional areas (ACSA) of elbow flexor muscles [biceps brachii (BIC), brachialis (BRA), brachioradialis (BRD)] and extensor muscles [triceps brachii (TRI)] were measured. Physiological cross-sectional area (PCSA) was calculated from the muscle volume and muscle fibre length, the former from the series ACSA and the latter from the muscle length multiplied by previously reported fibre/muscle length ratios. Elbow flexion/extension torque was measured using an isokinetic dynamometer and the force at the tendons was calculated from the torque and moment arms of muscles measured by MRI. Maximal ACSA of TRI was comparable to that of total flexors, while PCSA of TRI was greater by 1.9 times. Within flexors, B R A had the greatest contribution to torque (47%), followed by BIC (34%) and BRD (19%). Specific tension related to the estimated velocity of muscle fibres were similar for elbow flexors and extensors, suggesting that the capacity of tension development is analogous between two muscle groups.","container-title":"European Journal of Applied Physiology and Occupational Physiology","DOI":"10.1007/BF00244027","ISSN":"0301-5548, 1439-6327","issue":"2","journalAbbreviation":"Europ. J. Appl. Physiol.","language":"en","page":"139-147","source":"DOI.org (Crossref)","title":"Specific tension of elbow flexor and extensor muscles based on magnetic resonance imaging","volume":"68","author":[{"family":"Kawakami","given":"Yasuo"},{"family":"Nakazawa","given":"Kimitaka"},{"family":"Fujimoto","given":"Toshiro"},{"family":"Nozaki","given":"Daichi"},{"family":"Miyashita","given":"Mitsumasa"},{"family":"Fukunaga","given":"Tetsuo"}],"issued":{"date-parts":[["1994",2]]}}}],"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(14)</w:t>
            </w:r>
            <w:r w:rsidRPr="00AD68B1">
              <w:rPr>
                <w:rFonts w:eastAsia="Times New Roman" w:cstheme="minorHAnsi"/>
                <w:color w:val="000000"/>
                <w:sz w:val="20"/>
                <w:szCs w:val="20"/>
              </w:rPr>
              <w:fldChar w:fldCharType="end"/>
            </w:r>
          </w:p>
        </w:tc>
        <w:tc>
          <w:tcPr>
            <w:tcW w:w="900" w:type="dxa"/>
          </w:tcPr>
          <w:p w14:paraId="0E9A993A"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1994</w:t>
            </w:r>
          </w:p>
        </w:tc>
        <w:tc>
          <w:tcPr>
            <w:tcW w:w="1440" w:type="dxa"/>
          </w:tcPr>
          <w:p w14:paraId="5BF4F7BF"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Extensors</w:t>
            </w:r>
          </w:p>
        </w:tc>
        <w:tc>
          <w:tcPr>
            <w:tcW w:w="990" w:type="dxa"/>
          </w:tcPr>
          <w:p w14:paraId="5FD144A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65.4</w:t>
            </w:r>
          </w:p>
        </w:tc>
        <w:tc>
          <w:tcPr>
            <w:tcW w:w="900" w:type="dxa"/>
          </w:tcPr>
          <w:p w14:paraId="7A42EA6B"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18</w:t>
            </w:r>
          </w:p>
        </w:tc>
      </w:tr>
      <w:tr w:rsidR="008F4AA4" w:rsidRPr="00481FB5" w14:paraId="77B37404"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3C272D24"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Component tendon force calculated using relative contribution taken from literature</w:t>
            </w:r>
            <w:r w:rsidRPr="00620D09">
              <w:rPr>
                <w:rFonts w:ascii="Calibri" w:hAnsi="Calibri" w:cs="Calibri"/>
                <w:b w:val="0"/>
                <w:color w:val="000000"/>
                <w:sz w:val="16"/>
                <w:szCs w:val="16"/>
              </w:rPr>
              <w:br/>
              <w:t>• Moment arm measured (X-ray) at max. torque joint angle during rest</w:t>
            </w:r>
            <w:r w:rsidRPr="00620D09">
              <w:rPr>
                <w:rFonts w:ascii="Calibri" w:hAnsi="Calibri" w:cs="Calibri"/>
                <w:b w:val="0"/>
                <w:color w:val="000000"/>
                <w:sz w:val="16"/>
                <w:szCs w:val="16"/>
              </w:rPr>
              <w:br/>
              <w:t>• Muscle volume estimated (US) from max. ACSA and literature regression relationship</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PCSA= (Muscle vol/Fiber length)*cos(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45FB85EF"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Sims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{"citationID":"zbrcxZhh","properties":{"formattedCitation":"(19)","plainCitation":"(19)","noteIndex":0},"citationItems":[{"id":7645,"uris":["http://zotero.org/users/8573029/items/MXMRUKVE"],"itemData":{"id":7645,"type":"article-journal","abstract":"Achondroplasia is a clinical condition defined by shorter stature and disproportionate limb length. Force production in able-bodied individuals (controls) is proportional to muscle size, but given the disproportionate nature of achondroplasia, normalizing to anatomical cross-sectional area (ACSA) is inappropriate. The aim of this study was to assess specific force of the vastus lateralis (VL) in 10 adults with achondroplasia (22 ± 3 yr) and 18 sex-matched controls (22 ± 2 yr). Isometric torque (iMVCτ) of the dominant knee extensors (KE) and in vivo measures of VL muscle architecture, volume, activation, and patella tendon moment arm were used to calculate VL physiological CSA (PCSA), fascicle force, and specific force in both groups. Achondroplasic muscle volume was 53% smaller than controls (284 ± 36 vs. 604 ± 102 cm\n              3\n              , P &lt; 0.001). KE iMVCτ was 63% lower in achondroplasia compared with controls (95 ± 24 vs. 256 ± 47 N</w:instrText>
            </w:r>
            <w:r>
              <w:rPr>
                <w:rFonts w:ascii="Cambria Math" w:eastAsia="Times New Roman" w:hAnsi="Cambria Math" w:cs="Cambria Math"/>
                <w:color w:val="000000"/>
                <w:sz w:val="20"/>
                <w:szCs w:val="20"/>
              </w:rPr>
              <w:instrText>⋅</w:instrText>
            </w:r>
            <w:r>
              <w:rPr>
                <w:rFonts w:eastAsia="Times New Roman" w:cstheme="minorHAnsi"/>
                <w:color w:val="000000"/>
                <w:sz w:val="20"/>
                <w:szCs w:val="20"/>
              </w:rPr>
              <w:instrText xml:space="preserve">m, P &lt; 0.001). Activation and moment arm length were similar between groups ( P &gt; 0.05), but coactivation of bicep femoris of achondroplasic subjects was 70% more than controls (43 </w:instrText>
            </w:r>
            <w:r>
              <w:rPr>
                <w:rFonts w:ascii="Calibri" w:eastAsia="Times New Roman" w:hAnsi="Calibri" w:cs="Calibri"/>
                <w:color w:val="000000"/>
                <w:sz w:val="20"/>
                <w:szCs w:val="20"/>
              </w:rPr>
              <w:instrText>±</w:instrText>
            </w:r>
            <w:r>
              <w:rPr>
                <w:rFonts w:eastAsia="Times New Roman" w:cstheme="minorHAnsi"/>
                <w:color w:val="000000"/>
                <w:sz w:val="20"/>
                <w:szCs w:val="20"/>
              </w:rPr>
              <w:instrText xml:space="preserve"> 20 vs. 13 </w:instrText>
            </w:r>
            <w:r>
              <w:rPr>
                <w:rFonts w:ascii="Calibri" w:eastAsia="Times New Roman" w:hAnsi="Calibri" w:cs="Calibri"/>
                <w:color w:val="000000"/>
                <w:sz w:val="20"/>
                <w:szCs w:val="20"/>
              </w:rPr>
              <w:instrText>±</w:instrText>
            </w:r>
            <w:r>
              <w:rPr>
                <w:rFonts w:eastAsia="Times New Roman" w:cstheme="minorHAnsi"/>
                <w:color w:val="000000"/>
                <w:sz w:val="20"/>
                <w:szCs w:val="20"/>
              </w:rPr>
              <w:instrText xml:space="preserve"> 5%, P &lt; 0.001). Achondroplasic subjects had 58% less PCSA (43 </w:instrText>
            </w:r>
            <w:r>
              <w:rPr>
                <w:rFonts w:ascii="Calibri" w:eastAsia="Times New Roman" w:hAnsi="Calibri" w:cs="Calibri"/>
                <w:color w:val="000000"/>
                <w:sz w:val="20"/>
                <w:szCs w:val="20"/>
              </w:rPr>
              <w:instrText>±</w:instrText>
            </w:r>
            <w:r>
              <w:rPr>
                <w:rFonts w:eastAsia="Times New Roman" w:cstheme="minorHAnsi"/>
                <w:color w:val="000000"/>
                <w:sz w:val="20"/>
                <w:szCs w:val="20"/>
              </w:rPr>
              <w:instrText xml:space="preserve"> 10 vs. 74.7 </w:instrText>
            </w:r>
            <w:r>
              <w:rPr>
                <w:rFonts w:ascii="Calibri" w:eastAsia="Times New Roman" w:hAnsi="Calibri" w:cs="Calibri"/>
                <w:color w:val="000000"/>
                <w:sz w:val="20"/>
                <w:szCs w:val="20"/>
              </w:rPr>
              <w:instrText>±</w:instrText>
            </w:r>
            <w:r>
              <w:rPr>
                <w:rFonts w:eastAsia="Times New Roman" w:cstheme="minorHAnsi"/>
                <w:color w:val="000000"/>
                <w:sz w:val="20"/>
                <w:szCs w:val="20"/>
              </w:rPr>
              <w:instrText xml:space="preserve"> 14 cm\n              2\n              , P &lt; 0.001), 29% lower fascicle force (702 ± 235 vs. 1704 ± 303 N, P &lt; 0.001), and 29% lower specific force than control subjects (17 ± 6 vs. 24 ± 6 N</w:instrText>
            </w:r>
            <w:r>
              <w:rPr>
                <w:rFonts w:ascii="Cambria Math" w:eastAsia="Times New Roman" w:hAnsi="Cambria Math" w:cs="Cambria Math"/>
                <w:color w:val="000000"/>
                <w:sz w:val="20"/>
                <w:szCs w:val="20"/>
              </w:rPr>
              <w:instrText>⋅</w:instrText>
            </w:r>
            <w:r>
              <w:rPr>
                <w:rFonts w:eastAsia="Times New Roman" w:cstheme="minorHAnsi"/>
                <w:color w:val="000000"/>
                <w:sz w:val="20"/>
                <w:szCs w:val="20"/>
              </w:rPr>
              <w:instrText xml:space="preserve">cm\n              </w:instrText>
            </w:r>
            <w:r>
              <w:rPr>
                <w:rFonts w:ascii="Calibri" w:eastAsia="Times New Roman" w:hAnsi="Calibri" w:cs="Calibri"/>
                <w:color w:val="000000"/>
                <w:sz w:val="20"/>
                <w:szCs w:val="20"/>
              </w:rPr>
              <w:instrText>−</w:instrText>
            </w:r>
            <w:r>
              <w:rPr>
                <w:rFonts w:eastAsia="Times New Roman" w:cstheme="minorHAnsi"/>
                <w:color w:val="000000"/>
                <w:sz w:val="20"/>
                <w:szCs w:val="20"/>
              </w:rPr>
              <w:instrText xml:space="preserve">2\n              , P = 0.012). The smaller VL specific force in achondroplasia may be attributed to infiltration of fat and connective tissue, rather than to any difference in myofilament function.\n            \n            NEW &amp; NOTEWORTHY The novel observation of this study was the measurement of normalized force production in a group of individuals with disproportionate limb length-to-torso ratios.","container-title":"Journal of Applied Physiology","DOI":"10.1152/japplphysiol.00638.2017","ISSN":"8750-7587, 1522-1601","issue":"3","journalAbbreviation":"Journal of Applied Physiology","language":"en","page":"696-703","source":"DOI.org (Crossref)","title":"Specific force of the vastus lateralis in adults with achondroplasia","volume":"124","author":[{"family":"Sims","given":"David T."},{"family":"Onambélé-Pearson","given":"Gladys L."},{"family":"Burden","given":"Adrian"},{"family":"Payton","given":"Carl"},{"family":"Morse","given":"Christopher I."}],"issued":{"date-parts":[["2018",3,1]]}}}],"schema":"https://github.com/citation-style-language/schema/raw/master/csl-citation.json"}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(19)</w:t>
            </w:r>
            <w:r w:rsidRPr="00AD68B1">
              <w:rPr>
                <w:rFonts w:eastAsia="Times New Roman" w:cstheme="minorHAnsi"/>
                <w:color w:val="000000"/>
                <w:sz w:val="20"/>
                <w:szCs w:val="20"/>
              </w:rPr>
              <w:fldChar w:fldCharType="end"/>
            </w:r>
          </w:p>
        </w:tc>
        <w:tc>
          <w:tcPr>
            <w:tcW w:w="900" w:type="dxa"/>
          </w:tcPr>
          <w:p w14:paraId="5D4E0314"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2018</w:t>
            </w:r>
          </w:p>
        </w:tc>
        <w:tc>
          <w:tcPr>
            <w:tcW w:w="1440" w:type="dxa"/>
          </w:tcPr>
          <w:p w14:paraId="14D90DA1"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Lateralis</w:t>
            </w:r>
          </w:p>
        </w:tc>
        <w:tc>
          <w:tcPr>
            <w:tcW w:w="990" w:type="dxa"/>
          </w:tcPr>
          <w:p w14:paraId="65EC9A86"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23.6</w:t>
            </w:r>
          </w:p>
        </w:tc>
        <w:tc>
          <w:tcPr>
            <w:tcW w:w="900" w:type="dxa"/>
          </w:tcPr>
          <w:p w14:paraId="40F0F9F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eastAsia="Times New Roman" w:cstheme="minorHAnsi"/>
                <w:color w:val="000000"/>
                <w:sz w:val="20"/>
                <w:szCs w:val="20"/>
              </w:rPr>
              <w:t>17</w:t>
            </w:r>
          </w:p>
        </w:tc>
      </w:tr>
      <w:tr w:rsidR="008F4AA4" w:rsidRPr="00481FB5" w14:paraId="70041588"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3A76A920"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Moment arm measured (MRI) during rest and not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75430B36"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Fukunaga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sidRPr="00AD68B1">
              <w:rPr>
                <w:rFonts w:eastAsia="Times New Roman" w:cstheme="minorHAnsi"/>
                <w:color w:val="000000"/>
                <w:sz w:val="20"/>
                <w:szCs w:val="20"/>
              </w:rPr>
              <w:instrText xml:space="preserve"> ADDIN ZOTERO_ITEM CSL_CITATION {"citationID":"PsfjM35z","properties":{"formattedCitation":"(10)","plainCitation":"(10)","noteIndex":0},"citationItems":[{"id":7610,"uris":["http://zotero.org/users/8573029/items/K2SIMH6V"],"itemData":{"id":7610,"type":"article-journal","abstract":"Reported specific tension measurements for human skeletal muscle vary widely. This variability could be due, at least in part, to the determination of the physiological cross-sectional area (PCSA) of the muscles. In the present study, serial magnetic resonance images were taken every 10 mm along the lower leg of 8 male subjects to calculate the volume and subsequently the PCSAs of the individual muscles producing plantar flexor and dorsiflexor torques. Maximum plantar flexor and dorsiflexor voluntary isometric torques were determined at ankle joint angles of 90, 100, 110, and 120 degrees. Peak tendon force estimated from torque and moment arm measurements was more than fourfold higher in the plantar flexors (3,623 +/- 136 N) than in the dorsiflexors (832 +/- 19 N). PCSAs were about eight- and threefold higher than the anatomic cross-sectional areas at the level of maximum girth of the calf for the plantar flexor and dorsiflexor groups, respectively. Mean muscle volume and PCSA were 4.6 and 12 times larger in the plantar flexors compared with the dorsiflexors, respectively. The PCSAs of both plantar flexors (r = 0.92) and dorsiflexors (r = 0.80) were highly correlated with the tendon tension of the respective muscle groups. The maximum specific tension was more than twofold higher in dorsiflexors than in plantar flexors. These data suggest that factors other than PCSA contribute to the force output potential of ankle plantar flexors and dorsiflexors in humans.","container-title":"Journal of Applied Physiology","DOI":"10.1152/jappl.1996.80.1.158","ISSN":"8750-7587, 1522-1601","issue":"1","journalAbbreviation":"Journal of Applied Physiology","language":"en","page":"158-165","source":"DOI.org (Crossref)","title":"Specific tension of human plantar flexors and dorsiflexors","volume":"80","author":[{"family":"Fukunaga","given":"T."},{"family":"Roy","given":"R. R."},{"family":"Shellock","given":"F. G."},{"family":"Hodgson","given":"J. A."},{"family":"Edgerton","given":"V. R."}],"issued":{"date-parts":[["1996",1,1]]}}}],"schema":"https://github.com/citation-style-language/schema/raw/master/csl-citation.json"}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(10)</w:t>
            </w:r>
            <w:r w:rsidRPr="00AD68B1">
              <w:rPr>
                <w:rFonts w:eastAsia="Times New Roman" w:cstheme="minorHAnsi"/>
                <w:color w:val="000000"/>
                <w:sz w:val="20"/>
                <w:szCs w:val="20"/>
              </w:rPr>
              <w:fldChar w:fldCharType="end"/>
            </w:r>
          </w:p>
        </w:tc>
        <w:tc>
          <w:tcPr>
            <w:tcW w:w="900" w:type="dxa"/>
          </w:tcPr>
          <w:p w14:paraId="2812079C"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1996</w:t>
            </w:r>
          </w:p>
        </w:tc>
        <w:tc>
          <w:tcPr>
            <w:tcW w:w="1440" w:type="dxa"/>
          </w:tcPr>
          <w:p w14:paraId="56BAC237"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Triceps Surae</w:t>
            </w:r>
          </w:p>
          <w:p w14:paraId="55B989F3"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Plantar Flexors</w:t>
            </w:r>
          </w:p>
          <w:p w14:paraId="49EE248A"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Dorsiflexors</w:t>
            </w:r>
          </w:p>
        </w:tc>
        <w:tc>
          <w:tcPr>
            <w:tcW w:w="990" w:type="dxa"/>
          </w:tcPr>
          <w:p w14:paraId="4FFCA63D"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10.8</w:t>
            </w:r>
          </w:p>
          <w:p w14:paraId="2A823F6A"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8.0</w:t>
            </w:r>
          </w:p>
          <w:p w14:paraId="61C78366"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24.5</w:t>
            </w:r>
          </w:p>
        </w:tc>
        <w:tc>
          <w:tcPr>
            <w:tcW w:w="900" w:type="dxa"/>
          </w:tcPr>
          <w:p w14:paraId="3E08BB3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17</w:t>
            </w:r>
          </w:p>
        </w:tc>
      </w:tr>
      <w:tr w:rsidR="008F4AA4" w:rsidRPr="00481FB5" w14:paraId="28EC50B7"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67BB04B4"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Moment arm measured (MRI) during rest and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not used in calculation</w:t>
            </w:r>
            <w:r w:rsidRPr="00620D09">
              <w:rPr>
                <w:rFonts w:ascii="Calibri" w:hAnsi="Calibri" w:cs="Calibri"/>
                <w:b w:val="0"/>
                <w:color w:val="000000"/>
                <w:sz w:val="16"/>
                <w:szCs w:val="16"/>
              </w:rPr>
              <w:br/>
              <w:t>• PCSA= Muscle vol/Fiber length</w:t>
            </w:r>
          </w:p>
        </w:tc>
        <w:tc>
          <w:tcPr>
            <w:tcW w:w="1620" w:type="dxa"/>
          </w:tcPr>
          <w:p w14:paraId="0CB068CD"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 xml:space="preserve">Kawakami et al.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{"citationID":"HC6fftWu","properties":{"formattedCitation":"(14)","plainCitation":"(14)","noteIndex":0},"citationItems":[{"id":7609,"uris":["http://zotero.org/users/8573029/items/Z3J4F5CD"],"itemData":{"id":7609,"type":"article-journal","abstract":"Series cross-section images of the upper extremity were obtained for four men by magnetic resonance imaging (MRI) and anatomical cross-sectional areas (ACSA) of elbow flexor muscles [biceps brachii (BIC), brachialis (BRA), brachioradialis (BRD)] and extensor muscles [triceps brachii (TRI)] were measured. Physiological cross-sectional area (PCSA) was calculated from the muscle volume and muscle fibre length, the former from the series ACSA and the latter from the muscle length multiplied by previously reported fibre/muscle length ratios. Elbow flexion/extension torque was measured using an isokinetic dynamometer and the force at the tendons was calculated from the torque and moment arms of muscles measured by MRI. Maximal ACSA of TRI was comparable to that of total flexors, while PCSA of TRI was greater by 1.9 times. Within flexors, B R A had the greatest contribution to torque (47%), followed by BIC (34%) and BRD (19%). Specific tension related to the estimated velocity of muscle fibres were similar for elbow flexors and extensors, suggesting that the capacity of tension development is analogous between two muscle groups.","container-title":"European Journal of Applied Physiology and Occupational Physiology","DOI":"10.1007/BF00244027","ISSN":"0301-5548, 1439-6327","issue":"2","journalAbbreviation":"Europ. J. Appl. Physiol.","language":"en","page":"139-147","source":"DOI.org (Crossref)","title":"Specific tension of elbow flexor and extensor muscles based on magnetic resonance imaging","volume":"68","author":[{"family":"Kawakami","given":"Yasuo"},{"family":"Nakazawa","given":"Kimitaka"},{"family":"Fujimoto","given":"Toshiro"},{"family":"Nozaki","given":"Daichi"},{"family":"Miyashita","given":"Mitsumasa"},{"family":"Fukunaga","given":"Tetsuo"}],"issued":{"date-parts":[["1994",2]]}}}],"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(14)</w:t>
            </w:r>
            <w:r w:rsidRPr="00AD68B1">
              <w:rPr>
                <w:rFonts w:eastAsia="Times New Roman" w:cstheme="minorHAnsi"/>
                <w:color w:val="000000"/>
                <w:sz w:val="20"/>
                <w:szCs w:val="20"/>
              </w:rPr>
              <w:fldChar w:fldCharType="end"/>
            </w:r>
          </w:p>
        </w:tc>
        <w:tc>
          <w:tcPr>
            <w:tcW w:w="900" w:type="dxa"/>
          </w:tcPr>
          <w:p w14:paraId="66B13A2A"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1994</w:t>
            </w:r>
          </w:p>
        </w:tc>
        <w:tc>
          <w:tcPr>
            <w:tcW w:w="1440" w:type="dxa"/>
          </w:tcPr>
          <w:p w14:paraId="38115837"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Flexors</w:t>
            </w:r>
          </w:p>
        </w:tc>
        <w:tc>
          <w:tcPr>
            <w:tcW w:w="990" w:type="dxa"/>
          </w:tcPr>
          <w:p w14:paraId="0C721298"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72.7</w:t>
            </w:r>
          </w:p>
        </w:tc>
        <w:tc>
          <w:tcPr>
            <w:tcW w:w="900" w:type="dxa"/>
          </w:tcPr>
          <w:p w14:paraId="0F40182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17</w:t>
            </w:r>
          </w:p>
        </w:tc>
      </w:tr>
      <w:tr w:rsidR="008F4AA4" w:rsidRPr="00481FB5" w14:paraId="777F4BCD"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0CE13235"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Tendon force approximated from external limb force</w:t>
            </w:r>
            <w:r w:rsidRPr="00620D09">
              <w:rPr>
                <w:rFonts w:ascii="Calibri" w:hAnsi="Calibri" w:cs="Calibri"/>
                <w:b w:val="0"/>
                <w:color w:val="000000"/>
                <w:sz w:val="16"/>
                <w:szCs w:val="16"/>
              </w:rPr>
              <w:br/>
              <w:t>• Moment arm not used in calculation</w:t>
            </w:r>
            <w:r w:rsidRPr="00620D09">
              <w:rPr>
                <w:rFonts w:ascii="Calibri" w:hAnsi="Calibri" w:cs="Calibri"/>
                <w:b w:val="0"/>
                <w:color w:val="000000"/>
                <w:sz w:val="16"/>
                <w:szCs w:val="16"/>
              </w:rPr>
              <w:br/>
            </w:r>
            <w:r w:rsidRPr="00620D09">
              <w:rPr>
                <w:rFonts w:ascii="Calibri" w:hAnsi="Calibri" w:cs="Calibri"/>
                <w:b w:val="0"/>
                <w:color w:val="000000"/>
                <w:sz w:val="16"/>
                <w:szCs w:val="16"/>
              </w:rPr>
              <w:lastRenderedPageBreak/>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364FD7CC"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lastRenderedPageBreak/>
              <w:t>Klein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{"citationID":"PThvRiid","properties":{"formattedCitation":"(24)","plainCitation":"(24)","noteIndex":0},"citationItems":[{"id":7606,"uris":["http://zotero.org/users/8573029/items/S8LGRULW"],"itemData":{"id":7606,"type":"article-journal","abstract":"The purpose of this study was to determine whether the loss of muscle strength in the elderly could be explained entirely by a decline in the physiological cross-sectional area (PCSA) of muscle. Isometric force, muscle activation (twitch interpolation), and coactivation (surface electromyograph) were measured during maximal voluntary contractions (MVCs) of the elbow flexors (EFs) and extensors (EEs) in 20 young (23 ± 3 yr) and 13 older (81 ± 6 yr) healthy men. PCSA was determined using magnetic resonance imaging, and normalized force (NF) was calculated as the MVC/PCSA ratio. The PCSA was smaller in the old compared with the young men, more so in the EEs (28%) compared with the EFs (19%) ( P &lt; 0.001); however, the decline in MVC (</w:instrText>
            </w:r>
            <w:r>
              <w:rPr>
                <w:rFonts w:ascii="Cambria Math" w:eastAsia="Times New Roman" w:hAnsi="Cambria Math" w:cs="Cambria Math"/>
                <w:color w:val="000000"/>
                <w:sz w:val="20"/>
                <w:szCs w:val="20"/>
              </w:rPr>
              <w:instrText>∼</w:instrText>
            </w:r>
            <w:r>
              <w:rPr>
                <w:rFonts w:eastAsia="Times New Roman" w:cstheme="minorHAnsi"/>
                <w:color w:val="000000"/>
                <w:sz w:val="20"/>
                <w:szCs w:val="20"/>
              </w:rPr>
              <w:instrText xml:space="preserve">30%) with age was similar in the two muscle groups. Muscle activation was not different between the groups, but coactivation was greater (5%) ( P &lt; 0.001) in the old men for both muscles. NF was less (11%) in the EFs ( P &lt; 0.01) and tended to be unchanged in the EEs of the old compared with young subjects. The relative maintenance of NF in the EEs compared with the EFs may be related to age-associated changes in the architecture of the triceps brachii muscle. In conclusion, although the decline in PCSA explained the majority of strength loss in the old men, additional factors such as greater coactivation or reduced specific tension also may have contributed to the age-related loss of isometric strength.","container-title":"Journal of Applied Physiology","DOI":"10.1152/jappl.2001.91.3.1341","ISSN":"8750-7587, 1522-1601","issue":"3","journalAbbreviation":"Journal of Applied Physiology","language":"en","page":"1341-1349","source":"DOI.org (Crossref)","title":"Normalized force, activation, and coactivation in the arm muscles of young and old men","volume":"91","author":[{"family":"Klein","given":"C. S."},{"family":"Rice","given":"C. L."},{"family":"Marsh","given":"G. D."}],"issued":{"date-parts":[["2001",9,1]]}}}],"schema":"https://github.com/citation-style-language/schema/raw/master/csl-citation.json"}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(24)</w:t>
            </w:r>
            <w:r w:rsidRPr="00AD68B1">
              <w:rPr>
                <w:rFonts w:eastAsia="Times New Roman" w:cstheme="minorHAnsi"/>
                <w:color w:val="000000"/>
                <w:sz w:val="20"/>
                <w:szCs w:val="20"/>
              </w:rPr>
              <w:fldChar w:fldCharType="end"/>
            </w:r>
          </w:p>
        </w:tc>
        <w:tc>
          <w:tcPr>
            <w:tcW w:w="900" w:type="dxa"/>
          </w:tcPr>
          <w:p w14:paraId="30167DF5"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2001</w:t>
            </w:r>
          </w:p>
        </w:tc>
        <w:tc>
          <w:tcPr>
            <w:tcW w:w="1440" w:type="dxa"/>
          </w:tcPr>
          <w:p w14:paraId="69EAF977"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Extensors</w:t>
            </w:r>
          </w:p>
        </w:tc>
        <w:tc>
          <w:tcPr>
            <w:tcW w:w="990" w:type="dxa"/>
          </w:tcPr>
          <w:p w14:paraId="767145C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5.5</w:t>
            </w:r>
          </w:p>
        </w:tc>
        <w:tc>
          <w:tcPr>
            <w:tcW w:w="900" w:type="dxa"/>
          </w:tcPr>
          <w:p w14:paraId="728F1E03"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16</w:t>
            </w:r>
          </w:p>
        </w:tc>
      </w:tr>
      <w:tr w:rsidR="008F4AA4" w:rsidRPr="00481FB5" w14:paraId="52AB4371"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698BFB45"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Component tendon force calculated using relative PCSA x MA</w:t>
            </w:r>
            <w:r w:rsidRPr="00620D09">
              <w:rPr>
                <w:rFonts w:ascii="Calibri" w:hAnsi="Calibri" w:cs="Calibri"/>
                <w:b w:val="0"/>
                <w:color w:val="000000"/>
                <w:sz w:val="16"/>
                <w:szCs w:val="16"/>
              </w:rPr>
              <w:br/>
              <w:t xml:space="preserve">• Moment arm measured (MRI) during rest and corrected using literature values to correspond to max. torque joint angle </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3A337363"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Marchetta et al.</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6PP7KSZk","properties":{"formattedCitation":"(11)","plainCitation":"(11)","dontUpdate":true,"noteIndex":0},"citationItems":[{"id":7595,"uris":["http://zotero.org/users/8573029/items/U38LLE84"],"itemData":{"id":7595,"type":"article-journal","abstract":"Biomechanical models are generally employed to investigate the human body functionality. This work aims to study how accuracy of measurements influences specific tension assessment by means of a three-muscle biomechanical model of elbow flexion, needed to estimate fiber muscle tension from external isometric recorded force. Measurements of parameters are collected both through MRI imaging both from literature, for a comparison of the two approaches. Results yield to values of specific tension in agreement with functional expectation using MRI measures, thus, this suggests that imaging is an important prerequisite for a correct and accurate estimation of muscle capabilities.","language":"en","source":"Zotero","title":"Image-based measurement of muscles parameters for the assessment of specific tension in elbow flexors","author":[{"family":"Marchetta","given":"E"},{"family":"Rastelli","given":"F"},{"family":"Chiavaroli","given":"S"},{"family":"Tresoldi","given":"D"},{"family":"Cadioli","given":"M"},{"family":"Falini","given":"A"},{"family":"Rizzo","given":"G"},{"family":"Lafortuna","given":"C L"}],"issued":{"date-parts":[["2012"]]}}}],"schema":"https://github.com/citation-style-language/schema/raw/master/csl-citation.json"} </w:instrText>
            </w:r>
            <w:r w:rsidRPr="00AD68B1">
              <w:rPr>
                <w:rFonts w:eastAsia="Times New Roman" w:cstheme="minorHAnsi"/>
                <w:color w:val="000000"/>
                <w:sz w:val="20"/>
                <w:szCs w:val="20"/>
              </w:rPr>
              <w:fldChar w:fldCharType="separate"/>
            </w:r>
            <w:r w:rsidRPr="00AD68B1">
              <w:rPr>
                <w:rFonts w:ascii="Calibri" w:hAnsi="Calibri" w:cs="Calibri"/>
                <w:sz w:val="20"/>
                <w:szCs w:val="20"/>
              </w:rPr>
              <w:t>(</w:t>
            </w:r>
            <w:r>
              <w:rPr>
                <w:rFonts w:ascii="Calibri" w:hAnsi="Calibri" w:cs="Calibri"/>
                <w:sz w:val="20"/>
                <w:szCs w:val="20"/>
              </w:rPr>
              <w:t xml:space="preserve"> </w:t>
            </w:r>
            <w:r w:rsidRPr="00AD68B1">
              <w:rPr>
                <w:rFonts w:ascii="Calibri" w:hAnsi="Calibri" w:cs="Calibri"/>
                <w:sz w:val="20"/>
                <w:szCs w:val="20"/>
              </w:rPr>
              <w:t>11)</w:t>
            </w:r>
            <w:r w:rsidRPr="00AD68B1">
              <w:rPr>
                <w:rFonts w:eastAsia="Times New Roman" w:cstheme="minorHAnsi"/>
                <w:color w:val="000000"/>
                <w:sz w:val="20"/>
                <w:szCs w:val="20"/>
              </w:rPr>
              <w:fldChar w:fldCharType="end"/>
            </w:r>
          </w:p>
        </w:tc>
        <w:tc>
          <w:tcPr>
            <w:tcW w:w="900" w:type="dxa"/>
          </w:tcPr>
          <w:p w14:paraId="62DE7754"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2012</w:t>
            </w:r>
          </w:p>
        </w:tc>
        <w:tc>
          <w:tcPr>
            <w:tcW w:w="1440" w:type="dxa"/>
          </w:tcPr>
          <w:p w14:paraId="0B94AD9B"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Biceps Brachii Brachialis Brachioradialis</w:t>
            </w:r>
          </w:p>
        </w:tc>
        <w:tc>
          <w:tcPr>
            <w:tcW w:w="990" w:type="dxa"/>
          </w:tcPr>
          <w:p w14:paraId="61D4CFD9"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53.4</w:t>
            </w:r>
          </w:p>
          <w:p w14:paraId="3C36AF0B"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56.5</w:t>
            </w:r>
          </w:p>
          <w:p w14:paraId="18E61277"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53.5</w:t>
            </w:r>
          </w:p>
        </w:tc>
        <w:tc>
          <w:tcPr>
            <w:tcW w:w="900" w:type="dxa"/>
          </w:tcPr>
          <w:p w14:paraId="4D5F0E0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15</w:t>
            </w:r>
          </w:p>
        </w:tc>
      </w:tr>
      <w:tr w:rsidR="008F4AA4" w:rsidRPr="00481FB5" w14:paraId="5AB887E5"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vAlign w:val="bottom"/>
          </w:tcPr>
          <w:p w14:paraId="0F4738C5"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with gravity correction</w:t>
            </w:r>
            <w:r w:rsidRPr="00620D09">
              <w:rPr>
                <w:rFonts w:ascii="Calibri" w:hAnsi="Calibri" w:cs="Calibri"/>
                <w:b w:val="0"/>
                <w:color w:val="000000"/>
                <w:sz w:val="16"/>
                <w:szCs w:val="16"/>
              </w:rPr>
              <w:br/>
              <w:t>• Tendon force= TQ/MA</w:t>
            </w:r>
            <w:r w:rsidRPr="00620D09">
              <w:rPr>
                <w:rFonts w:ascii="Calibri" w:hAnsi="Calibri" w:cs="Calibri"/>
                <w:b w:val="0"/>
                <w:color w:val="000000"/>
                <w:sz w:val="16"/>
                <w:szCs w:val="16"/>
              </w:rPr>
              <w:br/>
              <w:t>• Moment arm measured (MRI) during rest and not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taken from literature</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3A599490"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sidRPr="00AD68B1">
              <w:rPr>
                <w:rFonts w:eastAsia="Times New Roman" w:cstheme="minorHAnsi"/>
                <w:color w:val="000000"/>
                <w:sz w:val="20"/>
                <w:szCs w:val="20"/>
              </w:rPr>
              <w:t>Maganaris</w:t>
            </w:r>
            <w:proofErr w:type="spellEnd"/>
            <w:r w:rsidRPr="00AD68B1">
              <w:rPr>
                <w:rFonts w:eastAsia="Times New Roman" w:cstheme="minorHAnsi"/>
                <w:color w:val="000000"/>
                <w:sz w:val="20"/>
                <w:szCs w:val="20"/>
              </w:rPr>
              <w:t xml:space="preserve">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{"citationID":"oxMsACqz","properties":{"formattedCitation":"(16)","plainCitation":"(16)","noteIndex":0},"citationItems":[{"id":7208,"uris":["http://zotero.org/users/8573029/items/LHM6YUQB"],"itemData":{"id":7208,"type":"article-journal","abstract":"In this study, we estimated the specific tensions of soleus (Sol) and tibialis anterior (TA) muscles in six men. Joint moments were measured during maximum voluntary contraction (MVC) and during electrical stimulation. Moment arm lengths and muscle volumes were measured using magnetic resonance imaging, and pennation angles and fascicular lengths were measured using ultrasonography. Tendon and muscle forces were modeled. Two approaches were followed to estimate specific tension. First, muscle moments during electrical stimulation and moment arm lengths, fascicular lengths, and pennation angles during MVC were used (data set A). Then, MVC moments, moment arm lengths at rest, and cadaveric fascicular lengths and pennation angles were used (data set B). The use of data set B yielded the unrealistic specific tension estimates of 104 kN/m2 in Sol and 658 kN/m2 in TA. The use of data set A, however, yielded values of 150 and 155 kN/m2 in Sol and TA, respectively, which agree with in vitro results from fiber type I-predominant muscles. In fact, both Sol and TA are such muscles. Our study demonstrates the feasibility of accurate in vivo estimates of human muscle intrinsic strength.","container-title":"Journal of Applied Physiology","DOI":"10.1152/jappl.2001.90.3.865","ISSN":"87507587","issue":"3","note":"number: 3\nPMID: 11181594","page":"865-872","title":"In vivo specific tension of human skeletal muscle","volume":"90","author":[{"family":"Maganaris","given":"Constantinos N."},{"family":"Baltzopoulos","given":"Vasilios"},{"family":"Ball","given":"D."},{"family":"Sargeant","given":"Anthony J."}],"issued":{"date-parts":[["2001"]]}}}],"schema":"https://github.com/citation-style-language/schema/raw/master/csl-citation.json"}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(16)</w:t>
            </w:r>
            <w:r w:rsidRPr="00AD68B1">
              <w:rPr>
                <w:rFonts w:eastAsia="Times New Roman" w:cstheme="minorHAnsi"/>
                <w:color w:val="000000"/>
                <w:sz w:val="20"/>
                <w:szCs w:val="20"/>
              </w:rPr>
              <w:fldChar w:fldCharType="end"/>
            </w:r>
          </w:p>
        </w:tc>
        <w:tc>
          <w:tcPr>
            <w:tcW w:w="900" w:type="dxa"/>
          </w:tcPr>
          <w:p w14:paraId="19A53E9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2001</w:t>
            </w:r>
          </w:p>
        </w:tc>
        <w:tc>
          <w:tcPr>
            <w:tcW w:w="1440" w:type="dxa"/>
          </w:tcPr>
          <w:p w14:paraId="735EFE5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Soleus</w:t>
            </w:r>
          </w:p>
          <w:p w14:paraId="1E51625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Tibialis Anterior</w:t>
            </w:r>
          </w:p>
        </w:tc>
        <w:tc>
          <w:tcPr>
            <w:tcW w:w="990" w:type="dxa"/>
          </w:tcPr>
          <w:p w14:paraId="3336B01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10.4</w:t>
            </w:r>
          </w:p>
          <w:p w14:paraId="540E78A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65.8</w:t>
            </w:r>
          </w:p>
        </w:tc>
        <w:tc>
          <w:tcPr>
            <w:tcW w:w="900" w:type="dxa"/>
          </w:tcPr>
          <w:p w14:paraId="4A37D37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ascii="Calibri" w:hAnsi="Calibri" w:cs="Calibri"/>
                <w:color w:val="000000"/>
                <w:sz w:val="20"/>
                <w:szCs w:val="20"/>
              </w:rPr>
              <w:t>15</w:t>
            </w:r>
          </w:p>
        </w:tc>
      </w:tr>
      <w:tr w:rsidR="008F4AA4" w:rsidRPr="00481FB5" w14:paraId="7E257F43"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74424C35"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MVC torque measured using ITT to correct for muscle activation and EMG to correct for antagonist activation</w:t>
            </w:r>
            <w:r w:rsidRPr="00620D09">
              <w:rPr>
                <w:rFonts w:ascii="Calibri" w:hAnsi="Calibri" w:cs="Calibri"/>
                <w:b w:val="0"/>
                <w:color w:val="000000"/>
                <w:sz w:val="16"/>
                <w:szCs w:val="16"/>
              </w:rPr>
              <w:br/>
              <w:t>• Tendon force approximated from external limb force</w:t>
            </w:r>
            <w:r w:rsidRPr="00620D09">
              <w:rPr>
                <w:rFonts w:ascii="Calibri" w:hAnsi="Calibri" w:cs="Calibri"/>
                <w:b w:val="0"/>
                <w:color w:val="000000"/>
                <w:sz w:val="16"/>
                <w:szCs w:val="16"/>
              </w:rPr>
              <w:br/>
              <w:t>• Moment arm not used in calculation</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not used in calculation</w:t>
            </w:r>
            <w:r w:rsidRPr="00620D09">
              <w:rPr>
                <w:rFonts w:ascii="Calibri" w:hAnsi="Calibri" w:cs="Calibri"/>
                <w:b w:val="0"/>
                <w:color w:val="000000"/>
                <w:sz w:val="16"/>
                <w:szCs w:val="16"/>
              </w:rPr>
              <w:br/>
              <w:t>• PCSA= Muscle vol/Fiber length</w:t>
            </w:r>
          </w:p>
        </w:tc>
        <w:tc>
          <w:tcPr>
            <w:tcW w:w="1620" w:type="dxa"/>
          </w:tcPr>
          <w:p w14:paraId="2E727C4D"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Klein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{"citationID":"uWVLhgYL","properties":{"formattedCitation":"(24)","plainCitation":"(24)","noteIndex":0},"citationItems":[{"id":7606,"uris":["http://zotero.org/users/8573029/items/S8LGRULW"],"itemData":{"id":7606,"type":"article-journal","abstract":"The purpose of this study was to determine whether the loss of muscle strength in the elderly could be explained entirely by a decline in the physiological cross-sectional area (PCSA) of muscle. Isometric force, muscle activation (twitch interpolation), and coactivation (surface electromyograph) were measured during maximal voluntary contractions (MVCs) of the elbow flexors (EFs) and extensors (EEs) in 20 young (23 ± 3 yr) and 13 older (81 ± 6 yr) healthy men. PCSA was determined using magnetic resonance imaging, and normalized force (NF) was calculated as the MVC/PCSA ratio. The PCSA was smaller in the old compared with the young men, more so in the EEs (28%) compared with the EFs (19%) ( P &lt; 0.001); however, the decline in MVC (</w:instrText>
            </w:r>
            <w:r>
              <w:rPr>
                <w:rFonts w:ascii="Cambria Math" w:eastAsia="Times New Roman" w:hAnsi="Cambria Math" w:cs="Cambria Math"/>
                <w:color w:val="000000"/>
                <w:sz w:val="20"/>
                <w:szCs w:val="20"/>
              </w:rPr>
              <w:instrText>∼</w:instrText>
            </w:r>
            <w:r>
              <w:rPr>
                <w:rFonts w:eastAsia="Times New Roman" w:cstheme="minorHAnsi"/>
                <w:color w:val="000000"/>
                <w:sz w:val="20"/>
                <w:szCs w:val="20"/>
              </w:rPr>
              <w:instrText xml:space="preserve">30%) with age was similar in the two muscle groups. Muscle activation was not different between the groups, but coactivation was greater (5%) ( P &lt; 0.001) in the old men for both muscles. NF was less (11%) in the EFs ( P &lt; 0.01) and tended to be unchanged in the EEs of the old compared with young subjects. The relative maintenance of NF in the EEs compared with the EFs may be related to age-associated changes in the architecture of the triceps brachii muscle. In conclusion, although the decline in PCSA explained the majority of strength loss in the old men, additional factors such as greater coactivation or reduced specific tension also may have contributed to the age-related loss of isometric strength.","container-title":"Journal of Applied Physiology","DOI":"10.1152/jappl.2001.91.3.1341","ISSN":"8750-7587, 1522-1601","issue":"3","journalAbbreviation":"Journal of Applied Physiology","language":"en","page":"1341-1349","source":"DOI.org (Crossref)","title":"Normalized force, activation, and coactivation in the arm muscles of young and old men","volume":"91","author":[{"family":"Klein","given":"C. S."},{"family":"Rice","given":"C. L."},{"family":"Marsh","given":"G. D."}],"issued":{"date-parts":[["2001",9,1]]}}}],"schema":"https://github.com/citation-style-language/schema/raw/master/csl-citation.json"}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(24)</w:t>
            </w:r>
            <w:r w:rsidRPr="00AD68B1">
              <w:rPr>
                <w:rFonts w:eastAsia="Times New Roman" w:cstheme="minorHAnsi"/>
                <w:color w:val="000000"/>
                <w:sz w:val="20"/>
                <w:szCs w:val="20"/>
              </w:rPr>
              <w:fldChar w:fldCharType="end"/>
            </w:r>
          </w:p>
        </w:tc>
        <w:tc>
          <w:tcPr>
            <w:tcW w:w="900" w:type="dxa"/>
          </w:tcPr>
          <w:p w14:paraId="791750F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2001</w:t>
            </w:r>
          </w:p>
        </w:tc>
        <w:tc>
          <w:tcPr>
            <w:tcW w:w="1440" w:type="dxa"/>
          </w:tcPr>
          <w:p w14:paraId="0E890585"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Flexors</w:t>
            </w:r>
          </w:p>
        </w:tc>
        <w:tc>
          <w:tcPr>
            <w:tcW w:w="990" w:type="dxa"/>
          </w:tcPr>
          <w:p w14:paraId="39A57C62"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16.5</w:t>
            </w:r>
          </w:p>
        </w:tc>
        <w:tc>
          <w:tcPr>
            <w:tcW w:w="900" w:type="dxa"/>
          </w:tcPr>
          <w:p w14:paraId="1CA196D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eastAsia="Times New Roman" w:cstheme="minorHAnsi"/>
                <w:color w:val="000000"/>
                <w:sz w:val="20"/>
                <w:szCs w:val="20"/>
              </w:rPr>
              <w:t>15</w:t>
            </w:r>
          </w:p>
        </w:tc>
      </w:tr>
      <w:tr w:rsidR="008F4AA4" w:rsidRPr="00481FB5" w14:paraId="1B1CD1CE"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vAlign w:val="bottom"/>
          </w:tcPr>
          <w:p w14:paraId="7F902B84"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Torque not used in calculation</w:t>
            </w:r>
            <w:r w:rsidRPr="00620D09">
              <w:rPr>
                <w:rFonts w:ascii="Calibri" w:hAnsi="Calibri" w:cs="Calibri"/>
                <w:b w:val="0"/>
                <w:color w:val="000000"/>
                <w:sz w:val="16"/>
                <w:szCs w:val="16"/>
              </w:rPr>
              <w:br/>
              <w:t>• Tendon force approximated from external limb force</w:t>
            </w:r>
            <w:r w:rsidRPr="00620D09">
              <w:rPr>
                <w:rFonts w:ascii="Calibri" w:hAnsi="Calibri" w:cs="Calibri"/>
                <w:b w:val="0"/>
                <w:color w:val="000000"/>
                <w:sz w:val="16"/>
                <w:szCs w:val="16"/>
              </w:rPr>
              <w:br/>
              <w:t>• Moment arm not used in calculation</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(US) during max. torque trial</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58E262A9"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Narici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{"citationID":"fYgn8AcA","properties":{"formattedCitation":"(21)","plainCitation":"(21)","noteIndex":0},"citationItems":[{"id":7596,"uris":["http://zotero.org/users/8573029/items/6PREYYFM"],"itemData":{"id":7596,"type":"article-journal","container-title":"The Journal of Physiology","DOI":"10.1113/jphysiol.1996.sp021685","ISSN":"00223751","issue":"1","language":"en","page":"287-297","source":"DOI.org (Crossref)","title":"In vivo human gastrocnemius architecture with changing joint angle at rest and during graded isometric contraction.","volume":"496","author":[{"family":"Narici","given":"M V"},{"family":"Binzoni","given":"T"},{"family":"Hiltbrand","given":"E"},{"family":"Fasel","given":"J"},{"family":"Terrier","given":"F"},{"family":"Cerretelli","given":"P"}],"issued":{"date-parts":[["1996",10,1]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(21)</w:t>
            </w:r>
            <w:r w:rsidRPr="00AD68B1">
              <w:rPr>
                <w:rFonts w:eastAsia="Times New Roman" w:cstheme="minorHAnsi"/>
                <w:color w:val="000000"/>
                <w:sz w:val="20"/>
                <w:szCs w:val="20"/>
              </w:rPr>
              <w:fldChar w:fldCharType="end"/>
            </w:r>
          </w:p>
        </w:tc>
        <w:tc>
          <w:tcPr>
            <w:tcW w:w="900" w:type="dxa"/>
          </w:tcPr>
          <w:p w14:paraId="7FEFC30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1996</w:t>
            </w:r>
          </w:p>
        </w:tc>
        <w:tc>
          <w:tcPr>
            <w:tcW w:w="1440" w:type="dxa"/>
          </w:tcPr>
          <w:p w14:paraId="2C1A21B6"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Gastrocnemius Medialis</w:t>
            </w:r>
          </w:p>
        </w:tc>
        <w:tc>
          <w:tcPr>
            <w:tcW w:w="990" w:type="dxa"/>
          </w:tcPr>
          <w:p w14:paraId="018C1D43"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13.3</w:t>
            </w:r>
          </w:p>
        </w:tc>
        <w:tc>
          <w:tcPr>
            <w:tcW w:w="900" w:type="dxa"/>
          </w:tcPr>
          <w:p w14:paraId="774B3428"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ascii="Calibri" w:hAnsi="Calibri" w:cs="Calibri"/>
                <w:color w:val="000000"/>
                <w:sz w:val="20"/>
                <w:szCs w:val="20"/>
              </w:rPr>
              <w:t>15</w:t>
            </w:r>
          </w:p>
        </w:tc>
      </w:tr>
      <w:tr w:rsidR="008F4AA4" w:rsidRPr="00481FB5" w14:paraId="20286F79"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3BA980D0"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Component tendon force calculated using relative PCSA x MA</w:t>
            </w:r>
            <w:r w:rsidRPr="00620D09">
              <w:rPr>
                <w:rFonts w:ascii="Calibri" w:hAnsi="Calibri" w:cs="Calibri"/>
                <w:b w:val="0"/>
                <w:color w:val="000000"/>
                <w:sz w:val="16"/>
                <w:szCs w:val="16"/>
              </w:rPr>
              <w:br/>
              <w:t>• Moment arm measured (MRI) during rest and corresponding to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not used in calculation</w:t>
            </w:r>
            <w:r w:rsidRPr="00620D09">
              <w:rPr>
                <w:rFonts w:ascii="Calibri" w:hAnsi="Calibri" w:cs="Calibri"/>
                <w:b w:val="0"/>
                <w:color w:val="000000"/>
                <w:sz w:val="16"/>
                <w:szCs w:val="16"/>
              </w:rPr>
              <w:br/>
              <w:t>• PCSA= Muscle vol/Fiber length</w:t>
            </w:r>
          </w:p>
        </w:tc>
        <w:tc>
          <w:tcPr>
            <w:tcW w:w="1620" w:type="dxa"/>
          </w:tcPr>
          <w:p w14:paraId="70BF6F25"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 xml:space="preserve">Kawakami et al.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{"citationID":"DDwE6BaM","properties":{"formattedCitation":"(14)","plainCitation":"(14)","noteIndex":0},"citationItems":[{"id":7609,"uris":["http://zotero.org/users/8573029/items/Z3J4F5CD"],"itemData":{"id":7609,"type":"article-journal","abstract":"Series cross-section images of the upper extremity were obtained for four men by magnetic resonance imaging (MRI) and anatomical cross-sectional areas (ACSA) of elbow flexor muscles [biceps brachii (BIC), brachialis (BRA), brachioradialis (BRD)] and extensor muscles [triceps brachii (TRI)] were measured. Physiological cross-sectional area (PCSA) was calculated from the muscle volume and muscle fibre length, the former from the series ACSA and the latter from the muscle length multiplied by previously reported fibre/muscle length ratios. Elbow flexion/extension torque was measured using an isokinetic dynamometer and the force at the tendons was calculated from the torque and moment arms of muscles measured by MRI. Maximal ACSA of TRI was comparable to that of total flexors, while PCSA of TRI was greater by 1.9 times. Within flexors, B R A had the greatest contribution to torque (47%), followed by BIC (34%) and BRD (19%). Specific tension related to the estimated velocity of muscle fibres were similar for elbow flexors and extensors, suggesting that the capacity of tension development is analogous between two muscle groups.","container-title":"European Journal of Applied Physiology and Occupational Physiology","DOI":"10.1007/BF00244027","ISSN":"0301-5548, 1439-6327","issue":"2","journalAbbreviation":"Europ. J. Appl. Physiol.","language":"en","page":"139-147","source":"DOI.org (Crossref)","title":"Specific tension of elbow flexor and extensor muscles based on magnetic resonance imaging","volume":"68","author":[{"family":"Kawakami","given":"Yasuo"},{"family":"Nakazawa","given":"Kimitaka"},{"family":"Fujimoto","given":"Toshiro"},{"family":"Nozaki","given":"Daichi"},{"family":"Miyashita","given":"Mitsumasa"},{"family":"Fukunaga","given":"Tetsuo"}],"issued":{"date-parts":[["1994",2]]}}}],"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(14)</w:t>
            </w:r>
            <w:r w:rsidRPr="00AD68B1">
              <w:rPr>
                <w:rFonts w:eastAsia="Times New Roman" w:cstheme="minorHAnsi"/>
                <w:color w:val="000000"/>
                <w:sz w:val="20"/>
                <w:szCs w:val="20"/>
              </w:rPr>
              <w:fldChar w:fldCharType="end"/>
            </w:r>
          </w:p>
        </w:tc>
        <w:tc>
          <w:tcPr>
            <w:tcW w:w="900" w:type="dxa"/>
          </w:tcPr>
          <w:p w14:paraId="7B17D87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1994</w:t>
            </w:r>
          </w:p>
        </w:tc>
        <w:tc>
          <w:tcPr>
            <w:tcW w:w="1440" w:type="dxa"/>
          </w:tcPr>
          <w:p w14:paraId="5CD97C4B"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Biceps Brachii Brachialis Brachioradialis</w:t>
            </w:r>
          </w:p>
        </w:tc>
        <w:tc>
          <w:tcPr>
            <w:tcW w:w="990" w:type="dxa"/>
          </w:tcPr>
          <w:p w14:paraId="1E822257"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72.3</w:t>
            </w:r>
          </w:p>
          <w:p w14:paraId="016C15F6"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72.3</w:t>
            </w:r>
          </w:p>
          <w:p w14:paraId="2A93343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71.9</w:t>
            </w:r>
          </w:p>
        </w:tc>
        <w:tc>
          <w:tcPr>
            <w:tcW w:w="900" w:type="dxa"/>
          </w:tcPr>
          <w:p w14:paraId="6C47F90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15</w:t>
            </w:r>
          </w:p>
        </w:tc>
      </w:tr>
      <w:tr w:rsidR="008F4AA4" w:rsidRPr="00481FB5" w14:paraId="26AAB3E0"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4A493791"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Torque not used in calculation</w:t>
            </w:r>
            <w:r w:rsidRPr="00620D09">
              <w:rPr>
                <w:rFonts w:ascii="Calibri" w:hAnsi="Calibri" w:cs="Calibri"/>
                <w:b w:val="0"/>
                <w:color w:val="000000"/>
                <w:sz w:val="16"/>
                <w:szCs w:val="16"/>
              </w:rPr>
              <w:br/>
              <w:t>• Tendon force approximated from external limb force</w:t>
            </w:r>
            <w:r w:rsidRPr="00620D09">
              <w:rPr>
                <w:rFonts w:ascii="Calibri" w:hAnsi="Calibri" w:cs="Calibri"/>
                <w:b w:val="0"/>
                <w:color w:val="000000"/>
                <w:sz w:val="16"/>
                <w:szCs w:val="16"/>
              </w:rPr>
              <w:br/>
              <w:t xml:space="preserve">• </w:t>
            </w:r>
            <w:r>
              <w:rPr>
                <w:rFonts w:ascii="Calibri" w:hAnsi="Calibri" w:cs="Calibri"/>
                <w:b w:val="0"/>
                <w:color w:val="000000"/>
                <w:sz w:val="16"/>
                <w:szCs w:val="16"/>
              </w:rPr>
              <w:t>Moment arm corresponding to a value taken from literature at the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measured (MRI) during rest</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xml:space="preserve">• PCSA= (Muscle vol/muscle </w:t>
            </w:r>
            <w:proofErr w:type="gramStart"/>
            <w:r w:rsidRPr="00620D09">
              <w:rPr>
                <w:rFonts w:ascii="Calibri" w:hAnsi="Calibri" w:cs="Calibri"/>
                <w:b w:val="0"/>
                <w:color w:val="000000"/>
                <w:sz w:val="16"/>
                <w:szCs w:val="16"/>
              </w:rPr>
              <w:t>thickness)*</w:t>
            </w:r>
            <w:proofErr w:type="gramEnd"/>
            <w:r w:rsidRPr="00620D09">
              <w:rPr>
                <w:rFonts w:ascii="Calibri" w:hAnsi="Calibri" w:cs="Calibri"/>
                <w:b w:val="0"/>
                <w:color w:val="000000"/>
                <w:sz w:val="16"/>
                <w:szCs w:val="16"/>
              </w:rPr>
              <w:t>sin(</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75E5A1DF"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Narici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{"citationID":"bsHn2Ls0","properties":{"formattedCitation":"(18)","plainCitation":"(18)","noteIndex":0},"citationItems":[{"id":7631,"uris":["http://zotero.org/users/8573029/items/M83AKBFV"],"itemData":{"id":7631,"type":"article-journal","abstract":"The physiological cross-sectional areas (CSAp) of the vastus lateralis (VL), vastus intermedius (VI), vastus medialis (VM) and rectus femoris (RF) were obtained, in vivo, from the reconstructed muscle volumes, angles of pennation and distance between tendons of six healthy male volunteers by nuclear magnetic resonance imaging (MRI). In all subjects, the isometric maximum voluntary contraction strength (MVC) was measured at the optimum angle at which peak force occurred. The MVC developed at the ankle was 746.0 (SD 141.8) N and its tendon component (Ft), given by a mechanical advantage of 0.117 (SD 0.010), was 6.367 (SD 1.113) kN. To calculate the force acting along the fibres (F0 of each muscle, Ft was divided by the cosine of the angle of pennation and multiplied for (CSAp.ECSAp-1), where ECSAp was the sum of CSAp of the four muscles. The resulting Ff values of VL, VI, VM and RF were: 1.452 (SD 0.531) kN, 1.997 (SD 0.187) kN, 1.914 (SD 0.827) kN, and 1.601 (SD 0.306) kN, respectively. The stress of each muscle was obtained by dividing these forces for the respective CSAp which was: 6 . 2 4 x 10 -3 (SD 2.54× 10 -3) m 2 for VL, 8.35 X 10-3 (SD 1.17 x 10-3) m 2 for VI, 6.80 x 10 -3 (SD 2.66x10 -3) m 2 for VM and 6.62x10 -3 (SD 1.21 x 10-3) m 2 for RF. The mean value of stress of VL, VI, VM and RF was 250 (SD 19)kN m-2; this value is in good agreement with data on animal muscle and those on human parallel-fibred muscle.","container-title":"European Journal of Applied Physiology and Occupational Physiology","DOI":"10.1007/BF00243511","ISSN":"0301-5548, 1439-6327","issue":"5","journalAbbreviation":"Europ. J. Appl. Physiol.","language":"en","page":"438-444","source":"DOI.org (Crossref)","title":"Assessment of human knee extensor muscles stress from in vivo physiological cross-sectional area and strength measurements","volume":"65","author":[{"family":"Narici","given":"M. V."},{"family":"Landoni","given":"L."},{"family":"Minetti","given":"A. E."}],"issued":{"date-parts":[["1992",11]]}}}],"schema":"https://github.com/citation-style-language/schema/raw/master/csl-citation.json"}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(18)</w:t>
            </w:r>
            <w:r w:rsidRPr="00AD68B1">
              <w:rPr>
                <w:rFonts w:eastAsia="Times New Roman" w:cstheme="minorHAnsi"/>
                <w:color w:val="000000"/>
                <w:sz w:val="20"/>
                <w:szCs w:val="20"/>
              </w:rPr>
              <w:fldChar w:fldCharType="end"/>
            </w:r>
          </w:p>
        </w:tc>
        <w:tc>
          <w:tcPr>
            <w:tcW w:w="900" w:type="dxa"/>
          </w:tcPr>
          <w:p w14:paraId="057FCCF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1992</w:t>
            </w:r>
          </w:p>
        </w:tc>
        <w:tc>
          <w:tcPr>
            <w:tcW w:w="1440" w:type="dxa"/>
          </w:tcPr>
          <w:p w14:paraId="12E606C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Lateralis</w:t>
            </w:r>
          </w:p>
          <w:p w14:paraId="1D9FCABB"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Intermedius</w:t>
            </w:r>
          </w:p>
          <w:p w14:paraId="16311CC3"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Vastus Medialis</w:t>
            </w:r>
          </w:p>
          <w:p w14:paraId="75291A7C"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Rectus Femoris</w:t>
            </w:r>
          </w:p>
        </w:tc>
        <w:tc>
          <w:tcPr>
            <w:tcW w:w="990" w:type="dxa"/>
          </w:tcPr>
          <w:p w14:paraId="44EA0959"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23.7</w:t>
            </w:r>
          </w:p>
          <w:p w14:paraId="61757060"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24.1</w:t>
            </w:r>
          </w:p>
          <w:p w14:paraId="7164F2E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27.9</w:t>
            </w:r>
          </w:p>
          <w:p w14:paraId="48C88F6B"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24.3</w:t>
            </w:r>
          </w:p>
        </w:tc>
        <w:tc>
          <w:tcPr>
            <w:tcW w:w="900" w:type="dxa"/>
          </w:tcPr>
          <w:p w14:paraId="5132D88F"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14</w:t>
            </w:r>
          </w:p>
        </w:tc>
      </w:tr>
      <w:tr w:rsidR="008F4AA4" w:rsidRPr="00481FB5" w14:paraId="41335AB9"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7DC36E9D" w14:textId="77777777" w:rsidR="008F4AA4" w:rsidRPr="00620D09" w:rsidRDefault="008F4AA4" w:rsidP="00C3449E">
            <w:pPr>
              <w:spacing w:before="0" w:after="0" w:line="240" w:lineRule="auto"/>
              <w:ind w:firstLine="0"/>
              <w:contextualSpacing w:val="0"/>
              <w:jc w:val="left"/>
              <w:rPr>
                <w:rFonts w:ascii="Calibri" w:hAnsi="Calibri" w:cs="Calibri"/>
                <w:color w:val="000000"/>
                <w:sz w:val="16"/>
                <w:szCs w:val="16"/>
              </w:rPr>
            </w:pPr>
            <w:r w:rsidRPr="00620D09">
              <w:rPr>
                <w:rFonts w:ascii="Calibri" w:hAnsi="Calibri" w:cs="Calibri"/>
                <w:b w:val="0"/>
                <w:color w:val="000000"/>
                <w:sz w:val="16"/>
                <w:szCs w:val="16"/>
              </w:rPr>
              <w:t>• Torque not used in calculation</w:t>
            </w:r>
            <w:r w:rsidRPr="00620D09">
              <w:rPr>
                <w:rFonts w:ascii="Calibri" w:hAnsi="Calibri" w:cs="Calibri"/>
                <w:b w:val="0"/>
                <w:color w:val="000000"/>
                <w:sz w:val="16"/>
                <w:szCs w:val="16"/>
              </w:rPr>
              <w:br/>
              <w:t>• Tendon force approximated from external limb force</w:t>
            </w:r>
            <w:r w:rsidRPr="00620D09">
              <w:rPr>
                <w:rFonts w:ascii="Calibri" w:hAnsi="Calibri" w:cs="Calibri"/>
                <w:b w:val="0"/>
                <w:color w:val="000000"/>
                <w:sz w:val="16"/>
                <w:szCs w:val="16"/>
              </w:rPr>
              <w:br/>
              <w:t>• Moment arm not used in calculation</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calculated from measured muscle length and literature ratio</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taken from literature</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4D777FDC"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Bamman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{"citationID":"oLiEznvQ","properties":{"formattedCitation":"(13)","plainCitation":"(13)","noteIndex":0},"citationItems":[{"id":7619,"uris":["http://zotero.org/users/8573029/items/FJ7DHNZK"],"itemData":{"id":7619,"type":"article-journal","container-title":"Medicine &amp; Science in Sports &amp; Exercise","DOI":"10.1097/00005768-200007000-00019","ISSN":"0195-9131","issue":"7","journalAbbreviation":"Medicine &amp; Science in Sports &amp; Exercise","language":"en","page":"1307-1313","source":"DOI.org (Crossref)","title":"Evaluation of the strength-size relationship in vivo using various muscle size indices:","title-short":"Evaluation of the strength-size relationship in vivo using various muscle size indices","volume":"32","author":[{"family":"Bamman","given":"Marcas M."},{"family":"Newcomer","given":"Bradley R."},{"family":"Larson-Meyer","given":"D. Enette"},{"family":"Weinsier","given":"Roland L."},{"family":"Hunter","given":"Gary R."}],"issued":{"date-parts":[["2000",7]]}}}],"schema":"https://github.com/citation-style-language/schema/raw/master/csl-citation.json"} </w:instrText>
            </w:r>
            <w:r w:rsidRPr="00AD68B1">
              <w:rPr>
                <w:rFonts w:eastAsia="Times New Roman" w:cstheme="minorHAnsi"/>
                <w:color w:val="000000"/>
                <w:sz w:val="20"/>
                <w:szCs w:val="20"/>
              </w:rPr>
              <w:fldChar w:fldCharType="separate"/>
            </w:r>
            <w:r w:rsidRPr="000C58C3">
              <w:rPr>
                <w:rFonts w:ascii="Calibri" w:hAnsi="Calibri" w:cs="Calibri"/>
                <w:sz w:val="20"/>
              </w:rPr>
              <w:t>(13)</w:t>
            </w:r>
            <w:r w:rsidRPr="00AD68B1">
              <w:rPr>
                <w:rFonts w:eastAsia="Times New Roman" w:cstheme="minorHAnsi"/>
                <w:color w:val="000000"/>
                <w:sz w:val="20"/>
                <w:szCs w:val="20"/>
              </w:rPr>
              <w:fldChar w:fldCharType="end"/>
            </w:r>
          </w:p>
        </w:tc>
        <w:tc>
          <w:tcPr>
            <w:tcW w:w="900" w:type="dxa"/>
          </w:tcPr>
          <w:p w14:paraId="7C70FA74"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2000</w:t>
            </w:r>
          </w:p>
        </w:tc>
        <w:tc>
          <w:tcPr>
            <w:tcW w:w="1440" w:type="dxa"/>
          </w:tcPr>
          <w:p w14:paraId="154524B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Triceps Surae</w:t>
            </w:r>
          </w:p>
        </w:tc>
        <w:tc>
          <w:tcPr>
            <w:tcW w:w="990" w:type="dxa"/>
          </w:tcPr>
          <w:p w14:paraId="189D20D3"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1.97</w:t>
            </w:r>
          </w:p>
        </w:tc>
        <w:tc>
          <w:tcPr>
            <w:tcW w:w="900" w:type="dxa"/>
          </w:tcPr>
          <w:p w14:paraId="5F00EA8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12</w:t>
            </w:r>
          </w:p>
        </w:tc>
      </w:tr>
      <w:tr w:rsidR="008F4AA4" w:rsidRPr="00481FB5" w14:paraId="09C1399A" w14:textId="77777777" w:rsidTr="008F4AA4">
        <w:trPr>
          <w:trHeight w:val="432"/>
        </w:trPr>
        <w:tc>
          <w:tcPr>
            <w:cnfStyle w:val="001000000000" w:firstRow="0" w:lastRow="0" w:firstColumn="1" w:lastColumn="0" w:oddVBand="0" w:evenVBand="0" w:oddHBand="0" w:evenHBand="0" w:firstRowFirstColumn="0" w:firstRowLastColumn="0" w:lastRowFirstColumn="0" w:lastRowLastColumn="0"/>
            <w:tcW w:w="4698" w:type="dxa"/>
            <w:gridSpan w:val="2"/>
            <w:vMerge w:val="restart"/>
            <w:hideMark/>
          </w:tcPr>
          <w:p w14:paraId="6A2C3ED3"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lastRenderedPageBreak/>
              <w:t>• MVC torque measured</w:t>
            </w:r>
            <w:r w:rsidRPr="00620D09">
              <w:rPr>
                <w:rFonts w:ascii="Calibri" w:hAnsi="Calibri" w:cs="Calibri"/>
                <w:b w:val="0"/>
                <w:color w:val="000000"/>
                <w:sz w:val="16"/>
                <w:szCs w:val="16"/>
              </w:rPr>
              <w:br/>
              <w:t>• Component tendon force calculated using relative contribution taken from literature</w:t>
            </w:r>
            <w:r w:rsidRPr="00620D09">
              <w:rPr>
                <w:rFonts w:ascii="Calibri" w:hAnsi="Calibri" w:cs="Calibri"/>
                <w:b w:val="0"/>
                <w:color w:val="000000"/>
                <w:sz w:val="16"/>
                <w:szCs w:val="16"/>
              </w:rPr>
              <w:br/>
              <w:t xml:space="preserve">• </w:t>
            </w:r>
            <w:r>
              <w:rPr>
                <w:rFonts w:ascii="Calibri" w:hAnsi="Calibri" w:cs="Calibri"/>
                <w:b w:val="0"/>
                <w:color w:val="000000"/>
                <w:sz w:val="16"/>
                <w:szCs w:val="16"/>
              </w:rPr>
              <w:t>Moment arm corresponding to a value taken from literature at the max. torque joint angle</w:t>
            </w:r>
            <w:r w:rsidRPr="00620D09">
              <w:rPr>
                <w:rFonts w:ascii="Calibri" w:hAnsi="Calibri" w:cs="Calibri"/>
                <w:b w:val="0"/>
                <w:color w:val="000000"/>
                <w:sz w:val="16"/>
                <w:szCs w:val="16"/>
              </w:rPr>
              <w:br/>
              <w:t>• Muscle volume not used in calculation</w:t>
            </w:r>
            <w:r w:rsidRPr="00620D09">
              <w:rPr>
                <w:rFonts w:ascii="Calibri" w:hAnsi="Calibri" w:cs="Calibri"/>
                <w:b w:val="0"/>
                <w:color w:val="000000"/>
                <w:sz w:val="16"/>
                <w:szCs w:val="16"/>
              </w:rPr>
              <w:br/>
              <w:t>• Fascicle length not used in calculation</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not used in calculation</w:t>
            </w:r>
            <w:r w:rsidRPr="00620D09">
              <w:rPr>
                <w:rFonts w:ascii="Calibri" w:hAnsi="Calibri" w:cs="Calibri"/>
                <w:b w:val="0"/>
                <w:color w:val="000000"/>
                <w:sz w:val="16"/>
                <w:szCs w:val="16"/>
              </w:rPr>
              <w:br/>
              <w:t>• ACSA=Max. ACSA measured (CT) during rest and corrected using literature data to correspond to ACSA during max. Torque</w:t>
            </w:r>
          </w:p>
        </w:tc>
        <w:tc>
          <w:tcPr>
            <w:tcW w:w="1620" w:type="dxa"/>
            <w:hideMark/>
          </w:tcPr>
          <w:p w14:paraId="3E7319C4"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Klitgaard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{"citationID":"RGyQCncb","properties":{"formattedCitation":"(26)","plainCitation":"(26)","noteIndex":0},"citationItems":[{"id":7676,"uris":["http://zotero.org/users/8573029/items/32GM8JQF"],"itemData":{"id":7676,"type":"article-journal","abstract":"The function and morphology of knee extension/m. vastus lateralis and elbow flexion/m. biceps brachii were studied in young (28 ± 0.1 years,\n              n = 7\n              ) and elderly (68 ± 0.5 years,\n              n\n              = 8) sedentary subjects and in elderly swimmers (69 1.9 years,\n              n\n              = 6), runners (70 ± 0.7 years,\n              n\n              = 5) and strength‐trained subjects (68 ± 0.8 years,\n              n\n              = 7). On average, the training groups had, for the 12–17 years before the measurements were taken, performed their training regimen 3 ± 0.1 times a week. Compared with the young subjects, the maximal isometric torque of the sedentary elderly subjects was 44% (\n              P\n              &lt; 0.05) lower in knee extension and 32% (\n              P\n              &lt; 0.05) lower in elbow flexion, and speed of movement was between 20 and 26% (\n              P\n              &lt; 0.05) lower in both knee extension and elbow flexion. The cross‐sectional area of m. quadriceps femoris and the elbow flexors was also 24% (\n              P\n              &lt; 0.05) and 20% lower respectively, and the specific tension was 27% (\n              P\n              &lt; 0.05) lower in m. quadriceps femoris and 14% (\n              P\n              &lt; 0.05) lower in the elbow flexors. A 27% (\n              P\n              &lt; 0.05) higher content of myosin heavy chain type I and a 39% (\n              P\n              &lt; 0.05) higher content of the slow‐type myosin light chain — 2 was observed in m. vastus lateralis of the sedentary elderly subjects as compared with the young subjects. The same tendency was also seen with m. biceps brachii. Since the histochemical fibre‐type distribution was identical and no major co‐expression of type I and type II myosin heavy‐chain isoforms was observed with immunocytochemistry, the increase in slow myosin isoforms with ageing seems mainly related to a larger relative area of type I fibres, induced by a selective atrophy of type II fibre area. An increased content of the β‐isoform of tropomyosin was also demonstrated with ageing. In contrast to the swimmers and runners, the elderly strength‐trained subjects had maximal isometric torques, speed of movements, cross‐sectional areas, specific tensions and a content of myosin and tropomyosin isoforms in both muscles studied identical to those of the young controls. These results seem to suggest that strength training can counteract the age‐related changes in function and morphology of the ageing human skeletal muscle.","container-title":"Acta Physiologica Scandinavica","DOI":"10.1111/j.1748-1716.1990.tb08974.x","ISSN":"0001-6772, 1365-201X","issue":"1","journalAbbreviation":"Acta Physiologica Scandinavica","language":"en","page":"41-54","source":"DOI.org (Crossref)","title":"Function, morphology and protein expression of ageing skeletal muscle: a cross‐sectional study of elderly men with different training backgrounds","title-short":"Function, morphology and protein expression of ageing skeletal muscle","volume":"140","author":[{"family":"Klitgaard","given":"H."},{"family":"Mantoni","given":"M."},{"family":"Schiaffino","given":"S."},{"family":"Ausoni","given":"S."},{"family":"Gorza","given":"L."},{"family":"Laurent‐Winter","given":"C."},{"family":"Schnohr","given":"P."},{"family":"Saltin","given":"B."}],"issued":{"date-parts":[["1990",9]]}}}],"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(26)</w:t>
            </w:r>
            <w:r w:rsidRPr="00AD68B1">
              <w:rPr>
                <w:rFonts w:eastAsia="Times New Roman" w:cstheme="minorHAnsi"/>
                <w:color w:val="000000"/>
                <w:sz w:val="20"/>
                <w:szCs w:val="20"/>
              </w:rPr>
              <w:fldChar w:fldCharType="end"/>
            </w:r>
          </w:p>
        </w:tc>
        <w:tc>
          <w:tcPr>
            <w:tcW w:w="900" w:type="dxa"/>
            <w:hideMark/>
          </w:tcPr>
          <w:p w14:paraId="60B04A5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1990</w:t>
            </w:r>
          </w:p>
        </w:tc>
        <w:tc>
          <w:tcPr>
            <w:tcW w:w="1440" w:type="dxa"/>
            <w:hideMark/>
          </w:tcPr>
          <w:p w14:paraId="6621F401"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Flexors</w:t>
            </w:r>
          </w:p>
        </w:tc>
        <w:tc>
          <w:tcPr>
            <w:tcW w:w="990" w:type="dxa"/>
          </w:tcPr>
          <w:p w14:paraId="3F9AADDE"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65.4</w:t>
            </w:r>
          </w:p>
        </w:tc>
        <w:tc>
          <w:tcPr>
            <w:tcW w:w="900" w:type="dxa"/>
          </w:tcPr>
          <w:p w14:paraId="2C0CFFE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12</w:t>
            </w:r>
          </w:p>
        </w:tc>
      </w:tr>
      <w:tr w:rsidR="008F4AA4" w:rsidRPr="00481FB5" w14:paraId="691D6B64" w14:textId="77777777" w:rsidTr="008F4AA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698" w:type="dxa"/>
            <w:gridSpan w:val="2"/>
            <w:vMerge/>
            <w:hideMark/>
          </w:tcPr>
          <w:p w14:paraId="54CB7AC6" w14:textId="77777777" w:rsidR="008F4AA4" w:rsidRPr="00481FB5" w:rsidRDefault="008F4AA4" w:rsidP="00C3449E">
            <w:pPr>
              <w:spacing w:before="0" w:after="0" w:line="240" w:lineRule="auto"/>
              <w:ind w:firstLine="0"/>
              <w:contextualSpacing w:val="0"/>
              <w:jc w:val="left"/>
              <w:rPr>
                <w:rFonts w:eastAsia="Times New Roman" w:cstheme="minorHAnsi"/>
                <w:b w:val="0"/>
                <w:color w:val="000000"/>
                <w:sz w:val="16"/>
                <w:szCs w:val="16"/>
              </w:rPr>
            </w:pPr>
          </w:p>
        </w:tc>
        <w:tc>
          <w:tcPr>
            <w:tcW w:w="1620" w:type="dxa"/>
            <w:hideMark/>
          </w:tcPr>
          <w:p w14:paraId="1D31CFC1"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Nygaard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{"citationID":"YsdugNnV","properties":{"formattedCitation":"(22)","plainCitation":"(22)","noteIndex":0},"citationItems":[{"id":7604,"uris":["http://zotero.org/users/8573029/items/47FDVZ7V"],"itemData":{"id":7604,"type":"article-journal","container-title":"Acta Physiologica Scandinavica","DOI":"10.1111/j.1748-1716.1983.tb07208.x","ISSN":"00016772, 1365201X","issue":"2","language":"en","page":"287-292","source":"DOI.org (Crossref)","title":"Morphology of the brachial biceps muscle and elbow flexion in man","volume":"117","author":[{"family":"Nygaard","given":"E."},{"family":"Houston","given":"M."},{"family":"Suzuki","given":"Y."},{"family":"Jørgensen","given":"K."},{"family":"Saltin","given":"B."}],"issued":{"date-parts":[["1983",2]]}}}],"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(22)</w:t>
            </w:r>
            <w:r w:rsidRPr="00AD68B1">
              <w:rPr>
                <w:rFonts w:eastAsia="Times New Roman" w:cstheme="minorHAnsi"/>
                <w:color w:val="000000"/>
                <w:sz w:val="20"/>
                <w:szCs w:val="20"/>
              </w:rPr>
              <w:fldChar w:fldCharType="end"/>
            </w:r>
          </w:p>
        </w:tc>
        <w:tc>
          <w:tcPr>
            <w:tcW w:w="900" w:type="dxa"/>
            <w:hideMark/>
          </w:tcPr>
          <w:p w14:paraId="1AFBE014"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1983</w:t>
            </w:r>
          </w:p>
        </w:tc>
        <w:tc>
          <w:tcPr>
            <w:tcW w:w="1440" w:type="dxa"/>
            <w:hideMark/>
          </w:tcPr>
          <w:p w14:paraId="4BD02540"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Biceps Brachii</w:t>
            </w:r>
          </w:p>
        </w:tc>
        <w:tc>
          <w:tcPr>
            <w:tcW w:w="990" w:type="dxa"/>
          </w:tcPr>
          <w:p w14:paraId="0B31D4C1"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35.6</w:t>
            </w:r>
          </w:p>
        </w:tc>
        <w:tc>
          <w:tcPr>
            <w:tcW w:w="900" w:type="dxa"/>
          </w:tcPr>
          <w:p w14:paraId="11BBB50D"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12</w:t>
            </w:r>
          </w:p>
        </w:tc>
      </w:tr>
      <w:tr w:rsidR="008F4AA4" w:rsidRPr="00481FB5" w14:paraId="3C2040C9"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28ADD9F5"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 with gravity correction</w:t>
            </w:r>
            <w:r w:rsidRPr="00620D09">
              <w:rPr>
                <w:rFonts w:ascii="Calibri" w:hAnsi="Calibri" w:cs="Calibri"/>
                <w:b w:val="0"/>
                <w:color w:val="000000"/>
                <w:sz w:val="16"/>
                <w:szCs w:val="16"/>
              </w:rPr>
              <w:br/>
              <w:t>• Component tendon force calculated using relative contribution taken from literature</w:t>
            </w:r>
            <w:r w:rsidRPr="00620D09">
              <w:rPr>
                <w:rFonts w:ascii="Calibri" w:hAnsi="Calibri" w:cs="Calibri"/>
                <w:b w:val="0"/>
                <w:color w:val="000000"/>
                <w:sz w:val="16"/>
                <w:szCs w:val="16"/>
              </w:rPr>
              <w:br/>
              <w:t xml:space="preserve">• </w:t>
            </w:r>
            <w:r>
              <w:rPr>
                <w:rFonts w:ascii="Calibri" w:hAnsi="Calibri" w:cs="Calibri"/>
                <w:b w:val="0"/>
                <w:color w:val="000000"/>
                <w:sz w:val="16"/>
                <w:szCs w:val="16"/>
              </w:rPr>
              <w:t>Moment arm corresponding to a value taken from literature at the max. torque joint angle</w:t>
            </w:r>
            <w:r w:rsidRPr="00620D09">
              <w:rPr>
                <w:rFonts w:ascii="Calibri" w:hAnsi="Calibri" w:cs="Calibri"/>
                <w:b w:val="0"/>
                <w:color w:val="000000"/>
                <w:sz w:val="16"/>
                <w:szCs w:val="16"/>
              </w:rPr>
              <w:br/>
              <w:t>• Muscle volume estimated by summation of MRI axial images</w:t>
            </w:r>
            <w:r w:rsidRPr="00620D09">
              <w:rPr>
                <w:rFonts w:ascii="Calibri" w:hAnsi="Calibri" w:cs="Calibri"/>
                <w:b w:val="0"/>
                <w:color w:val="000000"/>
                <w:sz w:val="16"/>
                <w:szCs w:val="16"/>
              </w:rPr>
              <w:br/>
              <w:t>• Fascicle length taken from literature</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measured during max. torque trial</w:t>
            </w:r>
            <w:r w:rsidRPr="00620D09">
              <w:rPr>
                <w:rFonts w:ascii="Calibri" w:hAnsi="Calibri" w:cs="Calibri"/>
                <w:b w:val="0"/>
                <w:color w:val="000000"/>
                <w:sz w:val="16"/>
                <w:szCs w:val="16"/>
              </w:rPr>
              <w:br/>
              <w:t xml:space="preserve">• PCSA= (Muscle vol/Fiber </w:t>
            </w:r>
            <w:proofErr w:type="gramStart"/>
            <w:r w:rsidRPr="00620D09">
              <w:rPr>
                <w:rFonts w:ascii="Calibri" w:hAnsi="Calibri" w:cs="Calibri"/>
                <w:b w:val="0"/>
                <w:color w:val="000000"/>
                <w:sz w:val="16"/>
                <w:szCs w:val="16"/>
              </w:rPr>
              <w:t>length)*</w:t>
            </w:r>
            <w:proofErr w:type="gramEnd"/>
            <w:r w:rsidRPr="00620D09">
              <w:rPr>
                <w:rFonts w:ascii="Calibri" w:hAnsi="Calibri" w:cs="Calibri"/>
                <w:b w:val="0"/>
                <w:color w:val="000000"/>
                <w:sz w:val="16"/>
                <w:szCs w:val="16"/>
              </w:rPr>
              <w:t>cos(</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w:t>
            </w:r>
          </w:p>
        </w:tc>
        <w:tc>
          <w:tcPr>
            <w:tcW w:w="1620" w:type="dxa"/>
          </w:tcPr>
          <w:p w14:paraId="308F64CC"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Aagaard et al</w:t>
            </w:r>
            <w:r>
              <w:rPr>
                <w:rFonts w:eastAsia="Times New Roman" w:cstheme="minorHAnsi"/>
                <w:color w:val="000000"/>
                <w:sz w:val="20"/>
                <w:szCs w:val="20"/>
              </w:rPr>
              <w:t xml:space="preserve"> </w:t>
            </w:r>
            <w:r w:rsidRPr="00AD68B1">
              <w:rPr>
                <w:rFonts w:eastAsia="Times New Roman" w:cstheme="minorHAnsi"/>
                <w:color w:val="000000"/>
                <w:sz w:val="20"/>
                <w:szCs w:val="20"/>
              </w:rPr>
              <w:t>.</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{"citationID":"sfGr5fab","properties":{"formattedCitation":"(31)","plainCitation":"(31)","noteIndex":0},"citationItems":[{"id":7647,"uris":["http://zotero.org/users/8573029/items/PV34KPK7"],"itemData":{"id":7647,"type":"article-journal","abstract":"In human pennate muscle, changes in anatomical cross‐sectional area (CSA) or volume caused by training or inactivity may not necessarily reflect the change in physiological CSA, and thereby in maximal contractile force, since a simultaneous change in muscle fibre pennation angle could also occur.\n                \n                \n                  \n                    Eleven male subjects undertook 14 weeks of heavy‐resistance strength training of the lower limb muscles. Before and after training anatomical CSA and volume of the human quadriceps femoris muscle were assessed by use of magnetic resonance imaging (MRI), muscle fibre pennation angle (θ\n                    p\n                    ) was measured in the vastus lateralis (VL) by use of ultrasonography, and muscle fibre CSA (CSA\n                    fibre\n                    ) was obtained by needle biopsy sampling in VL.\n                  \n                \n                \n                  \n                    Anatomical muscle CSA and volume increased with training from 77.5 ± 3.0 to 85.0 ± 2.7 cm\n                    2\n                    and 1676 ± 63 to 1841 ± 57 cm\n                    3\n                    , respectively (±\n                    s.e.m\n                    .). Furthermore, VL pennation angle increased from 8.0 ± 0.4 to 10.7 ± 0.6 deg and CSA\n                    fibre\n                    increased from 3754 ± 271 to 4238 ± 202 μm\n                    2\n                    . Isometric quadriceps strength increased from 282.6 ± 11.7 to 327.0 ± 12.4 N m.\n                  \n                \n                \n                  \n                    A positive relationship was observed between θ\n                    p\n                    and quadriceps volume prior to training (\n                    r =\n                    0.622). Multifactor regression analysis revealed a stronger relationship when θ\n                    p\n                    and CSA\n                    fibre\n                    were combined (\n                    R\n                    = 0.728). Post‐training increases in CSA\n                    fibre\n                    were related to the increase in quadriceps volume (\n                    r =\n                    0.749).\n                  \n                \n                \n                  Myosin heavy chain (MHC) isoform distribution (type I and II) remained unaltered with training.\n                \n                \n                  VL muscle fibre pennation angle was observed to increase in response to resistance training. This allowed single muscle fibre CSA and maximal contractile strength to increase more (+16 %) than anatomical muscle CSA and volume (+10 %).\n                \n                \n                  \n                    Collectively, the present data suggest that the morphology, architecture and contractile capacity of human pennate muscle are interrelated,\n                    in vivo\n                    . This interaction seems to include the specific adaptation responses evoked by intensive resistance training.","container-title":"The Journal of Physiology","DOI":"10.1111/j.1469-7793.2001.t01-1-00613.x","ISSN":"0022-3751, 1469-7793","issue":"2","journalAbbreviation":"The Journal of Physiology","language":"en","page":"613-623","source":"DOI.org (Crossref)","title":"A mechanism for increased contractile strength of human pennate muscle in response to strength training: changes in muscle architecture","title-short":"A mechanism for increased contractile strength of human pennate muscle in response to strength training","volume":"534","author":[{"family":"Aagaard","given":"Per"},{"family":"Andersen","given":"Jesper L."},{"family":"Dyhre‐Poulsen","given":"Poul"},{"family":"Leffers","given":"Anne‐Mette"},{"family":"Wagner","given":"Aase"},{"family":"Magnusson","given":"S. Peter"},{"family":"Halkjær‐Kristensen","given":"Jens"},{"family":"Simonsen","given":"Erik B."}],"issued":{"date-parts":[["2001",7]]}}}],"schema":"https://github.com/citation-style-language/schema/raw/master/csl-citation.json"}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(31)</w:t>
            </w:r>
            <w:r w:rsidRPr="00AD68B1">
              <w:rPr>
                <w:rFonts w:eastAsia="Times New Roman" w:cstheme="minorHAnsi"/>
                <w:color w:val="000000"/>
                <w:sz w:val="20"/>
                <w:szCs w:val="20"/>
              </w:rPr>
              <w:fldChar w:fldCharType="end"/>
            </w:r>
          </w:p>
        </w:tc>
        <w:tc>
          <w:tcPr>
            <w:tcW w:w="900" w:type="dxa"/>
          </w:tcPr>
          <w:p w14:paraId="081AA2F4"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2001</w:t>
            </w:r>
          </w:p>
        </w:tc>
        <w:tc>
          <w:tcPr>
            <w:tcW w:w="1440" w:type="dxa"/>
          </w:tcPr>
          <w:p w14:paraId="00EA3101"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Quadriceps Femoris</w:t>
            </w:r>
          </w:p>
        </w:tc>
        <w:tc>
          <w:tcPr>
            <w:tcW w:w="990" w:type="dxa"/>
          </w:tcPr>
          <w:p w14:paraId="336695FB"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42.6</w:t>
            </w:r>
          </w:p>
        </w:tc>
        <w:tc>
          <w:tcPr>
            <w:tcW w:w="900" w:type="dxa"/>
          </w:tcPr>
          <w:p w14:paraId="019494E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10</w:t>
            </w:r>
          </w:p>
        </w:tc>
      </w:tr>
      <w:tr w:rsidR="008F4AA4" w:rsidRPr="00481FB5" w14:paraId="7B197469" w14:textId="77777777" w:rsidTr="008F4AA4">
        <w:trPr>
          <w:gridBefore w:val="1"/>
          <w:cnfStyle w:val="000000100000" w:firstRow="0" w:lastRow="0" w:firstColumn="0" w:lastColumn="0" w:oddVBand="0" w:evenVBand="0" w:oddHBand="1" w:evenHBand="0" w:firstRowFirstColumn="0" w:firstRowLastColumn="0" w:lastRowFirstColumn="0" w:lastRowLastColumn="0"/>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tcPr>
          <w:p w14:paraId="3C623454"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Component tendon force calculated using relative PCSA x MA</w:t>
            </w:r>
            <w:r w:rsidRPr="00620D09">
              <w:rPr>
                <w:rFonts w:ascii="Calibri" w:hAnsi="Calibri" w:cs="Calibri"/>
                <w:b w:val="0"/>
                <w:color w:val="000000"/>
                <w:sz w:val="16"/>
                <w:szCs w:val="16"/>
              </w:rPr>
              <w:br/>
              <w:t xml:space="preserve">• </w:t>
            </w:r>
            <w:r>
              <w:rPr>
                <w:rFonts w:ascii="Calibri" w:hAnsi="Calibri" w:cs="Calibri"/>
                <w:b w:val="0"/>
                <w:color w:val="000000"/>
                <w:sz w:val="16"/>
                <w:szCs w:val="16"/>
              </w:rPr>
              <w:t>Moment arm corresponding to a value taken from literature at the max. torque joint angle</w:t>
            </w:r>
            <w:r w:rsidRPr="00620D09">
              <w:rPr>
                <w:rFonts w:ascii="Calibri" w:hAnsi="Calibri" w:cs="Calibri"/>
                <w:b w:val="0"/>
                <w:color w:val="000000"/>
                <w:sz w:val="16"/>
                <w:szCs w:val="16"/>
              </w:rPr>
              <w:br/>
              <w:t>• Muscle volume not used in calculation</w:t>
            </w:r>
            <w:r w:rsidRPr="00620D09">
              <w:rPr>
                <w:rFonts w:ascii="Calibri" w:hAnsi="Calibri" w:cs="Calibri"/>
                <w:b w:val="0"/>
                <w:color w:val="000000"/>
                <w:sz w:val="16"/>
                <w:szCs w:val="16"/>
              </w:rPr>
              <w:br/>
              <w:t>• Fascicle length not used in calculation</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not used in calculation</w:t>
            </w:r>
            <w:r w:rsidRPr="00620D09">
              <w:rPr>
                <w:rFonts w:ascii="Calibri" w:hAnsi="Calibri" w:cs="Calibri"/>
                <w:b w:val="0"/>
                <w:color w:val="000000"/>
                <w:sz w:val="16"/>
                <w:szCs w:val="16"/>
              </w:rPr>
              <w:br/>
              <w:t>• ACSA=Max. ACSA measured (CT) during rest</w:t>
            </w:r>
          </w:p>
        </w:tc>
        <w:tc>
          <w:tcPr>
            <w:tcW w:w="1620" w:type="dxa"/>
          </w:tcPr>
          <w:p w14:paraId="1E7E44EC" w14:textId="77777777" w:rsidR="008F4AA4" w:rsidRPr="00AD68B1" w:rsidRDefault="008F4AA4" w:rsidP="00C3449E">
            <w:pPr>
              <w:spacing w:before="0" w:after="0"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Dowling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{"citationID":"dMq9YAzD","properties":{"formattedCitation":"(32)","plainCitation":"(32)","noteIndex":0},"citationItems":[{"id":7670,"uris":["http://zotero.org/users/8573029/items/V7GLUCRR"],"itemData":{"id":7670,"type":"article-journal","abstract":"J J Dowling and N Gardone, Relative Cross-Sectional Areas of Upper and Lower Extremity Muscles and Implications for Force Prediction. Tnt. J. Sports Med., Vol. 15, No. 8, Pp. 453—459, 1994.","container-title":"International Journal of Sports Medicine","DOI":"10.1055/s-2007-1021087","ISSN":"0172-4622, 1439-3964","issue":"08","journalAbbreviation":"Int J Sports Med","language":"en","page":"453-459","source":"DOI.org (Crossref)","title":"Relative Cross-Sectional Areas of Upper and Lower Extremity Muscles and Implications for Force Prediction","volume":"15","author":[{"family":"Dowling","given":"J."},{"family":"Cardone","given":"N."}],"issued":{"date-parts":[["1994",11]]}}}],"schema":"https://github.com/citation-style-language/schema/raw/master/csl-citation.json"}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(32)</w:t>
            </w:r>
            <w:r w:rsidRPr="00AD68B1">
              <w:rPr>
                <w:rFonts w:eastAsia="Times New Roman" w:cstheme="minorHAnsi"/>
                <w:color w:val="000000"/>
                <w:sz w:val="20"/>
                <w:szCs w:val="20"/>
              </w:rPr>
              <w:fldChar w:fldCharType="end"/>
            </w:r>
          </w:p>
        </w:tc>
        <w:tc>
          <w:tcPr>
            <w:tcW w:w="900" w:type="dxa"/>
          </w:tcPr>
          <w:p w14:paraId="6D26D35E"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1994</w:t>
            </w:r>
          </w:p>
        </w:tc>
        <w:tc>
          <w:tcPr>
            <w:tcW w:w="1440" w:type="dxa"/>
          </w:tcPr>
          <w:p w14:paraId="0587C1DA"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Flexors</w:t>
            </w:r>
          </w:p>
        </w:tc>
        <w:tc>
          <w:tcPr>
            <w:tcW w:w="990" w:type="dxa"/>
          </w:tcPr>
          <w:p w14:paraId="44246FAF"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69</w:t>
            </w:r>
          </w:p>
        </w:tc>
        <w:tc>
          <w:tcPr>
            <w:tcW w:w="900" w:type="dxa"/>
          </w:tcPr>
          <w:p w14:paraId="44DD5BD9" w14:textId="77777777" w:rsidR="008F4AA4" w:rsidRPr="00AD68B1" w:rsidRDefault="008F4AA4" w:rsidP="00C3449E">
            <w:pPr>
              <w:spacing w:before="0" w:after="0" w:line="240" w:lineRule="auto"/>
              <w:ind w:firstLine="0"/>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10</w:t>
            </w:r>
          </w:p>
        </w:tc>
      </w:tr>
      <w:tr w:rsidR="008F4AA4" w:rsidRPr="00481FB5" w14:paraId="11610B99" w14:textId="77777777" w:rsidTr="008F4AA4">
        <w:trPr>
          <w:gridBefore w:val="1"/>
          <w:wBefore w:w="108" w:type="dxa"/>
          <w:trHeight w:val="432"/>
        </w:trPr>
        <w:tc>
          <w:tcPr>
            <w:cnfStyle w:val="001000000000" w:firstRow="0" w:lastRow="0" w:firstColumn="1" w:lastColumn="0" w:oddVBand="0" w:evenVBand="0" w:oddHBand="0" w:evenHBand="0" w:firstRowFirstColumn="0" w:firstRowLastColumn="0" w:lastRowFirstColumn="0" w:lastRowLastColumn="0"/>
            <w:tcW w:w="4590" w:type="dxa"/>
            <w:hideMark/>
          </w:tcPr>
          <w:p w14:paraId="1A93E585" w14:textId="77777777" w:rsidR="008F4AA4" w:rsidRPr="00620D09" w:rsidRDefault="008F4AA4" w:rsidP="00C3449E">
            <w:pPr>
              <w:spacing w:before="0" w:after="0" w:line="240" w:lineRule="auto"/>
              <w:ind w:firstLine="0"/>
              <w:contextualSpacing w:val="0"/>
              <w:jc w:val="left"/>
              <w:rPr>
                <w:rFonts w:eastAsia="Times New Roman" w:cstheme="minorHAnsi"/>
                <w:b w:val="0"/>
                <w:color w:val="000000"/>
                <w:sz w:val="16"/>
                <w:szCs w:val="16"/>
              </w:rPr>
            </w:pPr>
            <w:r w:rsidRPr="00620D09">
              <w:rPr>
                <w:rFonts w:ascii="Calibri" w:hAnsi="Calibri" w:cs="Calibri"/>
                <w:b w:val="0"/>
                <w:color w:val="000000"/>
                <w:sz w:val="16"/>
                <w:szCs w:val="16"/>
              </w:rPr>
              <w:t>• MVC torque measured</w:t>
            </w:r>
            <w:r w:rsidRPr="00620D09">
              <w:rPr>
                <w:rFonts w:ascii="Calibri" w:hAnsi="Calibri" w:cs="Calibri"/>
                <w:b w:val="0"/>
                <w:color w:val="000000"/>
                <w:sz w:val="16"/>
                <w:szCs w:val="16"/>
              </w:rPr>
              <w:br/>
              <w:t>• Tendon force approximated from external limb force</w:t>
            </w:r>
            <w:r w:rsidRPr="00620D09">
              <w:rPr>
                <w:rFonts w:ascii="Calibri" w:hAnsi="Calibri" w:cs="Calibri"/>
                <w:b w:val="0"/>
                <w:color w:val="000000"/>
                <w:sz w:val="16"/>
                <w:szCs w:val="16"/>
              </w:rPr>
              <w:br/>
              <w:t>• Limb length used as moment arm</w:t>
            </w:r>
            <w:r w:rsidRPr="00620D09">
              <w:rPr>
                <w:rFonts w:ascii="Calibri" w:hAnsi="Calibri" w:cs="Calibri"/>
                <w:b w:val="0"/>
                <w:color w:val="000000"/>
                <w:sz w:val="16"/>
                <w:szCs w:val="16"/>
              </w:rPr>
              <w:br/>
              <w:t xml:space="preserve">• Muscle volume </w:t>
            </w:r>
            <w:r>
              <w:rPr>
                <w:rFonts w:ascii="Calibri" w:hAnsi="Calibri" w:cs="Calibri"/>
                <w:b w:val="0"/>
                <w:color w:val="000000"/>
                <w:sz w:val="16"/>
                <w:szCs w:val="16"/>
              </w:rPr>
              <w:t>not used in calculation</w:t>
            </w:r>
            <w:r w:rsidRPr="00620D09">
              <w:rPr>
                <w:rFonts w:ascii="Calibri" w:hAnsi="Calibri" w:cs="Calibri"/>
                <w:b w:val="0"/>
                <w:color w:val="000000"/>
                <w:sz w:val="16"/>
                <w:szCs w:val="16"/>
              </w:rPr>
              <w:br/>
              <w:t>• Fascicle length not used in calculation</w:t>
            </w:r>
            <w:r w:rsidRPr="00620D09">
              <w:rPr>
                <w:rFonts w:ascii="Calibri" w:hAnsi="Calibri" w:cs="Calibri"/>
                <w:b w:val="0"/>
                <w:color w:val="000000"/>
                <w:sz w:val="16"/>
                <w:szCs w:val="16"/>
              </w:rPr>
              <w:br/>
              <w:t xml:space="preserve">• </w:t>
            </w:r>
            <w:proofErr w:type="spellStart"/>
            <w:r w:rsidRPr="00620D09">
              <w:rPr>
                <w:rFonts w:ascii="Calibri" w:hAnsi="Calibri" w:cs="Calibri"/>
                <w:b w:val="0"/>
                <w:color w:val="000000"/>
                <w:sz w:val="16"/>
                <w:szCs w:val="16"/>
              </w:rPr>
              <w:t>Pennation</w:t>
            </w:r>
            <w:proofErr w:type="spellEnd"/>
            <w:r w:rsidRPr="00620D09">
              <w:rPr>
                <w:rFonts w:ascii="Calibri" w:hAnsi="Calibri" w:cs="Calibri"/>
                <w:b w:val="0"/>
                <w:color w:val="000000"/>
                <w:sz w:val="16"/>
                <w:szCs w:val="16"/>
              </w:rPr>
              <w:t xml:space="preserve"> angle not used in calculation</w:t>
            </w:r>
            <w:r w:rsidRPr="00620D09">
              <w:rPr>
                <w:rFonts w:ascii="Calibri" w:hAnsi="Calibri" w:cs="Calibri"/>
                <w:b w:val="0"/>
                <w:color w:val="000000"/>
                <w:sz w:val="16"/>
                <w:szCs w:val="16"/>
              </w:rPr>
              <w:br/>
              <w:t>• ACSA=Max. ACSA measured (MRI)</w:t>
            </w:r>
          </w:p>
        </w:tc>
        <w:tc>
          <w:tcPr>
            <w:tcW w:w="1620" w:type="dxa"/>
            <w:hideMark/>
          </w:tcPr>
          <w:p w14:paraId="36D8DF15" w14:textId="77777777" w:rsidR="008F4AA4" w:rsidRPr="00AD68B1" w:rsidRDefault="008F4AA4" w:rsidP="00C3449E">
            <w:pPr>
              <w:spacing w:before="0" w:after="0"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Akagi et al.</w:t>
            </w:r>
            <w:r>
              <w:rPr>
                <w:rFonts w:eastAsia="Times New Roman" w:cstheme="minorHAnsi"/>
                <w:color w:val="000000"/>
                <w:sz w:val="20"/>
                <w:szCs w:val="20"/>
              </w:rPr>
              <w:t xml:space="preserve"> </w:t>
            </w:r>
            <w:r w:rsidRPr="00AD68B1">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{"citationID":"mMAFyppb","properties":{"formattedCitation":"(25)","plainCitation":"(25)","noteIndex":0},"citationItems":[{"id":7605,"uris":["http://zotero.org/users/8573029/items/CWZ9VWIU"],"itemData":{"id":7605,"type":"article-journal","abstract":"Objective: the present study examined which of muscle volume (MV) and cross-sectional area (CSA) is appropriate for evaluating the relation with elbow ﬂexor muscle strength in young and elderly individuals.\nMethods: the subjects were 52 young (20–34 year; 30 men and 22 women) and 51 elderly individuals (60–77 year, 19 men and 32 women). The MV and maximal anatomical CSA (ACSA) of elbow ﬂexors were determined by magnetic resonance imaging. The torque developed during maximal voluntary contraction of isometric elbow joint ﬂexion was converted to force by dividing it by the forearm length of each subject.\nResults: torque was signiﬁcantly correlated with MV in young and elderly individuals (r = 0.564–0.926). Similarly, force was also signiﬁcantly correlated with ACSA in each of them (r = 0.637–0.906). However, the y-intercepts of the regression lines for the ACSA-force relationship in young men and women were signiﬁcantly higher than zero. There was no age effect on torque per MV, whereas force per ACSA was signiﬁcantly higher in young adults than in elderly individuals.\nConclusion: for elbow ﬂexors, MV compared to ACSA is appropriate for evaluating the size–strength relationship and the existence of age-related difference in muscle strength per size.","container-title":"Age and Ageing","DOI":"10.1093/ageing/afp122","ISSN":"0002-0729, 1468-2834","issue":"5","journalAbbreviation":"Age and Ageing","language":"en","page":"564-569","source":"DOI.org (Crossref)","title":"Muscle volume compared to cross-sectional area is more appropriate for evaluating muscle strength in young and elderly individuals","volume":"38","author":[{"family":"Akagi","given":"R."},{"family":"Takai","given":"Y."},{"family":"Ohta","given":"M."},{"family":"Kanehisa","given":"H."},{"family":"Kawakami","given":"Y."},{"family":"Fukunaga","given":"T."}],"issued":{"date-parts":[["2009",9,1]]}}}],"schema":"https://github.com/citation-style-language/schema/raw/master/csl-citation.json"} </w:instrText>
            </w:r>
            <w:r w:rsidRPr="00AD68B1">
              <w:rPr>
                <w:rFonts w:eastAsia="Times New Roman" w:cstheme="minorHAnsi"/>
                <w:color w:val="000000"/>
                <w:sz w:val="20"/>
                <w:szCs w:val="20"/>
              </w:rPr>
              <w:fldChar w:fldCharType="separate"/>
            </w:r>
            <w:r w:rsidRPr="00193B07">
              <w:rPr>
                <w:rFonts w:ascii="Calibri" w:hAnsi="Calibri" w:cs="Calibri"/>
                <w:sz w:val="20"/>
              </w:rPr>
              <w:t>(25)</w:t>
            </w:r>
            <w:r w:rsidRPr="00AD68B1">
              <w:rPr>
                <w:rFonts w:eastAsia="Times New Roman" w:cstheme="minorHAnsi"/>
                <w:color w:val="000000"/>
                <w:sz w:val="20"/>
                <w:szCs w:val="20"/>
              </w:rPr>
              <w:fldChar w:fldCharType="end"/>
            </w:r>
          </w:p>
        </w:tc>
        <w:tc>
          <w:tcPr>
            <w:tcW w:w="900" w:type="dxa"/>
            <w:hideMark/>
          </w:tcPr>
          <w:p w14:paraId="38F2F236"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2009</w:t>
            </w:r>
          </w:p>
        </w:tc>
        <w:tc>
          <w:tcPr>
            <w:tcW w:w="1440" w:type="dxa"/>
            <w:hideMark/>
          </w:tcPr>
          <w:p w14:paraId="5B42C354"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Elbow Flexors</w:t>
            </w:r>
          </w:p>
        </w:tc>
        <w:tc>
          <w:tcPr>
            <w:tcW w:w="990" w:type="dxa"/>
          </w:tcPr>
          <w:p w14:paraId="2B4C52D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D68B1">
              <w:rPr>
                <w:rFonts w:ascii="Calibri" w:hAnsi="Calibri" w:cs="Calibri"/>
                <w:color w:val="000000"/>
                <w:sz w:val="20"/>
                <w:szCs w:val="20"/>
              </w:rPr>
              <w:t>14.7</w:t>
            </w:r>
          </w:p>
        </w:tc>
        <w:tc>
          <w:tcPr>
            <w:tcW w:w="900" w:type="dxa"/>
          </w:tcPr>
          <w:p w14:paraId="2A120BF2" w14:textId="77777777" w:rsidR="008F4AA4" w:rsidRPr="00AD68B1" w:rsidRDefault="008F4AA4" w:rsidP="00C3449E">
            <w:pPr>
              <w:spacing w:before="0" w:after="0" w:line="240" w:lineRule="auto"/>
              <w:ind w:firstLine="0"/>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D68B1">
              <w:rPr>
                <w:rFonts w:eastAsia="Times New Roman" w:cstheme="minorHAnsi"/>
                <w:color w:val="000000"/>
                <w:sz w:val="20"/>
                <w:szCs w:val="20"/>
              </w:rPr>
              <w:t>9</w:t>
            </w:r>
          </w:p>
        </w:tc>
      </w:tr>
    </w:tbl>
    <w:p w14:paraId="0A1ED023" w14:textId="57468D15" w:rsidR="00A009E3" w:rsidRDefault="008F4AA4" w:rsidP="008F4AA4">
      <w:pPr>
        <w:pStyle w:val="Caption"/>
        <w:keepNext/>
        <w:ind w:firstLine="0"/>
      </w:pPr>
      <w:r>
        <w:t xml:space="preserve"> </w:t>
      </w:r>
    </w:p>
    <w:p w14:paraId="2FA77275" w14:textId="77777777" w:rsidR="00ED409F" w:rsidRDefault="00ED409F"/>
    <w:p w14:paraId="0C6F5EE1" w14:textId="77777777" w:rsidR="00ED409F" w:rsidRDefault="00ED409F"/>
    <w:sectPr w:rsidR="00ED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A8"/>
    <w:rsid w:val="000F5371"/>
    <w:rsid w:val="004B7B5B"/>
    <w:rsid w:val="008F4AA4"/>
    <w:rsid w:val="00955BA8"/>
    <w:rsid w:val="00A009E3"/>
    <w:rsid w:val="00C3449E"/>
    <w:rsid w:val="00ED409F"/>
    <w:rsid w:val="00F2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338"/>
  <w15:chartTrackingRefBased/>
  <w15:docId w15:val="{4DF37E60-6EB6-4EEE-9A9D-BABE843B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A8"/>
    <w:pPr>
      <w:spacing w:before="120" w:after="200" w:line="360" w:lineRule="auto"/>
      <w:ind w:firstLine="720"/>
      <w:contextualSpacing/>
      <w:jc w:val="both"/>
    </w:pPr>
    <w:rPr>
      <w:kern w:val="0"/>
      <w14:ligatures w14:val="none"/>
    </w:rPr>
  </w:style>
  <w:style w:type="paragraph" w:styleId="Heading1">
    <w:name w:val="heading 1"/>
    <w:basedOn w:val="Normal"/>
    <w:next w:val="Normal"/>
    <w:link w:val="Heading1Char"/>
    <w:uiPriority w:val="9"/>
    <w:qFormat/>
    <w:rsid w:val="0095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BA8"/>
    <w:rPr>
      <w:rFonts w:eastAsiaTheme="majorEastAsia" w:cstheme="majorBidi"/>
      <w:color w:val="272727" w:themeColor="text1" w:themeTint="D8"/>
    </w:rPr>
  </w:style>
  <w:style w:type="paragraph" w:styleId="Title">
    <w:name w:val="Title"/>
    <w:basedOn w:val="Normal"/>
    <w:next w:val="Normal"/>
    <w:link w:val="TitleChar"/>
    <w:uiPriority w:val="10"/>
    <w:qFormat/>
    <w:rsid w:val="00955BA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BA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BA8"/>
    <w:pPr>
      <w:spacing w:before="160"/>
      <w:jc w:val="center"/>
    </w:pPr>
    <w:rPr>
      <w:i/>
      <w:iCs/>
      <w:color w:val="404040" w:themeColor="text1" w:themeTint="BF"/>
    </w:rPr>
  </w:style>
  <w:style w:type="character" w:customStyle="1" w:styleId="QuoteChar">
    <w:name w:val="Quote Char"/>
    <w:basedOn w:val="DefaultParagraphFont"/>
    <w:link w:val="Quote"/>
    <w:uiPriority w:val="29"/>
    <w:rsid w:val="00955BA8"/>
    <w:rPr>
      <w:i/>
      <w:iCs/>
      <w:color w:val="404040" w:themeColor="text1" w:themeTint="BF"/>
    </w:rPr>
  </w:style>
  <w:style w:type="paragraph" w:styleId="ListParagraph">
    <w:name w:val="List Paragraph"/>
    <w:basedOn w:val="Normal"/>
    <w:uiPriority w:val="34"/>
    <w:qFormat/>
    <w:rsid w:val="00955BA8"/>
    <w:pPr>
      <w:ind w:left="720"/>
    </w:pPr>
  </w:style>
  <w:style w:type="character" w:styleId="IntenseEmphasis">
    <w:name w:val="Intense Emphasis"/>
    <w:basedOn w:val="DefaultParagraphFont"/>
    <w:uiPriority w:val="21"/>
    <w:qFormat/>
    <w:rsid w:val="00955BA8"/>
    <w:rPr>
      <w:i/>
      <w:iCs/>
      <w:color w:val="0F4761" w:themeColor="accent1" w:themeShade="BF"/>
    </w:rPr>
  </w:style>
  <w:style w:type="paragraph" w:styleId="IntenseQuote">
    <w:name w:val="Intense Quote"/>
    <w:basedOn w:val="Normal"/>
    <w:next w:val="Normal"/>
    <w:link w:val="IntenseQuoteChar"/>
    <w:uiPriority w:val="30"/>
    <w:qFormat/>
    <w:rsid w:val="0095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BA8"/>
    <w:rPr>
      <w:i/>
      <w:iCs/>
      <w:color w:val="0F4761" w:themeColor="accent1" w:themeShade="BF"/>
    </w:rPr>
  </w:style>
  <w:style w:type="character" w:styleId="IntenseReference">
    <w:name w:val="Intense Reference"/>
    <w:basedOn w:val="DefaultParagraphFont"/>
    <w:uiPriority w:val="32"/>
    <w:qFormat/>
    <w:rsid w:val="00955BA8"/>
    <w:rPr>
      <w:b/>
      <w:bCs/>
      <w:smallCaps/>
      <w:color w:val="0F4761" w:themeColor="accent1" w:themeShade="BF"/>
      <w:spacing w:val="5"/>
    </w:rPr>
  </w:style>
  <w:style w:type="paragraph" w:styleId="Caption">
    <w:name w:val="caption"/>
    <w:basedOn w:val="Normal"/>
    <w:next w:val="Normal"/>
    <w:uiPriority w:val="35"/>
    <w:unhideWhenUsed/>
    <w:qFormat/>
    <w:rsid w:val="00955BA8"/>
    <w:rPr>
      <w:iCs/>
      <w:color w:val="000000" w:themeColor="text1"/>
      <w:sz w:val="20"/>
      <w:szCs w:val="18"/>
    </w:rPr>
  </w:style>
  <w:style w:type="table" w:styleId="PlainTable2">
    <w:name w:val="Plain Table 2"/>
    <w:basedOn w:val="TableNormal"/>
    <w:uiPriority w:val="42"/>
    <w:rsid w:val="00955BA8"/>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uiPriority w:val="99"/>
    <w:semiHidden/>
    <w:unhideWhenUsed/>
    <w:rsid w:val="00955B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13462</Words>
  <Characters>76734</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Persad, Lomas Shiva</dc:creator>
  <cp:keywords/>
  <dc:description/>
  <cp:lastModifiedBy>lomas persad</cp:lastModifiedBy>
  <cp:revision>4</cp:revision>
  <dcterms:created xsi:type="dcterms:W3CDTF">2024-04-12T20:32:00Z</dcterms:created>
  <dcterms:modified xsi:type="dcterms:W3CDTF">2024-04-13T14:26:00Z</dcterms:modified>
</cp:coreProperties>
</file>