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C21AE" w14:textId="77777777" w:rsidR="00190E49" w:rsidRPr="00190E49" w:rsidRDefault="00190E49" w:rsidP="00190E49">
      <w:pPr>
        <w:spacing w:after="120" w:line="264" w:lineRule="atLeast"/>
        <w:outlineLvl w:val="1"/>
        <w:rPr>
          <w:rFonts w:ascii="Times New Roman" w:eastAsia="Times New Roman" w:hAnsi="Times New Roman" w:cs="Times New Roman"/>
          <w:b/>
          <w:bCs/>
          <w:spacing w:val="-7"/>
          <w:sz w:val="45"/>
          <w:szCs w:val="45"/>
          <w:lang w:eastAsia="en-GB"/>
        </w:rPr>
      </w:pPr>
      <w:r w:rsidRPr="00190E49">
        <w:rPr>
          <w:rFonts w:ascii="Times New Roman" w:eastAsia="Times New Roman" w:hAnsi="Times New Roman" w:cs="Times New Roman"/>
          <w:b/>
          <w:bCs/>
          <w:spacing w:val="-7"/>
          <w:sz w:val="45"/>
          <w:szCs w:val="45"/>
          <w:lang w:eastAsia="en-GB"/>
        </w:rPr>
        <w:t>6. During the Tenancy</w:t>
      </w:r>
    </w:p>
    <w:p w14:paraId="2514F345" w14:textId="77777777" w:rsidR="00190E49" w:rsidRPr="00190E49" w:rsidRDefault="00190E49" w:rsidP="00190E49">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190E49">
        <w:rPr>
          <w:rFonts w:ascii="Open Sans" w:eastAsia="Times New Roman" w:hAnsi="Open Sans" w:cs="Times New Roman"/>
          <w:b/>
          <w:bCs/>
          <w:color w:val="3E3E3F"/>
          <w:spacing w:val="-7"/>
          <w:sz w:val="36"/>
          <w:szCs w:val="36"/>
          <w:bdr w:val="none" w:sz="0" w:space="0" w:color="auto" w:frame="1"/>
          <w:lang w:eastAsia="en-GB"/>
        </w:rPr>
        <w:t>Module Content.</w:t>
      </w:r>
    </w:p>
    <w:p w14:paraId="2FC5567D" w14:textId="77777777" w:rsidR="00190E49" w:rsidRPr="00190E49" w:rsidRDefault="00190E49" w:rsidP="00190E49">
      <w:pPr>
        <w:shd w:val="clear" w:color="auto" w:fill="FFFFFF"/>
        <w:spacing w:after="240" w:line="336" w:lineRule="atLeast"/>
        <w:rPr>
          <w:rFonts w:ascii="Open Sans" w:eastAsia="Times New Roman" w:hAnsi="Open Sans" w:cs="Times New Roman"/>
          <w:color w:val="3E3E3F"/>
          <w:sz w:val="24"/>
          <w:szCs w:val="24"/>
          <w:lang w:eastAsia="en-GB"/>
        </w:rPr>
      </w:pPr>
      <w:r w:rsidRPr="00190E49">
        <w:rPr>
          <w:rFonts w:ascii="Open Sans" w:eastAsia="Times New Roman" w:hAnsi="Open Sans" w:cs="Times New Roman"/>
          <w:color w:val="3E3E3F"/>
          <w:sz w:val="24"/>
          <w:szCs w:val="24"/>
          <w:lang w:eastAsia="en-GB"/>
        </w:rPr>
        <w:t>6.1 Periodic and other visits</w:t>
      </w:r>
    </w:p>
    <w:p w14:paraId="4093CAA2" w14:textId="77777777" w:rsidR="00190E49" w:rsidRPr="00190E49" w:rsidRDefault="00190E49" w:rsidP="00190E49">
      <w:pPr>
        <w:shd w:val="clear" w:color="auto" w:fill="FFFFFF"/>
        <w:spacing w:after="240" w:line="336" w:lineRule="atLeast"/>
        <w:rPr>
          <w:rFonts w:ascii="Open Sans" w:eastAsia="Times New Roman" w:hAnsi="Open Sans" w:cs="Times New Roman"/>
          <w:color w:val="3E3E3F"/>
          <w:sz w:val="24"/>
          <w:szCs w:val="24"/>
          <w:lang w:eastAsia="en-GB"/>
        </w:rPr>
      </w:pPr>
      <w:r w:rsidRPr="00190E49">
        <w:rPr>
          <w:rFonts w:ascii="Open Sans" w:eastAsia="Times New Roman" w:hAnsi="Open Sans" w:cs="Times New Roman"/>
          <w:color w:val="3E3E3F"/>
          <w:sz w:val="24"/>
          <w:szCs w:val="24"/>
          <w:lang w:eastAsia="en-GB"/>
        </w:rPr>
        <w:t>6.2 Emergencies</w:t>
      </w:r>
    </w:p>
    <w:p w14:paraId="00D17ECC" w14:textId="77777777" w:rsidR="00190E49" w:rsidRPr="00190E49" w:rsidRDefault="00190E49" w:rsidP="00190E49">
      <w:pPr>
        <w:shd w:val="clear" w:color="auto" w:fill="FFFFFF"/>
        <w:spacing w:after="240" w:line="336" w:lineRule="atLeast"/>
        <w:rPr>
          <w:rFonts w:ascii="Open Sans" w:eastAsia="Times New Roman" w:hAnsi="Open Sans" w:cs="Times New Roman"/>
          <w:color w:val="3E3E3F"/>
          <w:sz w:val="24"/>
          <w:szCs w:val="24"/>
          <w:lang w:eastAsia="en-GB"/>
        </w:rPr>
      </w:pPr>
      <w:r w:rsidRPr="00190E49">
        <w:rPr>
          <w:rFonts w:ascii="Open Sans" w:eastAsia="Times New Roman" w:hAnsi="Open Sans" w:cs="Times New Roman"/>
          <w:color w:val="3E3E3F"/>
          <w:sz w:val="24"/>
          <w:szCs w:val="24"/>
          <w:lang w:eastAsia="en-GB"/>
        </w:rPr>
        <w:t>6.3 Changing the terms of an assured or an assured shorthold tenancy and tenancy renewal</w:t>
      </w:r>
    </w:p>
    <w:p w14:paraId="7FFA18B2" w14:textId="77777777" w:rsidR="00190E49" w:rsidRPr="00190E49" w:rsidRDefault="00190E49" w:rsidP="00190E49">
      <w:pPr>
        <w:shd w:val="clear" w:color="auto" w:fill="FFFFFF"/>
        <w:spacing w:after="240" w:line="336" w:lineRule="atLeast"/>
        <w:rPr>
          <w:rFonts w:ascii="Open Sans" w:eastAsia="Times New Roman" w:hAnsi="Open Sans" w:cs="Times New Roman"/>
          <w:color w:val="3E3E3F"/>
          <w:sz w:val="24"/>
          <w:szCs w:val="24"/>
          <w:lang w:eastAsia="en-GB"/>
        </w:rPr>
      </w:pPr>
      <w:r w:rsidRPr="00190E49">
        <w:rPr>
          <w:rFonts w:ascii="Open Sans" w:eastAsia="Times New Roman" w:hAnsi="Open Sans" w:cs="Times New Roman"/>
          <w:color w:val="3E3E3F"/>
          <w:sz w:val="24"/>
          <w:szCs w:val="24"/>
          <w:lang w:eastAsia="en-GB"/>
        </w:rPr>
        <w:t>6.4 When and if the tenant can leave during tenancy</w:t>
      </w:r>
    </w:p>
    <w:p w14:paraId="38925489" w14:textId="77777777" w:rsidR="00190E49" w:rsidRPr="00190E49" w:rsidRDefault="00190E49" w:rsidP="00190E49">
      <w:pPr>
        <w:shd w:val="clear" w:color="auto" w:fill="FFFFFF"/>
        <w:spacing w:after="240" w:line="336" w:lineRule="atLeast"/>
        <w:rPr>
          <w:rFonts w:ascii="Open Sans" w:eastAsia="Times New Roman" w:hAnsi="Open Sans" w:cs="Times New Roman"/>
          <w:color w:val="3E3E3F"/>
          <w:sz w:val="24"/>
          <w:szCs w:val="24"/>
          <w:lang w:eastAsia="en-GB"/>
        </w:rPr>
      </w:pPr>
      <w:r w:rsidRPr="00190E49">
        <w:rPr>
          <w:rFonts w:ascii="Open Sans" w:eastAsia="Times New Roman" w:hAnsi="Open Sans" w:cs="Times New Roman"/>
          <w:color w:val="3E3E3F"/>
          <w:sz w:val="24"/>
          <w:szCs w:val="24"/>
          <w:lang w:eastAsia="en-GB"/>
        </w:rPr>
        <w:t>6.5 Preventing, controlling and recovering rent arrears</w:t>
      </w:r>
    </w:p>
    <w:p w14:paraId="60C1D220" w14:textId="77777777" w:rsidR="00190E49" w:rsidRPr="00190E49" w:rsidRDefault="00190E49" w:rsidP="00190E49">
      <w:pPr>
        <w:shd w:val="clear" w:color="auto" w:fill="FFFFFF"/>
        <w:spacing w:after="240" w:line="336" w:lineRule="atLeast"/>
        <w:rPr>
          <w:rFonts w:ascii="Open Sans" w:eastAsia="Times New Roman" w:hAnsi="Open Sans" w:cs="Times New Roman"/>
          <w:color w:val="3E3E3F"/>
          <w:sz w:val="24"/>
          <w:szCs w:val="24"/>
          <w:lang w:eastAsia="en-GB"/>
        </w:rPr>
      </w:pPr>
      <w:r w:rsidRPr="00190E49">
        <w:rPr>
          <w:rFonts w:ascii="Open Sans" w:eastAsia="Times New Roman" w:hAnsi="Open Sans" w:cs="Times New Roman"/>
          <w:color w:val="3E3E3F"/>
          <w:sz w:val="24"/>
          <w:szCs w:val="24"/>
          <w:lang w:eastAsia="en-GB"/>
        </w:rPr>
        <w:t>6.6 Antisocial behaviour</w:t>
      </w:r>
    </w:p>
    <w:p w14:paraId="0903D187" w14:textId="77777777" w:rsidR="00190E49" w:rsidRPr="00190E49" w:rsidRDefault="00190E49" w:rsidP="00190E49">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190E49">
        <w:rPr>
          <w:rFonts w:ascii="Open Sans" w:eastAsia="Times New Roman" w:hAnsi="Open Sans" w:cs="Times New Roman"/>
          <w:b/>
          <w:bCs/>
          <w:color w:val="3E3E3F"/>
          <w:spacing w:val="-7"/>
          <w:sz w:val="36"/>
          <w:szCs w:val="36"/>
          <w:bdr w:val="none" w:sz="0" w:space="0" w:color="auto" w:frame="1"/>
          <w:lang w:eastAsia="en-GB"/>
        </w:rPr>
        <w:t>6.1 Periodic and other visits.</w:t>
      </w:r>
    </w:p>
    <w:p w14:paraId="7289DE70" w14:textId="77777777" w:rsidR="00190E49" w:rsidRPr="00190E49" w:rsidRDefault="00190E49" w:rsidP="00190E49">
      <w:pPr>
        <w:shd w:val="clear" w:color="auto" w:fill="FFFFFF"/>
        <w:spacing w:after="0" w:line="360" w:lineRule="atLeast"/>
        <w:rPr>
          <w:rFonts w:ascii="Open Sans" w:eastAsia="Times New Roman" w:hAnsi="Open Sans" w:cs="Times New Roman"/>
          <w:color w:val="3E3E3F"/>
          <w:sz w:val="24"/>
          <w:szCs w:val="24"/>
          <w:lang w:eastAsia="en-GB"/>
        </w:rPr>
      </w:pPr>
      <w:r w:rsidRPr="00190E49">
        <w:rPr>
          <w:rFonts w:ascii="Arial" w:eastAsia="Times New Roman" w:hAnsi="Arial" w:cs="Arial"/>
          <w:b/>
          <w:bCs/>
          <w:color w:val="3E3E3F"/>
          <w:sz w:val="24"/>
          <w:szCs w:val="24"/>
          <w:bdr w:val="none" w:sz="0" w:space="0" w:color="auto" w:frame="1"/>
          <w:lang w:eastAsia="en-GB"/>
        </w:rPr>
        <w:t>As a landlord or agent, you should make every effort to establish a good working relationship with the prospective tenant from the outset. </w:t>
      </w:r>
      <w:r w:rsidRPr="00190E49">
        <w:rPr>
          <w:rFonts w:ascii="Arial" w:eastAsia="Times New Roman" w:hAnsi="Arial" w:cs="Arial"/>
          <w:color w:val="3E3E3F"/>
          <w:sz w:val="24"/>
          <w:szCs w:val="24"/>
          <w:bdr w:val="none" w:sz="0" w:space="0" w:color="auto" w:frame="1"/>
          <w:lang w:eastAsia="en-GB"/>
        </w:rPr>
        <w:br/>
      </w:r>
    </w:p>
    <w:p w14:paraId="2E2769F2" w14:textId="77777777" w:rsidR="00190E49" w:rsidRPr="00190E49" w:rsidRDefault="00190E49" w:rsidP="00190E49">
      <w:pPr>
        <w:shd w:val="clear" w:color="auto" w:fill="FFFFFF"/>
        <w:spacing w:after="0" w:line="360" w:lineRule="atLeast"/>
        <w:rPr>
          <w:rFonts w:ascii="Open Sans" w:eastAsia="Times New Roman" w:hAnsi="Open Sans" w:cs="Times New Roman"/>
          <w:color w:val="3E3E3F"/>
          <w:sz w:val="24"/>
          <w:szCs w:val="24"/>
          <w:lang w:eastAsia="en-GB"/>
        </w:rPr>
      </w:pPr>
      <w:r w:rsidRPr="00190E49">
        <w:rPr>
          <w:rFonts w:ascii="Arial" w:eastAsia="Times New Roman" w:hAnsi="Arial" w:cs="Arial"/>
          <w:color w:val="3E3E3F"/>
          <w:sz w:val="24"/>
          <w:szCs w:val="24"/>
          <w:bdr w:val="none" w:sz="0" w:space="0" w:color="auto" w:frame="1"/>
          <w:lang w:eastAsia="en-GB"/>
        </w:rPr>
        <w:t>This is particularly important if you need access to the property or when undertaking repairs. Key to the relationship will be good communication and ensuring that your tenant’s expectations are both reasonable and accurate about the level of service that will be delivered.</w:t>
      </w:r>
      <w:r w:rsidRPr="00190E49">
        <w:rPr>
          <w:rFonts w:ascii="Arial" w:eastAsia="Times New Roman" w:hAnsi="Arial" w:cs="Arial"/>
          <w:color w:val="3E3E3F"/>
          <w:sz w:val="24"/>
          <w:szCs w:val="24"/>
          <w:bdr w:val="none" w:sz="0" w:space="0" w:color="auto" w:frame="1"/>
          <w:lang w:eastAsia="en-GB"/>
        </w:rPr>
        <w:br/>
      </w:r>
      <w:r w:rsidRPr="00190E49">
        <w:rPr>
          <w:rFonts w:ascii="Arial" w:eastAsia="Times New Roman" w:hAnsi="Arial" w:cs="Arial"/>
          <w:color w:val="3E3E3F"/>
          <w:sz w:val="24"/>
          <w:szCs w:val="24"/>
          <w:bdr w:val="none" w:sz="0" w:space="0" w:color="auto" w:frame="1"/>
          <w:lang w:eastAsia="en-GB"/>
        </w:rPr>
        <w:br/>
      </w:r>
      <w:r w:rsidRPr="00190E49">
        <w:rPr>
          <w:rFonts w:ascii="Arial" w:eastAsia="Times New Roman" w:hAnsi="Arial" w:cs="Arial"/>
          <w:b/>
          <w:bCs/>
          <w:color w:val="3E3E3F"/>
          <w:sz w:val="24"/>
          <w:szCs w:val="24"/>
          <w:bdr w:val="none" w:sz="0" w:space="0" w:color="auto" w:frame="1"/>
          <w:lang w:eastAsia="en-GB"/>
        </w:rPr>
        <w:t>You have a common law obligation to maintain any let property that you own, reasonably free from disrepair.</w:t>
      </w:r>
      <w:r w:rsidRPr="00190E49">
        <w:rPr>
          <w:rFonts w:ascii="Arial" w:eastAsia="Times New Roman" w:hAnsi="Arial" w:cs="Arial"/>
          <w:b/>
          <w:bCs/>
          <w:color w:val="3E3E3F"/>
          <w:sz w:val="24"/>
          <w:szCs w:val="24"/>
          <w:bdr w:val="none" w:sz="0" w:space="0" w:color="auto" w:frame="1"/>
          <w:lang w:eastAsia="en-GB"/>
        </w:rPr>
        <w:br/>
      </w:r>
      <w:r w:rsidRPr="00190E49">
        <w:rPr>
          <w:rFonts w:ascii="Arial" w:eastAsia="Times New Roman" w:hAnsi="Arial" w:cs="Arial"/>
          <w:b/>
          <w:bCs/>
          <w:color w:val="3E3E3F"/>
          <w:sz w:val="24"/>
          <w:szCs w:val="24"/>
          <w:bdr w:val="none" w:sz="0" w:space="0" w:color="auto" w:frame="1"/>
          <w:lang w:eastAsia="en-GB"/>
        </w:rPr>
        <w:br/>
        <w:t>You should visit the house regularly.</w:t>
      </w:r>
      <w:r w:rsidRPr="00190E49">
        <w:rPr>
          <w:rFonts w:ascii="Arial" w:eastAsia="Times New Roman" w:hAnsi="Arial" w:cs="Arial"/>
          <w:color w:val="3E3E3F"/>
          <w:sz w:val="24"/>
          <w:szCs w:val="24"/>
          <w:bdr w:val="none" w:sz="0" w:space="0" w:color="auto" w:frame="1"/>
          <w:lang w:eastAsia="en-GB"/>
        </w:rPr>
        <w:t> Visits can also be carried out at any other reasonable time if the tenant reports a problem. This is both to identify and to prioritise repairs and other works which may need doing and to ascertain whether the tenancy conditions are being met.</w:t>
      </w:r>
    </w:p>
    <w:p w14:paraId="39183B1C" w14:textId="77777777" w:rsidR="00190E49" w:rsidRPr="00190E49" w:rsidRDefault="00190E49" w:rsidP="00190E49">
      <w:pPr>
        <w:shd w:val="clear" w:color="auto" w:fill="FFFFFF"/>
        <w:spacing w:after="0" w:line="240" w:lineRule="auto"/>
        <w:rPr>
          <w:rFonts w:ascii="Open Sans" w:eastAsia="Times New Roman" w:hAnsi="Open Sans" w:cs="Times New Roman"/>
          <w:color w:val="3E3E3F"/>
          <w:sz w:val="24"/>
          <w:szCs w:val="24"/>
          <w:lang w:eastAsia="en-GB"/>
        </w:rPr>
      </w:pPr>
      <w:r w:rsidRPr="00190E49">
        <w:rPr>
          <w:rFonts w:ascii="Open Sans" w:eastAsia="Times New Roman" w:hAnsi="Open Sans" w:cs="Times New Roman"/>
          <w:color w:val="3E3E3F"/>
          <w:sz w:val="24"/>
          <w:szCs w:val="24"/>
          <w:lang w:eastAsia="en-GB"/>
        </w:rPr>
        <w:t> </w:t>
      </w:r>
    </w:p>
    <w:p w14:paraId="71A084F9" w14:textId="6D692773" w:rsidR="00190E49" w:rsidRPr="00190E49" w:rsidRDefault="00190E49" w:rsidP="00190E49">
      <w:pPr>
        <w:shd w:val="clear" w:color="auto" w:fill="FFFFFF"/>
        <w:spacing w:after="0" w:line="240" w:lineRule="auto"/>
        <w:rPr>
          <w:rFonts w:ascii="Open Sans" w:eastAsia="Times New Roman" w:hAnsi="Open Sans" w:cs="Times New Roman"/>
          <w:color w:val="3E3E3F"/>
          <w:sz w:val="24"/>
          <w:szCs w:val="24"/>
          <w:lang w:eastAsia="en-GB"/>
        </w:rPr>
      </w:pPr>
      <w:r w:rsidRPr="00190E49">
        <w:rPr>
          <w:rFonts w:ascii="Open Sans" w:eastAsia="Times New Roman" w:hAnsi="Open Sans" w:cs="Times New Roman"/>
          <w:noProof/>
          <w:color w:val="3E3E3F"/>
          <w:sz w:val="24"/>
          <w:szCs w:val="24"/>
          <w:lang w:eastAsia="en-GB"/>
        </w:rPr>
        <w:lastRenderedPageBreak/>
        <w:drawing>
          <wp:inline distT="0" distB="0" distL="0" distR="0" wp14:anchorId="333B67A4" wp14:editId="68BB1D8A">
            <wp:extent cx="5731510" cy="2049780"/>
            <wp:effectExtent l="0" t="0" r="2540" b="7620"/>
            <wp:docPr id="1" name="Picture 1" descr="https://www.rentsmart.gov.wales/Uploads/Image/agent%20online%20course/Best%20pract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ntsmart.gov.wales/Uploads/Image/agent%20online%20course/Best%20practi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49780"/>
                    </a:xfrm>
                    <a:prstGeom prst="rect">
                      <a:avLst/>
                    </a:prstGeom>
                    <a:noFill/>
                    <a:ln>
                      <a:noFill/>
                    </a:ln>
                  </pic:spPr>
                </pic:pic>
              </a:graphicData>
            </a:graphic>
          </wp:inline>
        </w:drawing>
      </w:r>
    </w:p>
    <w:p w14:paraId="361A4290" w14:textId="77777777" w:rsidR="00190E49" w:rsidRPr="00190E49" w:rsidRDefault="00190E49" w:rsidP="00190E49">
      <w:pPr>
        <w:shd w:val="clear" w:color="auto" w:fill="FFFFFF"/>
        <w:spacing w:after="0" w:line="360" w:lineRule="atLeast"/>
        <w:rPr>
          <w:rFonts w:ascii="Open Sans" w:eastAsia="Times New Roman" w:hAnsi="Open Sans" w:cs="Times New Roman"/>
          <w:color w:val="3E3E3F"/>
          <w:sz w:val="24"/>
          <w:szCs w:val="24"/>
          <w:lang w:eastAsia="en-GB"/>
        </w:rPr>
      </w:pPr>
      <w:r w:rsidRPr="00190E49">
        <w:rPr>
          <w:rFonts w:ascii="Open Sans" w:eastAsia="Times New Roman" w:hAnsi="Open Sans" w:cs="Times New Roman"/>
          <w:b/>
          <w:bCs/>
          <w:color w:val="007396"/>
          <w:sz w:val="24"/>
          <w:szCs w:val="24"/>
          <w:bdr w:val="none" w:sz="0" w:space="0" w:color="auto" w:frame="1"/>
          <w:lang w:eastAsia="en-GB"/>
        </w:rPr>
        <w:t>It is good practice to visit at least quarterly.</w:t>
      </w:r>
      <w:r w:rsidRPr="00190E49">
        <w:rPr>
          <w:rFonts w:ascii="Open Sans" w:eastAsia="Times New Roman" w:hAnsi="Open Sans" w:cs="Times New Roman"/>
          <w:color w:val="007396"/>
          <w:sz w:val="24"/>
          <w:szCs w:val="24"/>
          <w:bdr w:val="none" w:sz="0" w:space="0" w:color="auto" w:frame="1"/>
          <w:lang w:eastAsia="en-GB"/>
        </w:rPr>
        <w:t> During the visit you should be looking out for hazards.</w:t>
      </w:r>
    </w:p>
    <w:p w14:paraId="205DD7F6" w14:textId="77777777" w:rsidR="00190E49" w:rsidRPr="00190E49" w:rsidRDefault="00190E49" w:rsidP="00190E49">
      <w:pPr>
        <w:spacing w:after="120" w:line="264" w:lineRule="atLeast"/>
        <w:outlineLvl w:val="1"/>
        <w:rPr>
          <w:rFonts w:ascii="Times New Roman" w:eastAsia="Times New Roman" w:hAnsi="Times New Roman" w:cs="Times New Roman"/>
          <w:b/>
          <w:bCs/>
          <w:spacing w:val="-7"/>
          <w:sz w:val="45"/>
          <w:szCs w:val="45"/>
          <w:lang w:eastAsia="en-GB"/>
        </w:rPr>
      </w:pPr>
      <w:r w:rsidRPr="00190E49">
        <w:rPr>
          <w:rFonts w:ascii="Times New Roman" w:eastAsia="Times New Roman" w:hAnsi="Times New Roman" w:cs="Times New Roman"/>
          <w:b/>
          <w:bCs/>
          <w:spacing w:val="-7"/>
          <w:sz w:val="45"/>
          <w:szCs w:val="45"/>
          <w:lang w:eastAsia="en-GB"/>
        </w:rPr>
        <w:t>6. During the Tenancy</w:t>
      </w:r>
    </w:p>
    <w:p w14:paraId="4B32B954" w14:textId="77777777" w:rsidR="00190E49" w:rsidRPr="00190E49" w:rsidRDefault="00190E49" w:rsidP="00190E49">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190E49">
        <w:rPr>
          <w:rFonts w:ascii="Open Sans" w:eastAsia="Times New Roman" w:hAnsi="Open Sans" w:cs="Times New Roman"/>
          <w:b/>
          <w:bCs/>
          <w:color w:val="3E3E3F"/>
          <w:spacing w:val="-7"/>
          <w:sz w:val="36"/>
          <w:szCs w:val="36"/>
          <w:bdr w:val="none" w:sz="0" w:space="0" w:color="auto" w:frame="1"/>
          <w:lang w:eastAsia="en-GB"/>
        </w:rPr>
        <w:t>6.1 Periodic and other visits.</w:t>
      </w:r>
    </w:p>
    <w:p w14:paraId="73FCB7DC" w14:textId="77777777" w:rsidR="00190E49" w:rsidRPr="00190E49" w:rsidRDefault="00190E49" w:rsidP="00190E49">
      <w:pPr>
        <w:shd w:val="clear" w:color="auto" w:fill="FFFFFF"/>
        <w:spacing w:after="0" w:line="360" w:lineRule="atLeast"/>
        <w:rPr>
          <w:rFonts w:ascii="Open Sans" w:eastAsia="Times New Roman" w:hAnsi="Open Sans" w:cs="Times New Roman"/>
          <w:color w:val="3E3E3F"/>
          <w:sz w:val="24"/>
          <w:szCs w:val="24"/>
          <w:lang w:eastAsia="en-GB"/>
        </w:rPr>
      </w:pPr>
      <w:r w:rsidRPr="00190E49">
        <w:rPr>
          <w:rFonts w:ascii="Arial" w:eastAsia="Times New Roman" w:hAnsi="Arial" w:cs="Arial"/>
          <w:color w:val="3E3E3F"/>
          <w:sz w:val="24"/>
          <w:szCs w:val="24"/>
          <w:bdr w:val="none" w:sz="0" w:space="0" w:color="auto" w:frame="1"/>
          <w:lang w:eastAsia="en-GB"/>
        </w:rPr>
        <w:t>Some visits will need to be </w:t>
      </w:r>
      <w:r w:rsidRPr="00190E49">
        <w:rPr>
          <w:rFonts w:ascii="Arial" w:eastAsia="Times New Roman" w:hAnsi="Arial" w:cs="Arial"/>
          <w:b/>
          <w:bCs/>
          <w:color w:val="3E3E3F"/>
          <w:sz w:val="24"/>
          <w:szCs w:val="24"/>
          <w:bdr w:val="none" w:sz="0" w:space="0" w:color="auto" w:frame="1"/>
          <w:lang w:eastAsia="en-GB"/>
        </w:rPr>
        <w:t>undertaken by a qualified and competent person</w:t>
      </w:r>
      <w:r w:rsidRPr="00190E49">
        <w:rPr>
          <w:rFonts w:ascii="Arial" w:eastAsia="Times New Roman" w:hAnsi="Arial" w:cs="Arial"/>
          <w:color w:val="3E3E3F"/>
          <w:sz w:val="24"/>
          <w:szCs w:val="24"/>
          <w:bdr w:val="none" w:sz="0" w:space="0" w:color="auto" w:frame="1"/>
          <w:lang w:eastAsia="en-GB"/>
        </w:rPr>
        <w:t>, for example, a suitably qualified gas engineer for annual gas safety checks or a competent electrician for periodic fire alarm checks. </w:t>
      </w:r>
      <w:r w:rsidRPr="00190E49">
        <w:rPr>
          <w:rFonts w:ascii="Arial" w:eastAsia="Times New Roman" w:hAnsi="Arial" w:cs="Arial"/>
          <w:color w:val="3E3E3F"/>
          <w:sz w:val="24"/>
          <w:szCs w:val="24"/>
          <w:bdr w:val="none" w:sz="0" w:space="0" w:color="auto" w:frame="1"/>
          <w:lang w:eastAsia="en-GB"/>
        </w:rPr>
        <w:br/>
      </w:r>
      <w:r w:rsidRPr="00190E49">
        <w:rPr>
          <w:rFonts w:ascii="Arial" w:eastAsia="Times New Roman" w:hAnsi="Arial" w:cs="Arial"/>
          <w:color w:val="3E3E3F"/>
          <w:sz w:val="24"/>
          <w:szCs w:val="24"/>
          <w:bdr w:val="none" w:sz="0" w:space="0" w:color="auto" w:frame="1"/>
          <w:lang w:eastAsia="en-GB"/>
        </w:rPr>
        <w:br/>
      </w:r>
      <w:r w:rsidRPr="00190E49">
        <w:rPr>
          <w:rFonts w:ascii="Arial" w:eastAsia="Times New Roman" w:hAnsi="Arial" w:cs="Arial"/>
          <w:b/>
          <w:bCs/>
          <w:color w:val="3E3E3F"/>
          <w:sz w:val="24"/>
          <w:szCs w:val="24"/>
          <w:bdr w:val="none" w:sz="0" w:space="0" w:color="auto" w:frame="1"/>
          <w:lang w:eastAsia="en-GB"/>
        </w:rPr>
        <w:t>Tenants must have a means of contacting the landlord or letting agent at all times and there must be a procedure in place to deal adequately with emergencies.</w:t>
      </w:r>
      <w:r w:rsidRPr="00190E49">
        <w:rPr>
          <w:rFonts w:ascii="Arial" w:eastAsia="Times New Roman" w:hAnsi="Arial" w:cs="Arial"/>
          <w:color w:val="3E3E3F"/>
          <w:sz w:val="24"/>
          <w:szCs w:val="24"/>
          <w:bdr w:val="none" w:sz="0" w:space="0" w:color="auto" w:frame="1"/>
          <w:lang w:eastAsia="en-GB"/>
        </w:rPr>
        <w:t> Any works, however identified, need to be resolved within a reasonable time period depending on their seriousness.</w:t>
      </w:r>
    </w:p>
    <w:p w14:paraId="412665CA" w14:textId="49E8D89D" w:rsidR="00190E49" w:rsidRPr="00190E49" w:rsidRDefault="00190E49" w:rsidP="00190E49">
      <w:pPr>
        <w:shd w:val="clear" w:color="auto" w:fill="FFFFFF"/>
        <w:spacing w:after="0" w:line="240" w:lineRule="auto"/>
        <w:rPr>
          <w:rFonts w:ascii="Open Sans" w:eastAsia="Times New Roman" w:hAnsi="Open Sans" w:cs="Times New Roman"/>
          <w:color w:val="3E3E3F"/>
          <w:sz w:val="24"/>
          <w:szCs w:val="24"/>
          <w:lang w:eastAsia="en-GB"/>
        </w:rPr>
      </w:pPr>
      <w:r w:rsidRPr="00190E49">
        <w:rPr>
          <w:rFonts w:ascii="Open Sans" w:eastAsia="Times New Roman" w:hAnsi="Open Sans" w:cs="Times New Roman"/>
          <w:noProof/>
          <w:color w:val="3E3E3F"/>
          <w:sz w:val="24"/>
          <w:szCs w:val="24"/>
          <w:lang w:eastAsia="en-GB"/>
        </w:rPr>
        <w:drawing>
          <wp:inline distT="0" distB="0" distL="0" distR="0" wp14:anchorId="17400504" wp14:editId="5BCFB1E7">
            <wp:extent cx="5731510" cy="2049780"/>
            <wp:effectExtent l="0" t="0" r="2540" b="7620"/>
            <wp:docPr id="2" name="Picture 2" descr="https://www.rentsmart.gov.wales/Uploads/Image/agent%20online%20course/Best%20pract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entsmart.gov.wales/Uploads/Image/agent%20online%20course/Best%20practi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49780"/>
                    </a:xfrm>
                    <a:prstGeom prst="rect">
                      <a:avLst/>
                    </a:prstGeom>
                    <a:noFill/>
                    <a:ln>
                      <a:noFill/>
                    </a:ln>
                  </pic:spPr>
                </pic:pic>
              </a:graphicData>
            </a:graphic>
          </wp:inline>
        </w:drawing>
      </w:r>
    </w:p>
    <w:p w14:paraId="791BBB63" w14:textId="77777777" w:rsidR="00190E49" w:rsidRPr="00190E49" w:rsidRDefault="00190E49" w:rsidP="00190E49">
      <w:pPr>
        <w:shd w:val="clear" w:color="auto" w:fill="FFFFFF"/>
        <w:spacing w:after="0" w:line="360" w:lineRule="atLeast"/>
        <w:rPr>
          <w:rFonts w:ascii="Open Sans" w:eastAsia="Times New Roman" w:hAnsi="Open Sans" w:cs="Times New Roman"/>
          <w:color w:val="3E3E3F"/>
          <w:sz w:val="24"/>
          <w:szCs w:val="24"/>
          <w:lang w:eastAsia="en-GB"/>
        </w:rPr>
      </w:pPr>
      <w:r w:rsidRPr="00190E49">
        <w:rPr>
          <w:rFonts w:ascii="Arial" w:eastAsia="Times New Roman" w:hAnsi="Arial" w:cs="Arial"/>
          <w:b/>
          <w:bCs/>
          <w:color w:val="007396"/>
          <w:sz w:val="24"/>
          <w:szCs w:val="24"/>
          <w:bdr w:val="none" w:sz="0" w:space="0" w:color="auto" w:frame="1"/>
          <w:lang w:eastAsia="en-GB"/>
        </w:rPr>
        <w:t>It is good practice to keep a record of all visits and/or referrals from the tenant, including the proposed solution and outcome.</w:t>
      </w:r>
      <w:r w:rsidRPr="00190E49">
        <w:rPr>
          <w:rFonts w:ascii="Arial" w:eastAsia="Times New Roman" w:hAnsi="Arial" w:cs="Arial"/>
          <w:color w:val="007396"/>
          <w:sz w:val="24"/>
          <w:szCs w:val="24"/>
          <w:bdr w:val="none" w:sz="0" w:space="0" w:color="auto" w:frame="1"/>
          <w:lang w:eastAsia="en-GB"/>
        </w:rPr>
        <w:t> Some landlords have a standard checklist, which provides a useful prompt of things to look for and a record of what was found. Some landlords give a copy to their tenants.</w:t>
      </w:r>
      <w:r w:rsidRPr="00190E49">
        <w:rPr>
          <w:rFonts w:ascii="Arial" w:eastAsia="Times New Roman" w:hAnsi="Arial" w:cs="Arial"/>
          <w:color w:val="007396"/>
          <w:sz w:val="24"/>
          <w:szCs w:val="24"/>
          <w:bdr w:val="none" w:sz="0" w:space="0" w:color="auto" w:frame="1"/>
          <w:lang w:eastAsia="en-GB"/>
        </w:rPr>
        <w:br/>
      </w:r>
      <w:r w:rsidRPr="00190E49">
        <w:rPr>
          <w:rFonts w:ascii="Arial" w:eastAsia="Times New Roman" w:hAnsi="Arial" w:cs="Arial"/>
          <w:color w:val="007396"/>
          <w:sz w:val="24"/>
          <w:szCs w:val="24"/>
          <w:bdr w:val="none" w:sz="0" w:space="0" w:color="auto" w:frame="1"/>
          <w:lang w:eastAsia="en-GB"/>
        </w:rPr>
        <w:br/>
      </w:r>
      <w:r w:rsidRPr="00190E49">
        <w:rPr>
          <w:rFonts w:ascii="Arial" w:eastAsia="Times New Roman" w:hAnsi="Arial" w:cs="Arial"/>
          <w:b/>
          <w:bCs/>
          <w:color w:val="3E3E3F"/>
          <w:sz w:val="24"/>
          <w:szCs w:val="24"/>
          <w:bdr w:val="none" w:sz="0" w:space="0" w:color="auto" w:frame="1"/>
          <w:lang w:eastAsia="en-GB"/>
        </w:rPr>
        <w:t>Receipts should be kept when repairs are undertaken</w:t>
      </w:r>
      <w:r w:rsidRPr="00190E49">
        <w:rPr>
          <w:rFonts w:ascii="Arial" w:eastAsia="Times New Roman" w:hAnsi="Arial" w:cs="Arial"/>
          <w:color w:val="3E3E3F"/>
          <w:sz w:val="24"/>
          <w:szCs w:val="24"/>
          <w:bdr w:val="none" w:sz="0" w:space="0" w:color="auto" w:frame="1"/>
          <w:lang w:eastAsia="en-GB"/>
        </w:rPr>
        <w:t>, for which the cost may be recovered through any of the tenancy deposit schemes and for tax purposes.</w:t>
      </w:r>
    </w:p>
    <w:p w14:paraId="77DA1D2F" w14:textId="77777777" w:rsidR="00190E49" w:rsidRPr="00190E49" w:rsidRDefault="00190E49" w:rsidP="00190E49">
      <w:pPr>
        <w:spacing w:after="120" w:line="264" w:lineRule="atLeast"/>
        <w:outlineLvl w:val="1"/>
        <w:rPr>
          <w:rFonts w:ascii="Times New Roman" w:eastAsia="Times New Roman" w:hAnsi="Times New Roman" w:cs="Times New Roman"/>
          <w:b/>
          <w:bCs/>
          <w:spacing w:val="-7"/>
          <w:sz w:val="45"/>
          <w:szCs w:val="45"/>
          <w:lang w:eastAsia="en-GB"/>
        </w:rPr>
      </w:pPr>
      <w:r w:rsidRPr="00190E49">
        <w:rPr>
          <w:rFonts w:ascii="Times New Roman" w:eastAsia="Times New Roman" w:hAnsi="Times New Roman" w:cs="Times New Roman"/>
          <w:b/>
          <w:bCs/>
          <w:spacing w:val="-7"/>
          <w:sz w:val="45"/>
          <w:szCs w:val="45"/>
          <w:lang w:eastAsia="en-GB"/>
        </w:rPr>
        <w:lastRenderedPageBreak/>
        <w:t>6. During the Tenancy</w:t>
      </w:r>
    </w:p>
    <w:p w14:paraId="059E89A4" w14:textId="77777777" w:rsidR="00190E49" w:rsidRPr="00190E49" w:rsidRDefault="00190E49" w:rsidP="00190E49">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190E49">
        <w:rPr>
          <w:rFonts w:ascii="Open Sans" w:eastAsia="Times New Roman" w:hAnsi="Open Sans" w:cs="Times New Roman"/>
          <w:b/>
          <w:bCs/>
          <w:color w:val="3E3E3F"/>
          <w:spacing w:val="-7"/>
          <w:sz w:val="36"/>
          <w:szCs w:val="36"/>
          <w:bdr w:val="none" w:sz="0" w:space="0" w:color="auto" w:frame="1"/>
          <w:lang w:eastAsia="en-GB"/>
        </w:rPr>
        <w:t>6.1 Periodic and other visits.</w:t>
      </w:r>
    </w:p>
    <w:p w14:paraId="2E130BE8" w14:textId="77777777" w:rsidR="00190E49" w:rsidRPr="00190E49" w:rsidRDefault="00190E49" w:rsidP="00190E49">
      <w:pPr>
        <w:shd w:val="clear" w:color="auto" w:fill="FFFFFF"/>
        <w:spacing w:after="0" w:line="360" w:lineRule="atLeast"/>
        <w:rPr>
          <w:rFonts w:ascii="Open Sans" w:eastAsia="Times New Roman" w:hAnsi="Open Sans" w:cs="Times New Roman"/>
          <w:color w:val="3E3E3F"/>
          <w:sz w:val="24"/>
          <w:szCs w:val="24"/>
          <w:lang w:eastAsia="en-GB"/>
        </w:rPr>
      </w:pPr>
      <w:r w:rsidRPr="00190E49">
        <w:rPr>
          <w:rFonts w:ascii="Arial" w:eastAsia="Times New Roman" w:hAnsi="Arial" w:cs="Arial"/>
          <w:color w:val="3E3E3F"/>
          <w:sz w:val="24"/>
          <w:szCs w:val="24"/>
          <w:bdr w:val="none" w:sz="0" w:space="0" w:color="auto" w:frame="1"/>
          <w:lang w:eastAsia="en-GB"/>
        </w:rPr>
        <w:t>A landlord or agent must give </w:t>
      </w:r>
      <w:r w:rsidRPr="00190E49">
        <w:rPr>
          <w:rFonts w:ascii="Arial" w:eastAsia="Times New Roman" w:hAnsi="Arial" w:cs="Arial"/>
          <w:b/>
          <w:bCs/>
          <w:color w:val="3E3E3F"/>
          <w:sz w:val="24"/>
          <w:szCs w:val="24"/>
          <w:bdr w:val="none" w:sz="0" w:space="0" w:color="auto" w:frame="1"/>
          <w:lang w:eastAsia="en-GB"/>
        </w:rPr>
        <w:t>at least 24 hours’</w:t>
      </w:r>
      <w:r w:rsidRPr="00190E49">
        <w:rPr>
          <w:rFonts w:ascii="Arial" w:eastAsia="Times New Roman" w:hAnsi="Arial" w:cs="Arial"/>
          <w:color w:val="3E3E3F"/>
          <w:sz w:val="24"/>
          <w:szCs w:val="24"/>
          <w:bdr w:val="none" w:sz="0" w:space="0" w:color="auto" w:frame="1"/>
          <w:lang w:eastAsia="en-GB"/>
        </w:rPr>
        <w:t> </w:t>
      </w:r>
      <w:r w:rsidRPr="00190E49">
        <w:rPr>
          <w:rFonts w:ascii="Arial" w:eastAsia="Times New Roman" w:hAnsi="Arial" w:cs="Arial"/>
          <w:b/>
          <w:bCs/>
          <w:color w:val="3E3E3F"/>
          <w:sz w:val="24"/>
          <w:szCs w:val="24"/>
          <w:bdr w:val="none" w:sz="0" w:space="0" w:color="auto" w:frame="1"/>
          <w:lang w:eastAsia="en-GB"/>
        </w:rPr>
        <w:t>written notice</w:t>
      </w:r>
      <w:r w:rsidRPr="00190E49">
        <w:rPr>
          <w:rFonts w:ascii="Arial" w:eastAsia="Times New Roman" w:hAnsi="Arial" w:cs="Arial"/>
          <w:color w:val="3E3E3F"/>
          <w:sz w:val="24"/>
          <w:szCs w:val="24"/>
          <w:bdr w:val="none" w:sz="0" w:space="0" w:color="auto" w:frame="1"/>
          <w:lang w:eastAsia="en-GB"/>
        </w:rPr>
        <w:t> of any visit and its purpose. Some landlords or agents include a note saying they will change the appointment to a mutually convenient date, if requested, unless the tenant objects, they will let themselves in to conduct the inspection. </w:t>
      </w:r>
      <w:r w:rsidRPr="00190E49">
        <w:rPr>
          <w:rFonts w:ascii="Arial" w:eastAsia="Times New Roman" w:hAnsi="Arial" w:cs="Arial"/>
          <w:b/>
          <w:bCs/>
          <w:color w:val="3E3E3F"/>
          <w:sz w:val="24"/>
          <w:szCs w:val="24"/>
          <w:bdr w:val="none" w:sz="0" w:space="0" w:color="auto" w:frame="1"/>
          <w:lang w:eastAsia="en-GB"/>
        </w:rPr>
        <w:t>If this procedure is used, it should be incorporated into the tenancy agreement</w:t>
      </w:r>
      <w:r w:rsidRPr="00190E49">
        <w:rPr>
          <w:rFonts w:ascii="Arial" w:eastAsia="Times New Roman" w:hAnsi="Arial" w:cs="Arial"/>
          <w:color w:val="3E3E3F"/>
          <w:sz w:val="24"/>
          <w:szCs w:val="24"/>
          <w:bdr w:val="none" w:sz="0" w:space="0" w:color="auto" w:frame="1"/>
          <w:lang w:eastAsia="en-GB"/>
        </w:rPr>
        <w:t>.</w:t>
      </w:r>
    </w:p>
    <w:p w14:paraId="2BBC8705" w14:textId="72C2745F" w:rsidR="00190E49" w:rsidRPr="00190E49" w:rsidRDefault="00190E49" w:rsidP="00190E49">
      <w:pPr>
        <w:shd w:val="clear" w:color="auto" w:fill="FFFFFF"/>
        <w:spacing w:after="240" w:line="336" w:lineRule="atLeast"/>
        <w:rPr>
          <w:rFonts w:ascii="Open Sans" w:eastAsia="Times New Roman" w:hAnsi="Open Sans" w:cs="Times New Roman"/>
          <w:color w:val="3E3E3F"/>
          <w:sz w:val="24"/>
          <w:szCs w:val="24"/>
          <w:lang w:eastAsia="en-GB"/>
        </w:rPr>
      </w:pPr>
      <w:r w:rsidRPr="00190E49">
        <w:rPr>
          <w:rFonts w:ascii="Open Sans" w:eastAsia="Times New Roman" w:hAnsi="Open Sans" w:cs="Times New Roman"/>
          <w:noProof/>
          <w:color w:val="3E3E3F"/>
          <w:sz w:val="24"/>
          <w:szCs w:val="24"/>
          <w:lang w:eastAsia="en-GB"/>
        </w:rPr>
        <w:drawing>
          <wp:inline distT="0" distB="0" distL="0" distR="0" wp14:anchorId="27F18723" wp14:editId="39970C5F">
            <wp:extent cx="5731510" cy="1715135"/>
            <wp:effectExtent l="0" t="0" r="2540" b="0"/>
            <wp:docPr id="3" name="Picture 3" descr="https://www.rentsmart.gov.wales/Uploads/Image/agent%20online%20course/Key%20fact%20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rentsmart.gov.wales/Uploads/Image/agent%20online%20course/Key%20fact%20n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15135"/>
                    </a:xfrm>
                    <a:prstGeom prst="rect">
                      <a:avLst/>
                    </a:prstGeom>
                    <a:noFill/>
                    <a:ln>
                      <a:noFill/>
                    </a:ln>
                  </pic:spPr>
                </pic:pic>
              </a:graphicData>
            </a:graphic>
          </wp:inline>
        </w:drawing>
      </w:r>
    </w:p>
    <w:p w14:paraId="7A948615" w14:textId="77777777" w:rsidR="00190E49" w:rsidRPr="00190E49" w:rsidRDefault="00190E49" w:rsidP="00190E49">
      <w:pPr>
        <w:shd w:val="clear" w:color="auto" w:fill="FFFFFF"/>
        <w:spacing w:after="0" w:line="336" w:lineRule="atLeast"/>
        <w:rPr>
          <w:rFonts w:ascii="Open Sans" w:eastAsia="Times New Roman" w:hAnsi="Open Sans" w:cs="Times New Roman"/>
          <w:color w:val="3E3E3F"/>
          <w:sz w:val="24"/>
          <w:szCs w:val="24"/>
          <w:lang w:eastAsia="en-GB"/>
        </w:rPr>
      </w:pPr>
      <w:r w:rsidRPr="00190E49">
        <w:rPr>
          <w:rFonts w:ascii="Arial" w:eastAsia="Times New Roman" w:hAnsi="Arial" w:cs="Arial"/>
          <w:b/>
          <w:bCs/>
          <w:color w:val="A91890"/>
          <w:sz w:val="24"/>
          <w:szCs w:val="24"/>
          <w:bdr w:val="none" w:sz="0" w:space="0" w:color="auto" w:frame="1"/>
          <w:lang w:eastAsia="en-GB"/>
        </w:rPr>
        <w:t>Visits must not be intrusive.</w:t>
      </w:r>
    </w:p>
    <w:p w14:paraId="2EE8C778" w14:textId="77777777" w:rsidR="00190E49" w:rsidRPr="00190E49" w:rsidRDefault="00190E49" w:rsidP="00190E49">
      <w:pPr>
        <w:shd w:val="clear" w:color="auto" w:fill="FFFFFF"/>
        <w:spacing w:after="0" w:line="360" w:lineRule="atLeast"/>
        <w:rPr>
          <w:rFonts w:ascii="Open Sans" w:eastAsia="Times New Roman" w:hAnsi="Open Sans" w:cs="Times New Roman"/>
          <w:color w:val="3E3E3F"/>
          <w:sz w:val="24"/>
          <w:szCs w:val="24"/>
          <w:lang w:eastAsia="en-GB"/>
        </w:rPr>
      </w:pPr>
      <w:r w:rsidRPr="00190E49">
        <w:rPr>
          <w:rFonts w:ascii="Arial" w:eastAsia="Times New Roman" w:hAnsi="Arial" w:cs="Arial"/>
          <w:color w:val="A91890"/>
          <w:sz w:val="24"/>
          <w:szCs w:val="24"/>
          <w:bdr w:val="none" w:sz="0" w:space="0" w:color="auto" w:frame="1"/>
          <w:lang w:eastAsia="en-GB"/>
        </w:rPr>
        <w:t>Any terms you include in a tenancy agreement relating to access must be reasonable.</w:t>
      </w:r>
    </w:p>
    <w:p w14:paraId="3339198A" w14:textId="77777777" w:rsidR="00190E49" w:rsidRPr="00190E49" w:rsidRDefault="00190E49" w:rsidP="00190E49">
      <w:pPr>
        <w:shd w:val="clear" w:color="auto" w:fill="FFFFFF"/>
        <w:spacing w:after="0" w:line="360" w:lineRule="atLeast"/>
        <w:rPr>
          <w:rFonts w:ascii="Open Sans" w:eastAsia="Times New Roman" w:hAnsi="Open Sans" w:cs="Times New Roman"/>
          <w:color w:val="3E3E3F"/>
          <w:sz w:val="24"/>
          <w:szCs w:val="24"/>
          <w:lang w:eastAsia="en-GB"/>
        </w:rPr>
      </w:pPr>
      <w:r w:rsidRPr="00190E49">
        <w:rPr>
          <w:rFonts w:ascii="Arial" w:eastAsia="Times New Roman" w:hAnsi="Arial" w:cs="Arial"/>
          <w:color w:val="A91890"/>
          <w:sz w:val="24"/>
          <w:szCs w:val="24"/>
          <w:bdr w:val="none" w:sz="0" w:space="0" w:color="auto" w:frame="1"/>
          <w:lang w:eastAsia="en-GB"/>
        </w:rPr>
        <w:t>These conditions apply only to areas where the tenant or tenants (in the case of a joint tenancy) have exclusive possession. Landlords or agents can access communal areas which remain under their control at all reasonable hours.  It is normally courteous to give tenants notice of any works in these communal areas that may cause them inconvenience.</w:t>
      </w:r>
    </w:p>
    <w:p w14:paraId="4F3C3872" w14:textId="77777777" w:rsidR="00190E49" w:rsidRDefault="00190E49" w:rsidP="00190E49">
      <w:pPr>
        <w:pStyle w:val="Heading2"/>
        <w:spacing w:before="0" w:beforeAutospacing="0" w:after="120" w:afterAutospacing="0" w:line="264" w:lineRule="atLeast"/>
        <w:rPr>
          <w:spacing w:val="-7"/>
          <w:sz w:val="45"/>
          <w:szCs w:val="45"/>
        </w:rPr>
      </w:pPr>
      <w:r>
        <w:rPr>
          <w:spacing w:val="-7"/>
          <w:sz w:val="45"/>
          <w:szCs w:val="45"/>
        </w:rPr>
        <w:t>6. During the Tenancy</w:t>
      </w:r>
    </w:p>
    <w:p w14:paraId="544E4F1F" w14:textId="019EB387" w:rsidR="00190E49" w:rsidRDefault="00190E49" w:rsidP="00190E49">
      <w:pPr>
        <w:pStyle w:val="NormalWeb"/>
        <w:spacing w:before="0" w:beforeAutospacing="0" w:after="240" w:afterAutospacing="0" w:line="336" w:lineRule="atLeast"/>
      </w:pPr>
      <w:r>
        <w:rPr>
          <w:noProof/>
        </w:rPr>
        <w:drawing>
          <wp:inline distT="0" distB="0" distL="0" distR="0" wp14:anchorId="7C55C729" wp14:editId="3B8893E6">
            <wp:extent cx="952500" cy="952500"/>
            <wp:effectExtent l="0" t="0" r="0" b="0"/>
            <wp:docPr id="4" name="Picture 4"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m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object w:dxaOrig="1440" w:dyaOrig="1440" w14:anchorId="01C668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8pt;height:18pt" o:ole="">
            <v:imagedata r:id="rId8" o:title=""/>
          </v:shape>
          <w:control r:id="rId9" w:name="Object 20" w:shapeid="_x0000_i1044"/>
        </w:object>
      </w:r>
    </w:p>
    <w:p w14:paraId="5B3E2CB4" w14:textId="77777777" w:rsidR="00190E49" w:rsidRDefault="00190E49" w:rsidP="00190E49">
      <w:pPr>
        <w:pStyle w:val="NormalWeb"/>
        <w:shd w:val="clear" w:color="auto" w:fill="FFFFFF"/>
        <w:spacing w:before="0" w:beforeAutospacing="0" w:after="240" w:afterAutospacing="0" w:line="336" w:lineRule="atLeast"/>
        <w:rPr>
          <w:rFonts w:ascii="Open Sans" w:hAnsi="Open Sans"/>
          <w:color w:val="3E3E3F"/>
        </w:rPr>
      </w:pPr>
      <w:r>
        <w:rPr>
          <w:rFonts w:ascii="Open Sans" w:hAnsi="Open Sans"/>
          <w:color w:val="3E3E3F"/>
        </w:rPr>
        <w:t>During the tenancy, should it be necessary to gain access for repairs, what minimum notice does the law require?</w:t>
      </w:r>
    </w:p>
    <w:p w14:paraId="7B45EA6D" w14:textId="34527358" w:rsidR="00190E49" w:rsidRDefault="00190E49" w:rsidP="00190E49">
      <w:pPr>
        <w:numPr>
          <w:ilvl w:val="0"/>
          <w:numId w:val="1"/>
        </w:numPr>
        <w:shd w:val="clear" w:color="auto" w:fill="FFFFFF"/>
        <w:spacing w:before="100" w:beforeAutospacing="1" w:after="225" w:line="336" w:lineRule="atLeast"/>
        <w:ind w:left="0"/>
        <w:rPr>
          <w:rFonts w:ascii="Open Sans" w:hAnsi="Open Sans"/>
          <w:color w:val="3E3E3F"/>
        </w:rPr>
      </w:pPr>
      <w:r>
        <w:rPr>
          <w:rFonts w:ascii="Open Sans" w:hAnsi="Open Sans"/>
          <w:color w:val="3E3E3F"/>
        </w:rPr>
        <w:object w:dxaOrig="1440" w:dyaOrig="1440" w14:anchorId="33AD8D81">
          <v:shape id="_x0000_i1055" type="#_x0000_t75" style="width:20.25pt;height:17.25pt" o:ole="">
            <v:imagedata r:id="rId10" o:title=""/>
          </v:shape>
          <w:control r:id="rId11" w:name="DefaultOcxName" w:shapeid="_x0000_i1055"/>
        </w:object>
      </w:r>
      <w:r>
        <w:rPr>
          <w:rFonts w:ascii="Open Sans" w:hAnsi="Open Sans"/>
          <w:color w:val="3E3E3F"/>
        </w:rPr>
        <w:t>7 days.</w:t>
      </w:r>
    </w:p>
    <w:p w14:paraId="443F4D29" w14:textId="4A5DDB4D" w:rsidR="00190E49" w:rsidRDefault="00190E49" w:rsidP="00190E49">
      <w:pPr>
        <w:numPr>
          <w:ilvl w:val="0"/>
          <w:numId w:val="1"/>
        </w:numPr>
        <w:shd w:val="clear" w:color="auto" w:fill="FFFFFF"/>
        <w:spacing w:before="100" w:beforeAutospacing="1" w:after="225" w:line="336" w:lineRule="atLeast"/>
        <w:ind w:left="0"/>
        <w:rPr>
          <w:rFonts w:ascii="Open Sans" w:hAnsi="Open Sans"/>
          <w:color w:val="3E3E3F"/>
        </w:rPr>
      </w:pPr>
      <w:r>
        <w:rPr>
          <w:rFonts w:ascii="Open Sans" w:hAnsi="Open Sans"/>
          <w:color w:val="3E3E3F"/>
        </w:rPr>
        <w:object w:dxaOrig="1440" w:dyaOrig="1440" w14:anchorId="241A5C18">
          <v:shape id="_x0000_i1054" type="#_x0000_t75" style="width:20.25pt;height:17.25pt" o:ole="">
            <v:imagedata r:id="rId10" o:title=""/>
          </v:shape>
          <w:control r:id="rId12" w:name="DefaultOcxName1" w:shapeid="_x0000_i1054"/>
        </w:object>
      </w:r>
      <w:r>
        <w:rPr>
          <w:rFonts w:ascii="Open Sans" w:hAnsi="Open Sans"/>
          <w:color w:val="3E3E3F"/>
        </w:rPr>
        <w:t>48 Hours.</w:t>
      </w:r>
    </w:p>
    <w:p w14:paraId="4B7FF795" w14:textId="6C7B22DC" w:rsidR="00190E49" w:rsidRDefault="00190E49" w:rsidP="00190E49">
      <w:pPr>
        <w:numPr>
          <w:ilvl w:val="0"/>
          <w:numId w:val="1"/>
        </w:numPr>
        <w:shd w:val="clear" w:color="auto" w:fill="FFFFFF"/>
        <w:spacing w:before="100" w:beforeAutospacing="1" w:after="225" w:line="336" w:lineRule="atLeast"/>
        <w:ind w:left="0"/>
        <w:rPr>
          <w:rFonts w:ascii="Open Sans" w:hAnsi="Open Sans"/>
          <w:color w:val="3E3E3F"/>
        </w:rPr>
      </w:pPr>
      <w:r>
        <w:rPr>
          <w:rFonts w:ascii="Open Sans" w:hAnsi="Open Sans"/>
          <w:color w:val="3E3E3F"/>
        </w:rPr>
        <w:object w:dxaOrig="1440" w:dyaOrig="1440" w14:anchorId="224BC11D">
          <v:shape id="_x0000_i1053" type="#_x0000_t75" style="width:20.25pt;height:17.25pt" o:ole="">
            <v:imagedata r:id="rId10" o:title=""/>
          </v:shape>
          <w:control r:id="rId13" w:name="DefaultOcxName2" w:shapeid="_x0000_i1053"/>
        </w:object>
      </w:r>
      <w:r>
        <w:rPr>
          <w:rFonts w:ascii="Open Sans" w:hAnsi="Open Sans"/>
          <w:color w:val="3E3E3F"/>
        </w:rPr>
        <w:t>24 hours.</w:t>
      </w:r>
    </w:p>
    <w:p w14:paraId="5297743B" w14:textId="77777777" w:rsidR="00190E49" w:rsidRDefault="00190E49" w:rsidP="00190E49">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lastRenderedPageBreak/>
        <w:t>6.1 Periodic and other visits.</w:t>
      </w:r>
    </w:p>
    <w:p w14:paraId="1752E443" w14:textId="77777777" w:rsidR="00190E49" w:rsidRDefault="00190E49" w:rsidP="00190E49">
      <w:pPr>
        <w:shd w:val="clear" w:color="auto" w:fill="FFFFFF"/>
        <w:spacing w:line="360" w:lineRule="atLeast"/>
        <w:rPr>
          <w:rFonts w:ascii="Open Sans" w:hAnsi="Open Sans"/>
          <w:color w:val="3E3E3F"/>
          <w:sz w:val="24"/>
          <w:szCs w:val="24"/>
        </w:rPr>
      </w:pPr>
      <w:r>
        <w:rPr>
          <w:rFonts w:ascii="Arial" w:hAnsi="Arial" w:cs="Arial"/>
          <w:color w:val="3E3E3F"/>
          <w:bdr w:val="none" w:sz="0" w:space="0" w:color="auto" w:frame="1"/>
        </w:rPr>
        <w:t>Even if you give proper notice of a visit, your tenant may </w:t>
      </w:r>
      <w:r>
        <w:rPr>
          <w:rStyle w:val="Strong"/>
          <w:rFonts w:ascii="Arial" w:hAnsi="Arial" w:cs="Arial"/>
          <w:color w:val="3E3E3F"/>
          <w:bdr w:val="none" w:sz="0" w:space="0" w:color="auto" w:frame="1"/>
        </w:rPr>
        <w:t>still legally refuse access</w:t>
      </w:r>
      <w:r>
        <w:rPr>
          <w:rFonts w:ascii="Arial" w:hAnsi="Arial" w:cs="Arial"/>
          <w:color w:val="3E3E3F"/>
          <w:bdr w:val="none" w:sz="0" w:space="0" w:color="auto" w:frame="1"/>
        </w:rPr>
        <w:t>. If a tenant refuses access you should try to find out why before resorting to legal action. It may simply be the timing of the appointment and the fact that the tenant is unable to get time off work.</w:t>
      </w:r>
      <w:r>
        <w:rPr>
          <w:rFonts w:ascii="Arial" w:hAnsi="Arial" w:cs="Arial"/>
          <w:color w:val="3E3E3F"/>
          <w:bdr w:val="none" w:sz="0" w:space="0" w:color="auto" w:frame="1"/>
        </w:rPr>
        <w:br/>
      </w:r>
      <w:r>
        <w:rPr>
          <w:rFonts w:ascii="Arial" w:hAnsi="Arial" w:cs="Arial"/>
          <w:color w:val="3E3E3F"/>
          <w:bdr w:val="none" w:sz="0" w:space="0" w:color="auto" w:frame="1"/>
        </w:rPr>
        <w:br/>
        <w:t xml:space="preserve">Only if the tenant will not make alternative arrangements, or where the tenant persistently causes delays and in doing so compromises the landlord’s ability to fulfil their legal obligations, should the landlord consider terminating the tenancy </w:t>
      </w:r>
      <w:proofErr w:type="spellStart"/>
      <w:r>
        <w:rPr>
          <w:rFonts w:ascii="Arial" w:hAnsi="Arial" w:cs="Arial"/>
          <w:color w:val="3E3E3F"/>
          <w:bdr w:val="none" w:sz="0" w:space="0" w:color="auto" w:frame="1"/>
        </w:rPr>
        <w:t>using</w:t>
      </w:r>
      <w:r>
        <w:rPr>
          <w:rStyle w:val="Strong"/>
          <w:rFonts w:ascii="Arial" w:hAnsi="Arial" w:cs="Arial"/>
          <w:color w:val="3E3E3F"/>
          <w:bdr w:val="none" w:sz="0" w:space="0" w:color="auto" w:frame="1"/>
        </w:rPr>
        <w:t>the</w:t>
      </w:r>
      <w:proofErr w:type="spellEnd"/>
      <w:r>
        <w:rPr>
          <w:rStyle w:val="Strong"/>
          <w:rFonts w:ascii="Arial" w:hAnsi="Arial" w:cs="Arial"/>
          <w:color w:val="3E3E3F"/>
          <w:bdr w:val="none" w:sz="0" w:space="0" w:color="auto" w:frame="1"/>
        </w:rPr>
        <w:t xml:space="preserve"> prescribed legal process or seeking a court order to secure access.</w:t>
      </w:r>
    </w:p>
    <w:p w14:paraId="7931E089" w14:textId="77777777" w:rsidR="00190E49" w:rsidRPr="00190E49" w:rsidRDefault="00190E49" w:rsidP="00190E49">
      <w:pPr>
        <w:spacing w:after="120" w:line="264" w:lineRule="atLeast"/>
        <w:outlineLvl w:val="1"/>
        <w:rPr>
          <w:rFonts w:ascii="Times New Roman" w:eastAsia="Times New Roman" w:hAnsi="Times New Roman" w:cs="Times New Roman"/>
          <w:b/>
          <w:bCs/>
          <w:spacing w:val="-7"/>
          <w:sz w:val="45"/>
          <w:szCs w:val="45"/>
          <w:lang w:eastAsia="en-GB"/>
        </w:rPr>
      </w:pPr>
      <w:r w:rsidRPr="00190E49">
        <w:rPr>
          <w:rFonts w:ascii="Times New Roman" w:eastAsia="Times New Roman" w:hAnsi="Times New Roman" w:cs="Times New Roman"/>
          <w:b/>
          <w:bCs/>
          <w:spacing w:val="-7"/>
          <w:sz w:val="45"/>
          <w:szCs w:val="45"/>
          <w:lang w:eastAsia="en-GB"/>
        </w:rPr>
        <w:t>6. During the Tenancy</w:t>
      </w:r>
    </w:p>
    <w:p w14:paraId="097FD4A5" w14:textId="0A14D21C" w:rsidR="00190E49" w:rsidRPr="00190E49" w:rsidRDefault="00190E49" w:rsidP="00190E49">
      <w:pPr>
        <w:spacing w:after="240" w:line="336" w:lineRule="atLeast"/>
        <w:rPr>
          <w:rFonts w:ascii="Times New Roman" w:eastAsia="Times New Roman" w:hAnsi="Times New Roman" w:cs="Times New Roman"/>
          <w:sz w:val="24"/>
          <w:szCs w:val="24"/>
          <w:lang w:eastAsia="en-GB"/>
        </w:rPr>
      </w:pPr>
      <w:r w:rsidRPr="00190E49">
        <w:rPr>
          <w:rFonts w:ascii="Times New Roman" w:eastAsia="Times New Roman" w:hAnsi="Times New Roman" w:cs="Times New Roman"/>
          <w:noProof/>
          <w:sz w:val="24"/>
          <w:szCs w:val="24"/>
          <w:lang w:eastAsia="en-GB"/>
        </w:rPr>
        <w:drawing>
          <wp:inline distT="0" distB="0" distL="0" distR="0" wp14:anchorId="307D027D" wp14:editId="5C4CD1AD">
            <wp:extent cx="952500" cy="952500"/>
            <wp:effectExtent l="0" t="0" r="0" b="0"/>
            <wp:docPr id="5" name="Picture 5"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m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190E49">
        <w:rPr>
          <w:rFonts w:ascii="Times New Roman" w:eastAsia="Times New Roman" w:hAnsi="Times New Roman" w:cs="Times New Roman"/>
          <w:sz w:val="24"/>
          <w:szCs w:val="24"/>
          <w:lang w:eastAsia="en-GB"/>
        </w:rPr>
        <w:object w:dxaOrig="1440" w:dyaOrig="1440" w14:anchorId="46D54E46">
          <v:shape id="_x0000_i1057" type="#_x0000_t75" style="width:18pt;height:18pt" o:ole="">
            <v:imagedata r:id="rId8" o:title=""/>
          </v:shape>
          <w:control r:id="rId14" w:name="Object 33" w:shapeid="_x0000_i1057"/>
        </w:object>
      </w:r>
    </w:p>
    <w:p w14:paraId="080D6E93" w14:textId="77777777" w:rsidR="00190E49" w:rsidRPr="00190E49" w:rsidRDefault="00190E49" w:rsidP="00190E49">
      <w:pPr>
        <w:shd w:val="clear" w:color="auto" w:fill="FFFFFF"/>
        <w:spacing w:after="240" w:line="336" w:lineRule="atLeast"/>
        <w:rPr>
          <w:rFonts w:ascii="Open Sans" w:eastAsia="Times New Roman" w:hAnsi="Open Sans" w:cs="Times New Roman"/>
          <w:color w:val="3E3E3F"/>
          <w:sz w:val="24"/>
          <w:szCs w:val="24"/>
          <w:lang w:eastAsia="en-GB"/>
        </w:rPr>
      </w:pPr>
      <w:r w:rsidRPr="00190E49">
        <w:rPr>
          <w:rFonts w:ascii="Open Sans" w:eastAsia="Times New Roman" w:hAnsi="Open Sans" w:cs="Times New Roman"/>
          <w:color w:val="3E3E3F"/>
          <w:sz w:val="24"/>
          <w:szCs w:val="24"/>
          <w:lang w:eastAsia="en-GB"/>
        </w:rPr>
        <w:t>Which of the following statements best describe a tenant’s right to ‘quiet enjoyment’?</w:t>
      </w:r>
    </w:p>
    <w:p w14:paraId="0657AC76" w14:textId="6A4B01A0" w:rsidR="00190E49" w:rsidRPr="00190E49" w:rsidRDefault="00190E49" w:rsidP="00190E49">
      <w:pPr>
        <w:numPr>
          <w:ilvl w:val="0"/>
          <w:numId w:val="2"/>
        </w:numPr>
        <w:shd w:val="clear" w:color="auto" w:fill="FFFFFF"/>
        <w:spacing w:before="100" w:beforeAutospacing="1" w:after="225" w:line="336" w:lineRule="atLeast"/>
        <w:ind w:left="0"/>
        <w:rPr>
          <w:rFonts w:ascii="Open Sans" w:eastAsia="Times New Roman" w:hAnsi="Open Sans" w:cs="Times New Roman"/>
          <w:color w:val="3E3E3F"/>
          <w:sz w:val="24"/>
          <w:szCs w:val="24"/>
          <w:lang w:eastAsia="en-GB"/>
        </w:rPr>
      </w:pPr>
      <w:r w:rsidRPr="00190E49">
        <w:rPr>
          <w:rFonts w:ascii="Open Sans" w:eastAsia="Times New Roman" w:hAnsi="Open Sans" w:cs="Times New Roman"/>
          <w:color w:val="3E3E3F"/>
          <w:sz w:val="24"/>
          <w:szCs w:val="24"/>
          <w:lang w:eastAsia="en-GB"/>
        </w:rPr>
        <w:object w:dxaOrig="1440" w:dyaOrig="1440" w14:anchorId="0028BD9B">
          <v:shape id="_x0000_i1068" type="#_x0000_t75" style="width:20.25pt;height:17.25pt" o:ole="">
            <v:imagedata r:id="rId10" o:title=""/>
          </v:shape>
          <w:control r:id="rId15" w:name="DefaultOcxName3" w:shapeid="_x0000_i1068"/>
        </w:object>
      </w:r>
      <w:r w:rsidRPr="00190E49">
        <w:rPr>
          <w:rFonts w:ascii="Open Sans" w:eastAsia="Times New Roman" w:hAnsi="Open Sans" w:cs="Times New Roman"/>
          <w:color w:val="3E3E3F"/>
          <w:sz w:val="24"/>
          <w:szCs w:val="24"/>
          <w:lang w:eastAsia="en-GB"/>
        </w:rPr>
        <w:t>The tenant must not play loud music after 7pm at night.</w:t>
      </w:r>
    </w:p>
    <w:p w14:paraId="6C7FE10A" w14:textId="020BCDEB" w:rsidR="00190E49" w:rsidRPr="00190E49" w:rsidRDefault="00190E49" w:rsidP="00190E49">
      <w:pPr>
        <w:numPr>
          <w:ilvl w:val="0"/>
          <w:numId w:val="2"/>
        </w:numPr>
        <w:shd w:val="clear" w:color="auto" w:fill="FFFFFF"/>
        <w:spacing w:before="100" w:beforeAutospacing="1" w:after="225" w:line="336" w:lineRule="atLeast"/>
        <w:ind w:left="0"/>
        <w:rPr>
          <w:rFonts w:ascii="Open Sans" w:eastAsia="Times New Roman" w:hAnsi="Open Sans" w:cs="Times New Roman"/>
          <w:color w:val="3E3E3F"/>
          <w:sz w:val="24"/>
          <w:szCs w:val="24"/>
          <w:lang w:eastAsia="en-GB"/>
        </w:rPr>
      </w:pPr>
      <w:r w:rsidRPr="00190E49">
        <w:rPr>
          <w:rFonts w:ascii="Open Sans" w:eastAsia="Times New Roman" w:hAnsi="Open Sans" w:cs="Times New Roman"/>
          <w:color w:val="3E3E3F"/>
          <w:sz w:val="24"/>
          <w:szCs w:val="24"/>
          <w:lang w:eastAsia="en-GB"/>
        </w:rPr>
        <w:object w:dxaOrig="1440" w:dyaOrig="1440" w14:anchorId="35FEA58C">
          <v:shape id="_x0000_i1067" type="#_x0000_t75" style="width:20.25pt;height:17.25pt" o:ole="">
            <v:imagedata r:id="rId10" o:title=""/>
          </v:shape>
          <w:control r:id="rId16" w:name="DefaultOcxName11" w:shapeid="_x0000_i1067"/>
        </w:object>
      </w:r>
      <w:r w:rsidRPr="00190E49">
        <w:rPr>
          <w:rFonts w:ascii="Open Sans" w:eastAsia="Times New Roman" w:hAnsi="Open Sans" w:cs="Times New Roman"/>
          <w:color w:val="3E3E3F"/>
          <w:sz w:val="24"/>
          <w:szCs w:val="24"/>
          <w:lang w:eastAsia="en-GB"/>
        </w:rPr>
        <w:t>The landlord must ensure any repairs are completed properly, as continually having to do the same repair can inconvenience the tenant.</w:t>
      </w:r>
    </w:p>
    <w:p w14:paraId="00E922FD" w14:textId="0A4F6AB4" w:rsidR="00190E49" w:rsidRPr="00190E49" w:rsidRDefault="00190E49" w:rsidP="00190E49">
      <w:pPr>
        <w:numPr>
          <w:ilvl w:val="0"/>
          <w:numId w:val="2"/>
        </w:numPr>
        <w:shd w:val="clear" w:color="auto" w:fill="FFFFFF"/>
        <w:spacing w:before="100" w:beforeAutospacing="1" w:after="225" w:line="336" w:lineRule="atLeast"/>
        <w:ind w:left="0"/>
        <w:rPr>
          <w:rFonts w:ascii="Open Sans" w:eastAsia="Times New Roman" w:hAnsi="Open Sans" w:cs="Times New Roman"/>
          <w:color w:val="3E3E3F"/>
          <w:sz w:val="24"/>
          <w:szCs w:val="24"/>
          <w:lang w:eastAsia="en-GB"/>
        </w:rPr>
      </w:pPr>
      <w:r w:rsidRPr="00190E49">
        <w:rPr>
          <w:rFonts w:ascii="Open Sans" w:eastAsia="Times New Roman" w:hAnsi="Open Sans" w:cs="Times New Roman"/>
          <w:color w:val="3E3E3F"/>
          <w:sz w:val="24"/>
          <w:szCs w:val="24"/>
          <w:lang w:eastAsia="en-GB"/>
        </w:rPr>
        <w:object w:dxaOrig="1440" w:dyaOrig="1440" w14:anchorId="0521B538">
          <v:shape id="_x0000_i1066" type="#_x0000_t75" style="width:20.25pt;height:17.25pt" o:ole="">
            <v:imagedata r:id="rId10" o:title=""/>
          </v:shape>
          <w:control r:id="rId17" w:name="DefaultOcxName21" w:shapeid="_x0000_i1066"/>
        </w:object>
      </w:r>
      <w:r w:rsidRPr="00190E49">
        <w:rPr>
          <w:rFonts w:ascii="Open Sans" w:eastAsia="Times New Roman" w:hAnsi="Open Sans" w:cs="Times New Roman"/>
          <w:color w:val="3E3E3F"/>
          <w:sz w:val="24"/>
          <w:szCs w:val="24"/>
          <w:lang w:eastAsia="en-GB"/>
        </w:rPr>
        <w:t>The landlord must redecorate when the tenant demands it.</w:t>
      </w:r>
    </w:p>
    <w:p w14:paraId="3F4C78D5" w14:textId="77777777" w:rsidR="00190E49" w:rsidRPr="00190E49" w:rsidRDefault="00190E49" w:rsidP="00190E49">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190E49">
        <w:rPr>
          <w:rFonts w:ascii="Open Sans" w:eastAsia="Times New Roman" w:hAnsi="Open Sans" w:cs="Times New Roman"/>
          <w:b/>
          <w:bCs/>
          <w:color w:val="3E3E3F"/>
          <w:spacing w:val="-7"/>
          <w:sz w:val="36"/>
          <w:szCs w:val="36"/>
          <w:bdr w:val="none" w:sz="0" w:space="0" w:color="auto" w:frame="1"/>
          <w:lang w:eastAsia="en-GB"/>
        </w:rPr>
        <w:t>6.2 Emergencies.</w:t>
      </w:r>
    </w:p>
    <w:p w14:paraId="73C450C7" w14:textId="77777777" w:rsidR="00190E49" w:rsidRPr="00190E49" w:rsidRDefault="00190E49" w:rsidP="00190E49">
      <w:pPr>
        <w:shd w:val="clear" w:color="auto" w:fill="FFFFFF"/>
        <w:spacing w:after="0" w:line="360" w:lineRule="atLeast"/>
        <w:rPr>
          <w:rFonts w:ascii="Open Sans" w:eastAsia="Times New Roman" w:hAnsi="Open Sans" w:cs="Times New Roman"/>
          <w:color w:val="3E3E3F"/>
          <w:sz w:val="24"/>
          <w:szCs w:val="24"/>
          <w:lang w:eastAsia="en-GB"/>
        </w:rPr>
      </w:pPr>
      <w:r w:rsidRPr="00190E49">
        <w:rPr>
          <w:rFonts w:ascii="Arial" w:eastAsia="Times New Roman" w:hAnsi="Arial" w:cs="Arial"/>
          <w:color w:val="3E3E3F"/>
          <w:sz w:val="24"/>
          <w:szCs w:val="24"/>
          <w:bdr w:val="none" w:sz="0" w:space="0" w:color="auto" w:frame="1"/>
          <w:lang w:eastAsia="en-GB"/>
        </w:rPr>
        <w:t>There are times when the property may have to be entered as a matter of urgency.</w:t>
      </w:r>
      <w:r w:rsidRPr="00190E49">
        <w:rPr>
          <w:rFonts w:ascii="Arial" w:eastAsia="Times New Roman" w:hAnsi="Arial" w:cs="Arial"/>
          <w:color w:val="3E3E3F"/>
          <w:sz w:val="24"/>
          <w:szCs w:val="24"/>
          <w:bdr w:val="none" w:sz="0" w:space="0" w:color="auto" w:frame="1"/>
          <w:lang w:eastAsia="en-GB"/>
        </w:rPr>
        <w:br/>
      </w:r>
      <w:r w:rsidRPr="00190E49">
        <w:rPr>
          <w:rFonts w:ascii="Arial" w:eastAsia="Times New Roman" w:hAnsi="Arial" w:cs="Arial"/>
          <w:color w:val="3E3E3F"/>
          <w:sz w:val="24"/>
          <w:szCs w:val="24"/>
          <w:bdr w:val="none" w:sz="0" w:space="0" w:color="auto" w:frame="1"/>
          <w:lang w:eastAsia="en-GB"/>
        </w:rPr>
        <w:br/>
      </w:r>
      <w:r w:rsidRPr="00190E49">
        <w:rPr>
          <w:rFonts w:ascii="Arial" w:eastAsia="Times New Roman" w:hAnsi="Arial" w:cs="Arial"/>
          <w:b/>
          <w:bCs/>
          <w:color w:val="3E3E3F"/>
          <w:sz w:val="24"/>
          <w:szCs w:val="24"/>
          <w:bdr w:val="none" w:sz="0" w:space="0" w:color="auto" w:frame="1"/>
          <w:lang w:eastAsia="en-GB"/>
        </w:rPr>
        <w:t>Statutory bodies are able to do this in appropriate circumstances</w:t>
      </w:r>
      <w:r w:rsidRPr="00190E49">
        <w:rPr>
          <w:rFonts w:ascii="Arial" w:eastAsia="Times New Roman" w:hAnsi="Arial" w:cs="Arial"/>
          <w:color w:val="3E3E3F"/>
          <w:sz w:val="24"/>
          <w:szCs w:val="24"/>
          <w:bdr w:val="none" w:sz="0" w:space="0" w:color="auto" w:frame="1"/>
          <w:lang w:eastAsia="en-GB"/>
        </w:rPr>
        <w:t>:</w:t>
      </w:r>
    </w:p>
    <w:p w14:paraId="4D5BD47C" w14:textId="77777777" w:rsidR="00190E49" w:rsidRPr="00190E49" w:rsidRDefault="00190E49" w:rsidP="00190E49">
      <w:pPr>
        <w:shd w:val="clear" w:color="auto" w:fill="FFFFFF"/>
        <w:spacing w:after="0" w:line="360" w:lineRule="atLeast"/>
        <w:rPr>
          <w:rFonts w:ascii="Open Sans" w:eastAsia="Times New Roman" w:hAnsi="Open Sans" w:cs="Times New Roman"/>
          <w:color w:val="3E3E3F"/>
          <w:sz w:val="24"/>
          <w:szCs w:val="24"/>
          <w:lang w:eastAsia="en-GB"/>
        </w:rPr>
      </w:pPr>
      <w:r w:rsidRPr="00190E49">
        <w:rPr>
          <w:rFonts w:ascii="Arial" w:eastAsia="Times New Roman" w:hAnsi="Arial" w:cs="Arial"/>
          <w:color w:val="3E3E3F"/>
          <w:sz w:val="24"/>
          <w:szCs w:val="24"/>
          <w:bdr w:val="none" w:sz="0" w:space="0" w:color="auto" w:frame="1"/>
          <w:lang w:eastAsia="en-GB"/>
        </w:rPr>
        <w:t> </w:t>
      </w:r>
    </w:p>
    <w:p w14:paraId="56F36BFE" w14:textId="77777777" w:rsidR="00190E49" w:rsidRPr="00190E49" w:rsidRDefault="00190E49" w:rsidP="00190E49">
      <w:pPr>
        <w:numPr>
          <w:ilvl w:val="0"/>
          <w:numId w:val="3"/>
        </w:numPr>
        <w:shd w:val="clear" w:color="auto" w:fill="FFFFFF"/>
        <w:spacing w:after="0" w:line="360" w:lineRule="atLeast"/>
        <w:ind w:left="300"/>
        <w:rPr>
          <w:rFonts w:ascii="Open Sans" w:eastAsia="Times New Roman" w:hAnsi="Open Sans" w:cs="Times New Roman"/>
          <w:color w:val="3E3E3F"/>
          <w:sz w:val="24"/>
          <w:szCs w:val="24"/>
          <w:lang w:eastAsia="en-GB"/>
        </w:rPr>
      </w:pPr>
      <w:r w:rsidRPr="00190E49">
        <w:rPr>
          <w:rFonts w:ascii="Arial" w:eastAsia="Times New Roman" w:hAnsi="Arial" w:cs="Arial"/>
          <w:color w:val="3E3E3F"/>
          <w:sz w:val="24"/>
          <w:szCs w:val="24"/>
          <w:bdr w:val="none" w:sz="0" w:space="0" w:color="auto" w:frame="1"/>
          <w:lang w:eastAsia="en-GB"/>
        </w:rPr>
        <w:t>Gas: contact the National Grid emergency number 0800 111 999;</w:t>
      </w:r>
    </w:p>
    <w:p w14:paraId="5382CC09" w14:textId="77777777" w:rsidR="00190E49" w:rsidRPr="00190E49" w:rsidRDefault="00190E49" w:rsidP="00190E49">
      <w:pPr>
        <w:numPr>
          <w:ilvl w:val="0"/>
          <w:numId w:val="3"/>
        </w:numPr>
        <w:shd w:val="clear" w:color="auto" w:fill="FFFFFF"/>
        <w:spacing w:after="0" w:line="360" w:lineRule="atLeast"/>
        <w:ind w:left="300"/>
        <w:rPr>
          <w:rFonts w:ascii="Open Sans" w:eastAsia="Times New Roman" w:hAnsi="Open Sans" w:cs="Times New Roman"/>
          <w:color w:val="3E3E3F"/>
          <w:sz w:val="24"/>
          <w:szCs w:val="24"/>
          <w:lang w:eastAsia="en-GB"/>
        </w:rPr>
      </w:pPr>
      <w:r w:rsidRPr="00190E49">
        <w:rPr>
          <w:rFonts w:ascii="Arial" w:eastAsia="Times New Roman" w:hAnsi="Arial" w:cs="Arial"/>
          <w:color w:val="3E3E3F"/>
          <w:sz w:val="24"/>
          <w:szCs w:val="24"/>
          <w:bdr w:val="none" w:sz="0" w:space="0" w:color="auto" w:frame="1"/>
          <w:lang w:eastAsia="en-GB"/>
        </w:rPr>
        <w:t>Water: sewer and/or flooding: contact the utility company responsible for water in the area if closing the stopcock is ineffective;</w:t>
      </w:r>
    </w:p>
    <w:p w14:paraId="5BDA4A29" w14:textId="77777777" w:rsidR="00190E49" w:rsidRPr="00190E49" w:rsidRDefault="00190E49" w:rsidP="00190E49">
      <w:pPr>
        <w:numPr>
          <w:ilvl w:val="0"/>
          <w:numId w:val="3"/>
        </w:numPr>
        <w:shd w:val="clear" w:color="auto" w:fill="FFFFFF"/>
        <w:spacing w:after="0" w:line="360" w:lineRule="atLeast"/>
        <w:ind w:left="300"/>
        <w:rPr>
          <w:rFonts w:ascii="Open Sans" w:eastAsia="Times New Roman" w:hAnsi="Open Sans" w:cs="Times New Roman"/>
          <w:color w:val="3E3E3F"/>
          <w:sz w:val="24"/>
          <w:szCs w:val="24"/>
          <w:lang w:eastAsia="en-GB"/>
        </w:rPr>
      </w:pPr>
      <w:r w:rsidRPr="00190E49">
        <w:rPr>
          <w:rFonts w:ascii="Arial" w:eastAsia="Times New Roman" w:hAnsi="Arial" w:cs="Arial"/>
          <w:color w:val="3E3E3F"/>
          <w:sz w:val="24"/>
          <w:szCs w:val="24"/>
          <w:bdr w:val="none" w:sz="0" w:space="0" w:color="auto" w:frame="1"/>
          <w:lang w:eastAsia="en-GB"/>
        </w:rPr>
        <w:t>Suspicious circumstances relating to criminal activity: liaise with the police.</w:t>
      </w:r>
    </w:p>
    <w:p w14:paraId="605BFF61" w14:textId="77777777" w:rsidR="00190E49" w:rsidRPr="00190E49" w:rsidRDefault="00190E49" w:rsidP="00190E49">
      <w:pPr>
        <w:shd w:val="clear" w:color="auto" w:fill="FFFFFF"/>
        <w:spacing w:after="0" w:line="360" w:lineRule="atLeast"/>
        <w:rPr>
          <w:rFonts w:ascii="Open Sans" w:eastAsia="Times New Roman" w:hAnsi="Open Sans" w:cs="Times New Roman"/>
          <w:color w:val="3E3E3F"/>
          <w:sz w:val="24"/>
          <w:szCs w:val="24"/>
          <w:lang w:eastAsia="en-GB"/>
        </w:rPr>
      </w:pPr>
      <w:r w:rsidRPr="00190E49">
        <w:rPr>
          <w:rFonts w:ascii="Arial" w:eastAsia="Times New Roman" w:hAnsi="Arial" w:cs="Arial"/>
          <w:b/>
          <w:bCs/>
          <w:color w:val="3E3E3F"/>
          <w:sz w:val="24"/>
          <w:szCs w:val="24"/>
          <w:bdr w:val="none" w:sz="0" w:space="0" w:color="auto" w:frame="1"/>
          <w:lang w:eastAsia="en-GB"/>
        </w:rPr>
        <w:t>If you enter without the consent of the tenant or against their wishes you must be able to demonstrate, if challenged, that it was reasonable to enter under the circumstances.</w:t>
      </w:r>
    </w:p>
    <w:p w14:paraId="26FA6EDD" w14:textId="77777777" w:rsidR="00190E49" w:rsidRDefault="00190E49" w:rsidP="00190E49">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lastRenderedPageBreak/>
        <w:t>6.3 Changing the terms of an assured or an assured shorthold tenancy and tenancy renewal.</w:t>
      </w:r>
    </w:p>
    <w:p w14:paraId="707BE19C" w14:textId="77777777" w:rsidR="00190E49" w:rsidRDefault="00190E49" w:rsidP="00190E49">
      <w:pPr>
        <w:shd w:val="clear" w:color="auto" w:fill="FFFFFF"/>
        <w:spacing w:line="360" w:lineRule="atLeast"/>
        <w:rPr>
          <w:rFonts w:ascii="Open Sans" w:hAnsi="Open Sans"/>
          <w:color w:val="3E3E3F"/>
          <w:sz w:val="24"/>
          <w:szCs w:val="24"/>
        </w:rPr>
      </w:pPr>
      <w:r>
        <w:rPr>
          <w:rFonts w:ascii="Arial" w:hAnsi="Arial" w:cs="Arial"/>
          <w:color w:val="3E3E3F"/>
          <w:bdr w:val="none" w:sz="0" w:space="0" w:color="auto" w:frame="1"/>
        </w:rPr>
        <w:t>If the tenancy is a fixed-term contractual periodic tenancy or an assured shorthold tenancy, the </w:t>
      </w:r>
      <w:r>
        <w:rPr>
          <w:rStyle w:val="Strong"/>
          <w:rFonts w:ascii="Arial" w:hAnsi="Arial" w:cs="Arial"/>
          <w:color w:val="3E3E3F"/>
          <w:bdr w:val="none" w:sz="0" w:space="0" w:color="auto" w:frame="1"/>
        </w:rPr>
        <w:t>landlord can only change the terms of the tenancy, within the contractual period of the tenancy if the tenant agrees.</w:t>
      </w:r>
      <w:r>
        <w:rPr>
          <w:rFonts w:ascii="Arial" w:hAnsi="Arial" w:cs="Arial"/>
          <w:color w:val="3E3E3F"/>
          <w:bdr w:val="none" w:sz="0" w:space="0" w:color="auto" w:frame="1"/>
        </w:rPr>
        <w:t> It is best to agree any changes in writing by getting the tenant to sign a new tenancy agreement.</w:t>
      </w:r>
      <w:r>
        <w:rPr>
          <w:rFonts w:ascii="Arial" w:hAnsi="Arial" w:cs="Arial"/>
          <w:color w:val="3E3E3F"/>
          <w:bdr w:val="none" w:sz="0" w:space="0" w:color="auto" w:frame="1"/>
        </w:rPr>
        <w:br/>
      </w:r>
      <w:r>
        <w:rPr>
          <w:rFonts w:ascii="Arial" w:hAnsi="Arial" w:cs="Arial"/>
          <w:color w:val="3E3E3F"/>
          <w:bdr w:val="none" w:sz="0" w:space="0" w:color="auto" w:frame="1"/>
        </w:rPr>
        <w:br/>
        <w:t>After the fixed term of a tenancy has ended, assured and assured shorthold tenancies will automatically run on as a statutory periodic tenancy, on the same terms and conditions as the preceding fixed-term tenancy.</w:t>
      </w:r>
      <w:r>
        <w:rPr>
          <w:rFonts w:ascii="Arial" w:hAnsi="Arial" w:cs="Arial"/>
          <w:color w:val="3E3E3F"/>
          <w:bdr w:val="none" w:sz="0" w:space="0" w:color="auto" w:frame="1"/>
        </w:rPr>
        <w:br/>
      </w:r>
      <w:r>
        <w:rPr>
          <w:rFonts w:ascii="Arial" w:hAnsi="Arial" w:cs="Arial"/>
          <w:color w:val="3E3E3F"/>
          <w:bdr w:val="none" w:sz="0" w:space="0" w:color="auto" w:frame="1"/>
        </w:rPr>
        <w:br/>
        <w:t xml:space="preserve">You or your tenant can propose new terms, including a new rent. This can be </w:t>
      </w:r>
      <w:proofErr w:type="spellStart"/>
      <w:proofErr w:type="gramStart"/>
      <w:r>
        <w:rPr>
          <w:rFonts w:ascii="Arial" w:hAnsi="Arial" w:cs="Arial"/>
          <w:color w:val="3E3E3F"/>
          <w:bdr w:val="none" w:sz="0" w:space="0" w:color="auto" w:frame="1"/>
        </w:rPr>
        <w:t>done,</w:t>
      </w:r>
      <w:r>
        <w:rPr>
          <w:rStyle w:val="Strong"/>
          <w:rFonts w:ascii="Arial" w:hAnsi="Arial" w:cs="Arial"/>
          <w:color w:val="3E3E3F"/>
          <w:bdr w:val="none" w:sz="0" w:space="0" w:color="auto" w:frame="1"/>
        </w:rPr>
        <w:t>within</w:t>
      </w:r>
      <w:proofErr w:type="spellEnd"/>
      <w:proofErr w:type="gramEnd"/>
      <w:r>
        <w:rPr>
          <w:rStyle w:val="Strong"/>
          <w:rFonts w:ascii="Arial" w:hAnsi="Arial" w:cs="Arial"/>
          <w:color w:val="3E3E3F"/>
          <w:bdr w:val="none" w:sz="0" w:space="0" w:color="auto" w:frame="1"/>
        </w:rPr>
        <w:t xml:space="preserve"> a year</w:t>
      </w:r>
      <w:r>
        <w:rPr>
          <w:rFonts w:ascii="Arial" w:hAnsi="Arial" w:cs="Arial"/>
          <w:color w:val="3E3E3F"/>
          <w:bdr w:val="none" w:sz="0" w:space="0" w:color="auto" w:frame="1"/>
        </w:rPr>
        <w:t> of the statutory periodic tenancy starting, using a special procedure under the </w:t>
      </w:r>
      <w:r>
        <w:rPr>
          <w:rStyle w:val="Strong"/>
          <w:rFonts w:ascii="Arial" w:hAnsi="Arial" w:cs="Arial"/>
          <w:color w:val="3E3E3F"/>
          <w:bdr w:val="none" w:sz="0" w:space="0" w:color="auto" w:frame="1"/>
        </w:rPr>
        <w:t>Housing Act 1988</w:t>
      </w:r>
      <w:r>
        <w:rPr>
          <w:rFonts w:ascii="Arial" w:hAnsi="Arial" w:cs="Arial"/>
          <w:color w:val="3E3E3F"/>
          <w:bdr w:val="none" w:sz="0" w:space="0" w:color="auto" w:frame="1"/>
        </w:rPr>
        <w:t>. A special form, commonly referred to as a Section 6 notice, will need to be served on the tenant.</w:t>
      </w:r>
    </w:p>
    <w:p w14:paraId="217F4104" w14:textId="77777777" w:rsidR="00190E49" w:rsidRDefault="00190E49" w:rsidP="00190E49">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6.4 When and if the tenant can leave during the tenancy.</w:t>
      </w:r>
    </w:p>
    <w:p w14:paraId="29EDEEF3" w14:textId="77777777" w:rsidR="00190E49" w:rsidRDefault="00190E49" w:rsidP="00190E49">
      <w:pPr>
        <w:shd w:val="clear" w:color="auto" w:fill="FFFFFF"/>
        <w:spacing w:line="360" w:lineRule="atLeast"/>
        <w:rPr>
          <w:rFonts w:ascii="Open Sans" w:hAnsi="Open Sans"/>
          <w:color w:val="3E3E3F"/>
          <w:sz w:val="24"/>
          <w:szCs w:val="24"/>
        </w:rPr>
      </w:pPr>
      <w:r>
        <w:rPr>
          <w:rStyle w:val="Strong"/>
          <w:rFonts w:ascii="Arial" w:hAnsi="Arial" w:cs="Arial"/>
          <w:color w:val="3E3E3F"/>
          <w:bdr w:val="none" w:sz="0" w:space="0" w:color="auto" w:frame="1"/>
        </w:rPr>
        <w:t>A tenant in a fixed-term tenancy can only end the tenancy before the end of the term with the landlord’s agreement</w:t>
      </w:r>
      <w:r>
        <w:rPr>
          <w:rFonts w:ascii="Arial" w:hAnsi="Arial" w:cs="Arial"/>
          <w:color w:val="3E3E3F"/>
          <w:bdr w:val="none" w:sz="0" w:space="0" w:color="auto" w:frame="1"/>
        </w:rPr>
        <w:t> (accepting the tenant’s offer to ‘surrender’ the tenancy), or if this is allowed for by a ‘break clause’ in the tenancy agreement.</w:t>
      </w:r>
      <w:r>
        <w:rPr>
          <w:rFonts w:ascii="Arial" w:hAnsi="Arial" w:cs="Arial"/>
          <w:color w:val="3E3E3F"/>
          <w:bdr w:val="none" w:sz="0" w:space="0" w:color="auto" w:frame="1"/>
        </w:rPr>
        <w:br/>
      </w:r>
      <w:r>
        <w:rPr>
          <w:rFonts w:ascii="Arial" w:hAnsi="Arial" w:cs="Arial"/>
          <w:color w:val="3E3E3F"/>
          <w:bdr w:val="none" w:sz="0" w:space="0" w:color="auto" w:frame="1"/>
        </w:rPr>
        <w:br/>
        <w:t>If the agreement does not allow the tenant to end the tenancy early and the landlord does not agree that the tenant can surrender the agreement</w:t>
      </w:r>
      <w:r>
        <w:rPr>
          <w:rStyle w:val="Strong"/>
          <w:rFonts w:ascii="Arial" w:hAnsi="Arial" w:cs="Arial"/>
          <w:color w:val="3E3E3F"/>
          <w:bdr w:val="none" w:sz="0" w:space="0" w:color="auto" w:frame="1"/>
        </w:rPr>
        <w:t>, the tenant will be contractually obliged to pay you the rent for the entire length of the fixed term.</w:t>
      </w:r>
      <w:r>
        <w:rPr>
          <w:rFonts w:ascii="Arial" w:hAnsi="Arial" w:cs="Arial"/>
          <w:b/>
          <w:bCs/>
          <w:color w:val="3E3E3F"/>
          <w:bdr w:val="none" w:sz="0" w:space="0" w:color="auto" w:frame="1"/>
        </w:rPr>
        <w:br/>
      </w:r>
      <w:r>
        <w:rPr>
          <w:rFonts w:ascii="Arial" w:hAnsi="Arial" w:cs="Arial"/>
          <w:b/>
          <w:bCs/>
          <w:color w:val="3E3E3F"/>
          <w:bdr w:val="none" w:sz="0" w:space="0" w:color="auto" w:frame="1"/>
        </w:rPr>
        <w:br/>
      </w:r>
      <w:r>
        <w:rPr>
          <w:rFonts w:ascii="Arial" w:hAnsi="Arial" w:cs="Arial"/>
          <w:color w:val="3E3E3F"/>
          <w:bdr w:val="none" w:sz="0" w:space="0" w:color="auto" w:frame="1"/>
        </w:rPr>
        <w:t>If the tenant wishes to surrender the property (end the letting before the end of the agreement), you should try to mitigate their loss (future rent) by re-letting the property.</w:t>
      </w:r>
      <w:r>
        <w:rPr>
          <w:rFonts w:ascii="Arial" w:hAnsi="Arial" w:cs="Arial"/>
          <w:color w:val="3E3E3F"/>
          <w:bdr w:val="none" w:sz="0" w:space="0" w:color="auto" w:frame="1"/>
        </w:rPr>
        <w:br/>
      </w:r>
      <w:r>
        <w:rPr>
          <w:rFonts w:ascii="Arial" w:hAnsi="Arial" w:cs="Arial"/>
          <w:color w:val="3E3E3F"/>
          <w:bdr w:val="none" w:sz="0" w:space="0" w:color="auto" w:frame="1"/>
        </w:rPr>
        <w:br/>
        <w:t>Reasonable re-letting costs can be charged, but these and any other conditions attached to your agreement to accept the surrender should be </w:t>
      </w:r>
      <w:r>
        <w:rPr>
          <w:rStyle w:val="Strong"/>
          <w:rFonts w:ascii="Arial" w:hAnsi="Arial" w:cs="Arial"/>
          <w:color w:val="3E3E3F"/>
          <w:bdr w:val="none" w:sz="0" w:space="0" w:color="auto" w:frame="1"/>
        </w:rPr>
        <w:t xml:space="preserve">recorded in </w:t>
      </w:r>
      <w:proofErr w:type="spellStart"/>
      <w:r>
        <w:rPr>
          <w:rStyle w:val="Strong"/>
          <w:rFonts w:ascii="Arial" w:hAnsi="Arial" w:cs="Arial"/>
          <w:color w:val="3E3E3F"/>
          <w:bdr w:val="none" w:sz="0" w:space="0" w:color="auto" w:frame="1"/>
        </w:rPr>
        <w:t>writing</w:t>
      </w:r>
      <w:r>
        <w:rPr>
          <w:rFonts w:ascii="Arial" w:hAnsi="Arial" w:cs="Arial"/>
          <w:color w:val="3E3E3F"/>
          <w:bdr w:val="none" w:sz="0" w:space="0" w:color="auto" w:frame="1"/>
        </w:rPr>
        <w:t>before</w:t>
      </w:r>
      <w:proofErr w:type="spellEnd"/>
      <w:r>
        <w:rPr>
          <w:rFonts w:ascii="Arial" w:hAnsi="Arial" w:cs="Arial"/>
          <w:color w:val="3E3E3F"/>
          <w:bdr w:val="none" w:sz="0" w:space="0" w:color="auto" w:frame="1"/>
        </w:rPr>
        <w:t xml:space="preserve"> the surrender takes place. </w:t>
      </w:r>
      <w:r>
        <w:rPr>
          <w:rStyle w:val="Strong"/>
          <w:rFonts w:ascii="Arial" w:hAnsi="Arial" w:cs="Arial"/>
          <w:color w:val="3E3E3F"/>
          <w:bdr w:val="none" w:sz="0" w:space="0" w:color="auto" w:frame="1"/>
        </w:rPr>
        <w:t>Once a new tenant is found, you cannot re-let without first accepting the surrender of the first tenancy.</w:t>
      </w:r>
    </w:p>
    <w:p w14:paraId="4AEB40F2" w14:textId="77777777" w:rsidR="00190E49" w:rsidRDefault="00190E49" w:rsidP="00190E49">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6.5 Preventing, controlling and recovering rent arrears.</w:t>
      </w:r>
    </w:p>
    <w:p w14:paraId="3E27653F" w14:textId="77777777" w:rsidR="00190E49" w:rsidRDefault="00190E49" w:rsidP="00190E49">
      <w:pPr>
        <w:shd w:val="clear" w:color="auto" w:fill="FFFFFF"/>
        <w:spacing w:line="360" w:lineRule="atLeast"/>
        <w:rPr>
          <w:rFonts w:ascii="Open Sans" w:hAnsi="Open Sans"/>
          <w:color w:val="3E3E3F"/>
          <w:sz w:val="24"/>
          <w:szCs w:val="24"/>
        </w:rPr>
      </w:pPr>
      <w:r>
        <w:rPr>
          <w:rFonts w:ascii="Arial" w:hAnsi="Arial" w:cs="Arial"/>
          <w:color w:val="3E3E3F"/>
          <w:bdr w:val="none" w:sz="0" w:space="0" w:color="auto" w:frame="1"/>
        </w:rPr>
        <w:t>If you let to a tenant who claims housing benefit as a means of helping them pay their rent, you should make yourself familiar with the housing benefit system. Arrears can occur where a landlord and/or tenant fails to complete paperwork properly and on time.</w:t>
      </w:r>
      <w:r>
        <w:rPr>
          <w:rFonts w:ascii="Arial" w:hAnsi="Arial" w:cs="Arial"/>
          <w:color w:val="3E3E3F"/>
          <w:bdr w:val="none" w:sz="0" w:space="0" w:color="auto" w:frame="1"/>
        </w:rPr>
        <w:br/>
      </w:r>
      <w:r>
        <w:rPr>
          <w:rFonts w:ascii="Arial" w:hAnsi="Arial" w:cs="Arial"/>
          <w:color w:val="3E3E3F"/>
          <w:bdr w:val="none" w:sz="0" w:space="0" w:color="auto" w:frame="1"/>
        </w:rPr>
        <w:lastRenderedPageBreak/>
        <w:br/>
        <w:t>If your tenant needs to claim Housing Benefit to help them pay their rent you should offer support to the tenant to help them submit a valid HB claim. </w:t>
      </w:r>
      <w:r>
        <w:rPr>
          <w:rStyle w:val="Strong"/>
          <w:rFonts w:ascii="Arial" w:hAnsi="Arial" w:cs="Arial"/>
          <w:color w:val="3E3E3F"/>
          <w:bdr w:val="none" w:sz="0" w:space="0" w:color="auto" w:frame="1"/>
        </w:rPr>
        <w:t>Offering productive support can help to reduce arrears.</w:t>
      </w:r>
      <w:r>
        <w:rPr>
          <w:rFonts w:ascii="Arial" w:hAnsi="Arial" w:cs="Arial"/>
          <w:b/>
          <w:bCs/>
          <w:color w:val="3E3E3F"/>
          <w:bdr w:val="none" w:sz="0" w:space="0" w:color="auto" w:frame="1"/>
        </w:rPr>
        <w:br/>
      </w:r>
      <w:r>
        <w:rPr>
          <w:rFonts w:ascii="Arial" w:hAnsi="Arial" w:cs="Arial"/>
          <w:b/>
          <w:bCs/>
          <w:color w:val="3E3E3F"/>
          <w:bdr w:val="none" w:sz="0" w:space="0" w:color="auto" w:frame="1"/>
        </w:rPr>
        <w:br/>
      </w:r>
      <w:r>
        <w:rPr>
          <w:rFonts w:ascii="Arial" w:hAnsi="Arial" w:cs="Arial"/>
          <w:color w:val="3E3E3F"/>
          <w:bdr w:val="none" w:sz="0" w:space="0" w:color="auto" w:frame="1"/>
        </w:rPr>
        <w:t>If the tenant is unable or unwilling to pay, or is habitually late in paying, then the landlord may terminate the tenancy using the most appropriate legal method for that particular type of tenancy.</w:t>
      </w:r>
    </w:p>
    <w:p w14:paraId="2C048AF8" w14:textId="77777777" w:rsidR="00190E49" w:rsidRPr="00190E49" w:rsidRDefault="00190E49" w:rsidP="00190E49">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190E49">
        <w:rPr>
          <w:rFonts w:ascii="Open Sans" w:eastAsia="Times New Roman" w:hAnsi="Open Sans" w:cs="Times New Roman"/>
          <w:b/>
          <w:bCs/>
          <w:color w:val="3E3E3F"/>
          <w:spacing w:val="-7"/>
          <w:sz w:val="36"/>
          <w:szCs w:val="36"/>
          <w:bdr w:val="none" w:sz="0" w:space="0" w:color="auto" w:frame="1"/>
          <w:lang w:eastAsia="en-GB"/>
        </w:rPr>
        <w:t>6.6 Antisocial behaviour.</w:t>
      </w:r>
    </w:p>
    <w:p w14:paraId="45541633" w14:textId="77777777" w:rsidR="00190E49" w:rsidRPr="00190E49" w:rsidRDefault="00190E49" w:rsidP="00190E49">
      <w:pPr>
        <w:shd w:val="clear" w:color="auto" w:fill="FFFFFF"/>
        <w:spacing w:after="0" w:line="360" w:lineRule="atLeast"/>
        <w:rPr>
          <w:rFonts w:ascii="Open Sans" w:eastAsia="Times New Roman" w:hAnsi="Open Sans" w:cs="Times New Roman"/>
          <w:color w:val="3E3E3F"/>
          <w:sz w:val="24"/>
          <w:szCs w:val="24"/>
          <w:lang w:eastAsia="en-GB"/>
        </w:rPr>
      </w:pPr>
      <w:r w:rsidRPr="00190E49">
        <w:rPr>
          <w:rFonts w:ascii="Arial" w:eastAsia="Times New Roman" w:hAnsi="Arial" w:cs="Arial"/>
          <w:color w:val="3E3E3F"/>
          <w:sz w:val="24"/>
          <w:szCs w:val="24"/>
          <w:bdr w:val="none" w:sz="0" w:space="0" w:color="auto" w:frame="1"/>
          <w:lang w:eastAsia="en-GB"/>
        </w:rPr>
        <w:t xml:space="preserve">Anti-social behaviour (ASB) is any behaviour which causes or is likely to </w:t>
      </w:r>
      <w:proofErr w:type="spellStart"/>
      <w:r w:rsidRPr="00190E49">
        <w:rPr>
          <w:rFonts w:ascii="Arial" w:eastAsia="Times New Roman" w:hAnsi="Arial" w:cs="Arial"/>
          <w:color w:val="3E3E3F"/>
          <w:sz w:val="24"/>
          <w:szCs w:val="24"/>
          <w:bdr w:val="none" w:sz="0" w:space="0" w:color="auto" w:frame="1"/>
          <w:lang w:eastAsia="en-GB"/>
        </w:rPr>
        <w:t>cause</w:t>
      </w:r>
      <w:r w:rsidRPr="00190E49">
        <w:rPr>
          <w:rFonts w:ascii="Arial" w:eastAsia="Times New Roman" w:hAnsi="Arial" w:cs="Arial"/>
          <w:b/>
          <w:bCs/>
          <w:color w:val="3E3E3F"/>
          <w:sz w:val="24"/>
          <w:szCs w:val="24"/>
          <w:bdr w:val="none" w:sz="0" w:space="0" w:color="auto" w:frame="1"/>
          <w:lang w:eastAsia="en-GB"/>
        </w:rPr>
        <w:t>harassment</w:t>
      </w:r>
      <w:proofErr w:type="spellEnd"/>
      <w:r w:rsidRPr="00190E49">
        <w:rPr>
          <w:rFonts w:ascii="Arial" w:eastAsia="Times New Roman" w:hAnsi="Arial" w:cs="Arial"/>
          <w:b/>
          <w:bCs/>
          <w:color w:val="3E3E3F"/>
          <w:sz w:val="24"/>
          <w:szCs w:val="24"/>
          <w:bdr w:val="none" w:sz="0" w:space="0" w:color="auto" w:frame="1"/>
          <w:lang w:eastAsia="en-GB"/>
        </w:rPr>
        <w:t>, alarm or distress</w:t>
      </w:r>
      <w:r w:rsidRPr="00190E49">
        <w:rPr>
          <w:rFonts w:ascii="Arial" w:eastAsia="Times New Roman" w:hAnsi="Arial" w:cs="Arial"/>
          <w:color w:val="3E3E3F"/>
          <w:sz w:val="24"/>
          <w:szCs w:val="24"/>
          <w:bdr w:val="none" w:sz="0" w:space="0" w:color="auto" w:frame="1"/>
          <w:lang w:eastAsia="en-GB"/>
        </w:rPr>
        <w:t> to one or more persons not of the same household.</w:t>
      </w:r>
      <w:r w:rsidRPr="00190E49">
        <w:rPr>
          <w:rFonts w:ascii="Arial" w:eastAsia="Times New Roman" w:hAnsi="Arial" w:cs="Arial"/>
          <w:color w:val="3E3E3F"/>
          <w:sz w:val="24"/>
          <w:szCs w:val="24"/>
          <w:bdr w:val="none" w:sz="0" w:space="0" w:color="auto" w:frame="1"/>
          <w:lang w:eastAsia="en-GB"/>
        </w:rPr>
        <w:br/>
      </w:r>
      <w:r w:rsidRPr="00190E49">
        <w:rPr>
          <w:rFonts w:ascii="Arial" w:eastAsia="Times New Roman" w:hAnsi="Arial" w:cs="Arial"/>
          <w:color w:val="3E3E3F"/>
          <w:sz w:val="24"/>
          <w:szCs w:val="24"/>
          <w:bdr w:val="none" w:sz="0" w:space="0" w:color="auto" w:frame="1"/>
          <w:lang w:eastAsia="en-GB"/>
        </w:rPr>
        <w:br/>
      </w:r>
      <w:r w:rsidRPr="00190E49">
        <w:rPr>
          <w:rFonts w:ascii="Arial" w:eastAsia="Times New Roman" w:hAnsi="Arial" w:cs="Arial"/>
          <w:b/>
          <w:bCs/>
          <w:color w:val="3E3E3F"/>
          <w:sz w:val="24"/>
          <w:szCs w:val="24"/>
          <w:bdr w:val="none" w:sz="0" w:space="0" w:color="auto" w:frame="1"/>
          <w:lang w:eastAsia="en-GB"/>
        </w:rPr>
        <w:t>Examples include:</w:t>
      </w:r>
    </w:p>
    <w:p w14:paraId="45E46EA8" w14:textId="77777777" w:rsidR="00190E49" w:rsidRPr="00190E49" w:rsidRDefault="00190E49" w:rsidP="00190E49">
      <w:pPr>
        <w:numPr>
          <w:ilvl w:val="0"/>
          <w:numId w:val="4"/>
        </w:numPr>
        <w:shd w:val="clear" w:color="auto" w:fill="FFFFFF"/>
        <w:spacing w:after="0" w:line="360" w:lineRule="atLeast"/>
        <w:ind w:left="300"/>
        <w:rPr>
          <w:rFonts w:ascii="Open Sans" w:eastAsia="Times New Roman" w:hAnsi="Open Sans" w:cs="Times New Roman"/>
          <w:color w:val="3E3E3F"/>
          <w:sz w:val="24"/>
          <w:szCs w:val="24"/>
          <w:lang w:eastAsia="en-GB"/>
        </w:rPr>
      </w:pPr>
      <w:r w:rsidRPr="00190E49">
        <w:rPr>
          <w:rFonts w:ascii="Arial" w:eastAsia="Times New Roman" w:hAnsi="Arial" w:cs="Arial"/>
          <w:color w:val="3E3E3F"/>
          <w:sz w:val="24"/>
          <w:szCs w:val="24"/>
          <w:bdr w:val="none" w:sz="0" w:space="0" w:color="auto" w:frame="1"/>
          <w:lang w:eastAsia="en-GB"/>
        </w:rPr>
        <w:t>Noise;</w:t>
      </w:r>
    </w:p>
    <w:p w14:paraId="6775EB7C" w14:textId="77777777" w:rsidR="00190E49" w:rsidRPr="00190E49" w:rsidRDefault="00190E49" w:rsidP="00190E49">
      <w:pPr>
        <w:numPr>
          <w:ilvl w:val="0"/>
          <w:numId w:val="4"/>
        </w:numPr>
        <w:shd w:val="clear" w:color="auto" w:fill="FFFFFF"/>
        <w:spacing w:after="0" w:line="360" w:lineRule="atLeast"/>
        <w:ind w:left="300"/>
        <w:rPr>
          <w:rFonts w:ascii="Open Sans" w:eastAsia="Times New Roman" w:hAnsi="Open Sans" w:cs="Times New Roman"/>
          <w:color w:val="3E3E3F"/>
          <w:sz w:val="24"/>
          <w:szCs w:val="24"/>
          <w:lang w:eastAsia="en-GB"/>
        </w:rPr>
      </w:pPr>
      <w:r w:rsidRPr="00190E49">
        <w:rPr>
          <w:rFonts w:ascii="Arial" w:eastAsia="Times New Roman" w:hAnsi="Arial" w:cs="Arial"/>
          <w:color w:val="3E3E3F"/>
          <w:sz w:val="24"/>
          <w:szCs w:val="24"/>
          <w:bdr w:val="none" w:sz="0" w:space="0" w:color="auto" w:frame="1"/>
          <w:lang w:eastAsia="en-GB"/>
        </w:rPr>
        <w:t>Violence;</w:t>
      </w:r>
    </w:p>
    <w:p w14:paraId="31D7E6B0" w14:textId="77777777" w:rsidR="00190E49" w:rsidRPr="00190E49" w:rsidRDefault="00190E49" w:rsidP="00190E49">
      <w:pPr>
        <w:numPr>
          <w:ilvl w:val="0"/>
          <w:numId w:val="4"/>
        </w:numPr>
        <w:shd w:val="clear" w:color="auto" w:fill="FFFFFF"/>
        <w:spacing w:after="0" w:line="360" w:lineRule="atLeast"/>
        <w:ind w:left="300"/>
        <w:rPr>
          <w:rFonts w:ascii="Open Sans" w:eastAsia="Times New Roman" w:hAnsi="Open Sans" w:cs="Times New Roman"/>
          <w:color w:val="3E3E3F"/>
          <w:sz w:val="24"/>
          <w:szCs w:val="24"/>
          <w:lang w:eastAsia="en-GB"/>
        </w:rPr>
      </w:pPr>
      <w:r w:rsidRPr="00190E49">
        <w:rPr>
          <w:rFonts w:ascii="Arial" w:eastAsia="Times New Roman" w:hAnsi="Arial" w:cs="Arial"/>
          <w:color w:val="3E3E3F"/>
          <w:sz w:val="24"/>
          <w:szCs w:val="24"/>
          <w:bdr w:val="none" w:sz="0" w:space="0" w:color="auto" w:frame="1"/>
          <w:lang w:eastAsia="en-GB"/>
        </w:rPr>
        <w:t>Abuse;</w:t>
      </w:r>
    </w:p>
    <w:p w14:paraId="42B9C454" w14:textId="77777777" w:rsidR="00190E49" w:rsidRPr="00190E49" w:rsidRDefault="00190E49" w:rsidP="00190E49">
      <w:pPr>
        <w:numPr>
          <w:ilvl w:val="0"/>
          <w:numId w:val="4"/>
        </w:numPr>
        <w:shd w:val="clear" w:color="auto" w:fill="FFFFFF"/>
        <w:spacing w:after="0" w:line="360" w:lineRule="atLeast"/>
        <w:ind w:left="300"/>
        <w:rPr>
          <w:rFonts w:ascii="Open Sans" w:eastAsia="Times New Roman" w:hAnsi="Open Sans" w:cs="Times New Roman"/>
          <w:color w:val="3E3E3F"/>
          <w:sz w:val="24"/>
          <w:szCs w:val="24"/>
          <w:lang w:eastAsia="en-GB"/>
        </w:rPr>
      </w:pPr>
      <w:r w:rsidRPr="00190E49">
        <w:rPr>
          <w:rFonts w:ascii="Arial" w:eastAsia="Times New Roman" w:hAnsi="Arial" w:cs="Arial"/>
          <w:color w:val="3E3E3F"/>
          <w:sz w:val="24"/>
          <w:szCs w:val="24"/>
          <w:bdr w:val="none" w:sz="0" w:space="0" w:color="auto" w:frame="1"/>
          <w:lang w:eastAsia="en-GB"/>
        </w:rPr>
        <w:t>Threats  </w:t>
      </w:r>
      <w:proofErr w:type="gramStart"/>
      <w:r w:rsidRPr="00190E49">
        <w:rPr>
          <w:rFonts w:ascii="Arial" w:eastAsia="Times New Roman" w:hAnsi="Arial" w:cs="Arial"/>
          <w:color w:val="3E3E3F"/>
          <w:sz w:val="24"/>
          <w:szCs w:val="24"/>
          <w:bdr w:val="none" w:sz="0" w:space="0" w:color="auto" w:frame="1"/>
          <w:lang w:eastAsia="en-GB"/>
        </w:rPr>
        <w:t>  ;</w:t>
      </w:r>
      <w:proofErr w:type="gramEnd"/>
    </w:p>
    <w:p w14:paraId="6BADB4E9" w14:textId="77777777" w:rsidR="00190E49" w:rsidRPr="00190E49" w:rsidRDefault="00190E49" w:rsidP="00190E49">
      <w:pPr>
        <w:numPr>
          <w:ilvl w:val="0"/>
          <w:numId w:val="4"/>
        </w:numPr>
        <w:shd w:val="clear" w:color="auto" w:fill="FFFFFF"/>
        <w:spacing w:after="0" w:line="360" w:lineRule="atLeast"/>
        <w:ind w:left="300"/>
        <w:rPr>
          <w:rFonts w:ascii="Open Sans" w:eastAsia="Times New Roman" w:hAnsi="Open Sans" w:cs="Times New Roman"/>
          <w:color w:val="3E3E3F"/>
          <w:sz w:val="24"/>
          <w:szCs w:val="24"/>
          <w:lang w:eastAsia="en-GB"/>
        </w:rPr>
      </w:pPr>
      <w:r w:rsidRPr="00190E49">
        <w:rPr>
          <w:rFonts w:ascii="Arial" w:eastAsia="Times New Roman" w:hAnsi="Arial" w:cs="Arial"/>
          <w:color w:val="3E3E3F"/>
          <w:sz w:val="24"/>
          <w:szCs w:val="24"/>
          <w:bdr w:val="none" w:sz="0" w:space="0" w:color="auto" w:frame="1"/>
          <w:lang w:eastAsia="en-GB"/>
        </w:rPr>
        <w:t>Use of the property for illegal drugs.</w:t>
      </w:r>
    </w:p>
    <w:p w14:paraId="02024C27" w14:textId="77777777" w:rsidR="00190E49" w:rsidRPr="00190E49" w:rsidRDefault="00190E49" w:rsidP="00190E49">
      <w:pPr>
        <w:shd w:val="clear" w:color="auto" w:fill="FFFFFF"/>
        <w:spacing w:after="0" w:line="360" w:lineRule="atLeast"/>
        <w:rPr>
          <w:rFonts w:ascii="Open Sans" w:eastAsia="Times New Roman" w:hAnsi="Open Sans" w:cs="Times New Roman"/>
          <w:color w:val="3E3E3F"/>
          <w:sz w:val="24"/>
          <w:szCs w:val="24"/>
          <w:lang w:eastAsia="en-GB"/>
        </w:rPr>
      </w:pPr>
      <w:r w:rsidRPr="00190E49">
        <w:rPr>
          <w:rFonts w:ascii="Arial" w:eastAsia="Times New Roman" w:hAnsi="Arial" w:cs="Arial"/>
          <w:color w:val="3E3E3F"/>
          <w:sz w:val="24"/>
          <w:szCs w:val="24"/>
          <w:bdr w:val="none" w:sz="0" w:space="0" w:color="auto" w:frame="1"/>
          <w:lang w:eastAsia="en-GB"/>
        </w:rPr>
        <w:t>Adequate checks prior to letting should minimise the risk of letting to someone who is likely to behave anti-socially and the </w:t>
      </w:r>
      <w:r w:rsidRPr="00190E49">
        <w:rPr>
          <w:rFonts w:ascii="Arial" w:eastAsia="Times New Roman" w:hAnsi="Arial" w:cs="Arial"/>
          <w:b/>
          <w:bCs/>
          <w:color w:val="3E3E3F"/>
          <w:sz w:val="24"/>
          <w:szCs w:val="24"/>
          <w:bdr w:val="none" w:sz="0" w:space="0" w:color="auto" w:frame="1"/>
          <w:lang w:eastAsia="en-GB"/>
        </w:rPr>
        <w:t>tenancy agreement should include appropriate clauses about anti-social behaviour.</w:t>
      </w:r>
      <w:r w:rsidRPr="00190E49">
        <w:rPr>
          <w:rFonts w:ascii="Arial" w:eastAsia="Times New Roman" w:hAnsi="Arial" w:cs="Arial"/>
          <w:b/>
          <w:bCs/>
          <w:color w:val="3E3E3F"/>
          <w:sz w:val="24"/>
          <w:szCs w:val="24"/>
          <w:bdr w:val="none" w:sz="0" w:space="0" w:color="auto" w:frame="1"/>
          <w:lang w:eastAsia="en-GB"/>
        </w:rPr>
        <w:br/>
      </w:r>
      <w:r w:rsidRPr="00190E49">
        <w:rPr>
          <w:rFonts w:ascii="Arial" w:eastAsia="Times New Roman" w:hAnsi="Arial" w:cs="Arial"/>
          <w:b/>
          <w:bCs/>
          <w:color w:val="3E3E3F"/>
          <w:sz w:val="24"/>
          <w:szCs w:val="24"/>
          <w:bdr w:val="none" w:sz="0" w:space="0" w:color="auto" w:frame="1"/>
          <w:lang w:eastAsia="en-GB"/>
        </w:rPr>
        <w:br/>
      </w:r>
      <w:r w:rsidRPr="00190E49">
        <w:rPr>
          <w:rFonts w:ascii="Arial" w:eastAsia="Times New Roman" w:hAnsi="Arial" w:cs="Arial"/>
          <w:color w:val="3E3E3F"/>
          <w:sz w:val="24"/>
          <w:szCs w:val="24"/>
          <w:bdr w:val="none" w:sz="0" w:space="0" w:color="auto" w:frame="1"/>
          <w:lang w:eastAsia="en-GB"/>
        </w:rPr>
        <w:t>It is important to try to work with tenants to resolve any situation. A range of measures can be used including mediation, </w:t>
      </w:r>
      <w:r w:rsidRPr="00190E49">
        <w:rPr>
          <w:rFonts w:ascii="Arial" w:eastAsia="Times New Roman" w:hAnsi="Arial" w:cs="Arial"/>
          <w:b/>
          <w:bCs/>
          <w:color w:val="3E3E3F"/>
          <w:sz w:val="24"/>
          <w:szCs w:val="24"/>
          <w:bdr w:val="none" w:sz="0" w:space="0" w:color="auto" w:frame="1"/>
          <w:lang w:eastAsia="en-GB"/>
        </w:rPr>
        <w:t>Closure Orders, Anti-social Behaviour Orders (ASBOs) and/or eviction, depending on the circumstances and seriousness of the situation</w:t>
      </w:r>
      <w:r w:rsidRPr="00190E49">
        <w:rPr>
          <w:rFonts w:ascii="Arial" w:eastAsia="Times New Roman" w:hAnsi="Arial" w:cs="Arial"/>
          <w:color w:val="3E3E3F"/>
          <w:sz w:val="24"/>
          <w:szCs w:val="24"/>
          <w:bdr w:val="none" w:sz="0" w:space="0" w:color="auto" w:frame="1"/>
          <w:lang w:eastAsia="en-GB"/>
        </w:rPr>
        <w:t>.</w:t>
      </w:r>
      <w:r w:rsidRPr="00190E49">
        <w:rPr>
          <w:rFonts w:ascii="Arial" w:eastAsia="Times New Roman" w:hAnsi="Arial" w:cs="Arial"/>
          <w:color w:val="3E3E3F"/>
          <w:sz w:val="24"/>
          <w:szCs w:val="24"/>
          <w:bdr w:val="none" w:sz="0" w:space="0" w:color="auto" w:frame="1"/>
          <w:lang w:eastAsia="en-GB"/>
        </w:rPr>
        <w:br/>
      </w:r>
      <w:r w:rsidRPr="00190E49">
        <w:rPr>
          <w:rFonts w:ascii="Arial" w:eastAsia="Times New Roman" w:hAnsi="Arial" w:cs="Arial"/>
          <w:color w:val="3E3E3F"/>
          <w:sz w:val="24"/>
          <w:szCs w:val="24"/>
          <w:bdr w:val="none" w:sz="0" w:space="0" w:color="auto" w:frame="1"/>
          <w:lang w:eastAsia="en-GB"/>
        </w:rPr>
        <w:br/>
        <w:t>Some councils offer mediation services. In cases of noise from the property, contact the </w:t>
      </w:r>
      <w:r w:rsidRPr="00190E49">
        <w:rPr>
          <w:rFonts w:ascii="Arial" w:eastAsia="Times New Roman" w:hAnsi="Arial" w:cs="Arial"/>
          <w:b/>
          <w:bCs/>
          <w:color w:val="3E3E3F"/>
          <w:sz w:val="24"/>
          <w:szCs w:val="24"/>
          <w:bdr w:val="none" w:sz="0" w:space="0" w:color="auto" w:frame="1"/>
          <w:lang w:eastAsia="en-GB"/>
        </w:rPr>
        <w:t>Environmental Health Department</w:t>
      </w:r>
      <w:r w:rsidRPr="00190E49">
        <w:rPr>
          <w:rFonts w:ascii="Arial" w:eastAsia="Times New Roman" w:hAnsi="Arial" w:cs="Arial"/>
          <w:color w:val="3E3E3F"/>
          <w:sz w:val="24"/>
          <w:szCs w:val="24"/>
          <w:bdr w:val="none" w:sz="0" w:space="0" w:color="auto" w:frame="1"/>
          <w:lang w:eastAsia="en-GB"/>
        </w:rPr>
        <w:t> as they may be able to take enforcement action against the perpetrator.</w:t>
      </w:r>
      <w:r w:rsidRPr="00190E49">
        <w:rPr>
          <w:rFonts w:ascii="Arial" w:eastAsia="Times New Roman" w:hAnsi="Arial" w:cs="Arial"/>
          <w:color w:val="3E3E3F"/>
          <w:sz w:val="24"/>
          <w:szCs w:val="24"/>
          <w:bdr w:val="none" w:sz="0" w:space="0" w:color="auto" w:frame="1"/>
          <w:lang w:eastAsia="en-GB"/>
        </w:rPr>
        <w:br/>
      </w:r>
      <w:r w:rsidRPr="00190E49">
        <w:rPr>
          <w:rFonts w:ascii="Arial" w:eastAsia="Times New Roman" w:hAnsi="Arial" w:cs="Arial"/>
          <w:color w:val="3E3E3F"/>
          <w:sz w:val="24"/>
          <w:szCs w:val="24"/>
          <w:bdr w:val="none" w:sz="0" w:space="0" w:color="auto" w:frame="1"/>
          <w:lang w:eastAsia="en-GB"/>
        </w:rPr>
        <w:br/>
        <w:t>If you are aware of or suspect violence or drug-related activity, seek advice.</w:t>
      </w:r>
    </w:p>
    <w:p w14:paraId="2D30313C" w14:textId="77777777" w:rsidR="00190E49" w:rsidRPr="00190E49" w:rsidRDefault="00190E49" w:rsidP="00190E49">
      <w:pPr>
        <w:shd w:val="clear" w:color="auto" w:fill="FFFFFF"/>
        <w:spacing w:after="0" w:line="336" w:lineRule="atLeast"/>
        <w:rPr>
          <w:rFonts w:ascii="Open Sans" w:eastAsia="Times New Roman" w:hAnsi="Open Sans" w:cs="Times New Roman"/>
          <w:color w:val="3E3E3F"/>
          <w:sz w:val="24"/>
          <w:szCs w:val="24"/>
          <w:lang w:eastAsia="en-GB"/>
        </w:rPr>
      </w:pPr>
      <w:r w:rsidRPr="00190E49">
        <w:rPr>
          <w:rFonts w:ascii="Open Sans" w:eastAsia="Times New Roman" w:hAnsi="Open Sans" w:cs="Times New Roman"/>
          <w:color w:val="3E3E3F"/>
          <w:sz w:val="24"/>
          <w:szCs w:val="24"/>
          <w:lang w:eastAsia="en-GB"/>
        </w:rPr>
        <w:t> </w:t>
      </w:r>
    </w:p>
    <w:p w14:paraId="49A80B5F" w14:textId="77777777" w:rsidR="00190E49" w:rsidRPr="00190E49" w:rsidRDefault="00190E49" w:rsidP="00190E49">
      <w:pPr>
        <w:shd w:val="clear" w:color="auto" w:fill="FFFFFF"/>
        <w:spacing w:after="120" w:line="264" w:lineRule="atLeast"/>
        <w:outlineLvl w:val="1"/>
        <w:rPr>
          <w:rFonts w:ascii="Open Sans" w:eastAsia="Times New Roman" w:hAnsi="Open Sans" w:cs="Times New Roman"/>
          <w:b/>
          <w:bCs/>
          <w:color w:val="3E3E3F"/>
          <w:spacing w:val="-7"/>
          <w:sz w:val="45"/>
          <w:szCs w:val="45"/>
          <w:lang w:eastAsia="en-GB"/>
        </w:rPr>
      </w:pPr>
      <w:r w:rsidRPr="00190E49">
        <w:rPr>
          <w:rFonts w:ascii="Open Sans" w:eastAsia="Times New Roman" w:hAnsi="Open Sans" w:cs="Times New Roman"/>
          <w:b/>
          <w:bCs/>
          <w:color w:val="3E3E3F"/>
          <w:spacing w:val="-7"/>
          <w:sz w:val="45"/>
          <w:szCs w:val="45"/>
          <w:lang w:eastAsia="en-GB"/>
        </w:rPr>
        <w:t>6. During the Tenancy</w:t>
      </w:r>
    </w:p>
    <w:p w14:paraId="4EC90DEF" w14:textId="66DC8080" w:rsidR="00190E49" w:rsidRPr="00190E49" w:rsidRDefault="00190E49" w:rsidP="00190E49">
      <w:pPr>
        <w:shd w:val="clear" w:color="auto" w:fill="FFFFFF"/>
        <w:spacing w:after="240" w:line="336" w:lineRule="atLeast"/>
        <w:rPr>
          <w:rFonts w:ascii="Open Sans" w:eastAsia="Times New Roman" w:hAnsi="Open Sans" w:cs="Times New Roman"/>
          <w:color w:val="3E3E3F"/>
          <w:sz w:val="24"/>
          <w:szCs w:val="24"/>
          <w:lang w:eastAsia="en-GB"/>
        </w:rPr>
      </w:pPr>
      <w:r w:rsidRPr="00190E49">
        <w:rPr>
          <w:rFonts w:ascii="Open Sans" w:eastAsia="Times New Roman" w:hAnsi="Open Sans" w:cs="Times New Roman"/>
          <w:noProof/>
          <w:color w:val="3E3E3F"/>
          <w:sz w:val="24"/>
          <w:szCs w:val="24"/>
          <w:lang w:eastAsia="en-GB"/>
        </w:rPr>
        <w:lastRenderedPageBreak/>
        <w:drawing>
          <wp:inline distT="0" distB="0" distL="0" distR="0" wp14:anchorId="389B7597" wp14:editId="01E26F82">
            <wp:extent cx="952500" cy="952500"/>
            <wp:effectExtent l="0" t="0" r="0" b="0"/>
            <wp:docPr id="6" name="Picture 6"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m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190E49">
        <w:rPr>
          <w:rFonts w:ascii="Open Sans" w:eastAsia="Times New Roman" w:hAnsi="Open Sans" w:cs="Times New Roman"/>
          <w:color w:val="3E3E3F"/>
          <w:sz w:val="24"/>
          <w:szCs w:val="24"/>
          <w:lang w:eastAsia="en-GB"/>
        </w:rPr>
        <w:object w:dxaOrig="1440" w:dyaOrig="1440" w14:anchorId="3EFAF6AD">
          <v:shape id="_x0000_i1081" type="#_x0000_t75" style="width:18pt;height:18pt" o:ole="">
            <v:imagedata r:id="rId8" o:title=""/>
          </v:shape>
          <w:control r:id="rId18" w:name="Object 57" w:shapeid="_x0000_i1081"/>
        </w:object>
      </w:r>
    </w:p>
    <w:p w14:paraId="12285C2C" w14:textId="77777777" w:rsidR="00190E49" w:rsidRPr="00190E49" w:rsidRDefault="00190E49" w:rsidP="00190E49">
      <w:pPr>
        <w:shd w:val="clear" w:color="auto" w:fill="FFFFFF"/>
        <w:spacing w:after="240" w:line="336" w:lineRule="atLeast"/>
        <w:rPr>
          <w:rFonts w:ascii="Open Sans" w:eastAsia="Times New Roman" w:hAnsi="Open Sans" w:cs="Times New Roman"/>
          <w:color w:val="3E3E3F"/>
          <w:sz w:val="24"/>
          <w:szCs w:val="24"/>
          <w:lang w:eastAsia="en-GB"/>
        </w:rPr>
      </w:pPr>
      <w:r w:rsidRPr="00190E49">
        <w:rPr>
          <w:rFonts w:ascii="Open Sans" w:eastAsia="Times New Roman" w:hAnsi="Open Sans" w:cs="Times New Roman"/>
          <w:color w:val="3E3E3F"/>
          <w:sz w:val="24"/>
          <w:szCs w:val="24"/>
          <w:lang w:eastAsia="en-GB"/>
        </w:rPr>
        <w:t>For which of these reasons can a landlord se</w:t>
      </w:r>
      <w:bookmarkStart w:id="0" w:name="_GoBack"/>
      <w:bookmarkEnd w:id="0"/>
      <w:r w:rsidRPr="00190E49">
        <w:rPr>
          <w:rFonts w:ascii="Open Sans" w:eastAsia="Times New Roman" w:hAnsi="Open Sans" w:cs="Times New Roman"/>
          <w:color w:val="3E3E3F"/>
          <w:sz w:val="24"/>
          <w:szCs w:val="24"/>
          <w:lang w:eastAsia="en-GB"/>
        </w:rPr>
        <w:t>ek to evict a fixed term tenant under a section 8 notice?</w:t>
      </w:r>
    </w:p>
    <w:p w14:paraId="3164CF5D" w14:textId="65445650" w:rsidR="00190E49" w:rsidRPr="00190E49" w:rsidRDefault="00190E49" w:rsidP="00190E49">
      <w:pPr>
        <w:numPr>
          <w:ilvl w:val="0"/>
          <w:numId w:val="5"/>
        </w:numPr>
        <w:shd w:val="clear" w:color="auto" w:fill="FFFFFF"/>
        <w:spacing w:before="100" w:beforeAutospacing="1" w:after="225" w:line="336" w:lineRule="atLeast"/>
        <w:ind w:left="0"/>
        <w:rPr>
          <w:rFonts w:ascii="Open Sans" w:eastAsia="Times New Roman" w:hAnsi="Open Sans" w:cs="Times New Roman"/>
          <w:color w:val="3E3E3F"/>
          <w:sz w:val="24"/>
          <w:szCs w:val="24"/>
          <w:lang w:eastAsia="en-GB"/>
        </w:rPr>
      </w:pPr>
      <w:r w:rsidRPr="00190E49">
        <w:rPr>
          <w:rFonts w:ascii="Open Sans" w:eastAsia="Times New Roman" w:hAnsi="Open Sans" w:cs="Times New Roman"/>
          <w:color w:val="3E3E3F"/>
          <w:sz w:val="24"/>
          <w:szCs w:val="24"/>
          <w:lang w:eastAsia="en-GB"/>
        </w:rPr>
        <w:object w:dxaOrig="1440" w:dyaOrig="1440" w14:anchorId="3CD61600">
          <v:shape id="_x0000_i1092" type="#_x0000_t75" style="width:20.25pt;height:17.25pt" o:ole="">
            <v:imagedata r:id="rId10" o:title=""/>
          </v:shape>
          <w:control r:id="rId19" w:name="DefaultOcxName4" w:shapeid="_x0000_i1092"/>
        </w:object>
      </w:r>
      <w:r w:rsidRPr="00190E49">
        <w:rPr>
          <w:rFonts w:ascii="Open Sans" w:eastAsia="Times New Roman" w:hAnsi="Open Sans" w:cs="Times New Roman"/>
          <w:color w:val="3E3E3F"/>
          <w:sz w:val="24"/>
          <w:szCs w:val="24"/>
          <w:lang w:eastAsia="en-GB"/>
        </w:rPr>
        <w:t>The tenant will only allow the landlord access when they are home, when the contract does not mention access.</w:t>
      </w:r>
    </w:p>
    <w:p w14:paraId="0373F24A" w14:textId="3D8AC764" w:rsidR="00190E49" w:rsidRPr="00190E49" w:rsidRDefault="00190E49" w:rsidP="00190E49">
      <w:pPr>
        <w:numPr>
          <w:ilvl w:val="0"/>
          <w:numId w:val="5"/>
        </w:numPr>
        <w:shd w:val="clear" w:color="auto" w:fill="FFFFFF"/>
        <w:spacing w:before="100" w:beforeAutospacing="1" w:after="225" w:line="336" w:lineRule="atLeast"/>
        <w:ind w:left="0"/>
        <w:rPr>
          <w:rFonts w:ascii="Open Sans" w:eastAsia="Times New Roman" w:hAnsi="Open Sans" w:cs="Times New Roman"/>
          <w:color w:val="3E3E3F"/>
          <w:sz w:val="24"/>
          <w:szCs w:val="24"/>
          <w:lang w:eastAsia="en-GB"/>
        </w:rPr>
      </w:pPr>
      <w:r w:rsidRPr="00190E49">
        <w:rPr>
          <w:rFonts w:ascii="Open Sans" w:eastAsia="Times New Roman" w:hAnsi="Open Sans" w:cs="Times New Roman"/>
          <w:color w:val="3E3E3F"/>
          <w:sz w:val="24"/>
          <w:szCs w:val="24"/>
          <w:lang w:eastAsia="en-GB"/>
        </w:rPr>
        <w:object w:dxaOrig="1440" w:dyaOrig="1440" w14:anchorId="7C16DEF4">
          <v:shape id="_x0000_i1091" type="#_x0000_t75" style="width:20.25pt;height:17.25pt" o:ole="">
            <v:imagedata r:id="rId10" o:title=""/>
          </v:shape>
          <w:control r:id="rId20" w:name="DefaultOcxName12" w:shapeid="_x0000_i1091"/>
        </w:object>
      </w:r>
      <w:r w:rsidRPr="00190E49">
        <w:rPr>
          <w:rFonts w:ascii="Open Sans" w:eastAsia="Times New Roman" w:hAnsi="Open Sans" w:cs="Times New Roman"/>
          <w:color w:val="3E3E3F"/>
          <w:sz w:val="24"/>
          <w:szCs w:val="24"/>
          <w:lang w:eastAsia="en-GB"/>
        </w:rPr>
        <w:t>The tenant is displaying anti-social behaviour.</w:t>
      </w:r>
    </w:p>
    <w:p w14:paraId="1222A9A6" w14:textId="51383864" w:rsidR="00190E49" w:rsidRPr="00190E49" w:rsidRDefault="00190E49" w:rsidP="00190E49">
      <w:pPr>
        <w:numPr>
          <w:ilvl w:val="0"/>
          <w:numId w:val="5"/>
        </w:numPr>
        <w:shd w:val="clear" w:color="auto" w:fill="FFFFFF"/>
        <w:spacing w:before="100" w:beforeAutospacing="1" w:after="225" w:line="336" w:lineRule="atLeast"/>
        <w:ind w:left="0"/>
        <w:rPr>
          <w:rFonts w:ascii="Open Sans" w:eastAsia="Times New Roman" w:hAnsi="Open Sans" w:cs="Times New Roman"/>
          <w:color w:val="3E3E3F"/>
          <w:sz w:val="24"/>
          <w:szCs w:val="24"/>
          <w:lang w:eastAsia="en-GB"/>
        </w:rPr>
      </w:pPr>
      <w:r w:rsidRPr="00190E49">
        <w:rPr>
          <w:rFonts w:ascii="Open Sans" w:eastAsia="Times New Roman" w:hAnsi="Open Sans" w:cs="Times New Roman"/>
          <w:color w:val="3E3E3F"/>
          <w:sz w:val="24"/>
          <w:szCs w:val="24"/>
          <w:lang w:eastAsia="en-GB"/>
        </w:rPr>
        <w:object w:dxaOrig="1440" w:dyaOrig="1440" w14:anchorId="1474387F">
          <v:shape id="_x0000_i1090" type="#_x0000_t75" style="width:20.25pt;height:17.25pt" o:ole="">
            <v:imagedata r:id="rId10" o:title=""/>
          </v:shape>
          <w:control r:id="rId21" w:name="DefaultOcxName22" w:shapeid="_x0000_i1090"/>
        </w:object>
      </w:r>
      <w:r w:rsidRPr="00190E49">
        <w:rPr>
          <w:rFonts w:ascii="Open Sans" w:eastAsia="Times New Roman" w:hAnsi="Open Sans" w:cs="Times New Roman"/>
          <w:color w:val="3E3E3F"/>
          <w:sz w:val="24"/>
          <w:szCs w:val="24"/>
          <w:lang w:eastAsia="en-GB"/>
        </w:rPr>
        <w:t>The tenant has asked for repairs to be completed.</w:t>
      </w:r>
    </w:p>
    <w:p w14:paraId="30A91506" w14:textId="0448932C" w:rsidR="007B41BD" w:rsidRDefault="007B41BD" w:rsidP="00190E49"/>
    <w:sectPr w:rsidR="007B4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8550F"/>
    <w:multiLevelType w:val="multilevel"/>
    <w:tmpl w:val="D9CE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BA082B"/>
    <w:multiLevelType w:val="multilevel"/>
    <w:tmpl w:val="2A44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8C1692"/>
    <w:multiLevelType w:val="multilevel"/>
    <w:tmpl w:val="4136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F3294"/>
    <w:multiLevelType w:val="multilevel"/>
    <w:tmpl w:val="1DB2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E37D0"/>
    <w:multiLevelType w:val="multilevel"/>
    <w:tmpl w:val="C258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49"/>
    <w:rsid w:val="00190E49"/>
    <w:rsid w:val="007B41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65C5"/>
  <w15:chartTrackingRefBased/>
  <w15:docId w15:val="{DA378C0A-C7C8-4BD7-B086-A0C869BC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90E4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90E4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0E4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90E4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90E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90E49"/>
    <w:rPr>
      <w:b/>
      <w:bCs/>
    </w:rPr>
  </w:style>
  <w:style w:type="paragraph" w:customStyle="1" w:styleId="wordsection1">
    <w:name w:val="wordsection1"/>
    <w:basedOn w:val="Normal"/>
    <w:rsid w:val="00190E4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0150">
      <w:bodyDiv w:val="1"/>
      <w:marLeft w:val="0"/>
      <w:marRight w:val="0"/>
      <w:marTop w:val="0"/>
      <w:marBottom w:val="0"/>
      <w:divBdr>
        <w:top w:val="none" w:sz="0" w:space="0" w:color="auto"/>
        <w:left w:val="none" w:sz="0" w:space="0" w:color="auto"/>
        <w:bottom w:val="none" w:sz="0" w:space="0" w:color="auto"/>
        <w:right w:val="none" w:sz="0" w:space="0" w:color="auto"/>
      </w:divBdr>
      <w:divsChild>
        <w:div w:id="1336954288">
          <w:marLeft w:val="0"/>
          <w:marRight w:val="0"/>
          <w:marTop w:val="0"/>
          <w:marBottom w:val="0"/>
          <w:divBdr>
            <w:top w:val="none" w:sz="0" w:space="0" w:color="auto"/>
            <w:left w:val="none" w:sz="0" w:space="0" w:color="auto"/>
            <w:bottom w:val="none" w:sz="0" w:space="0" w:color="auto"/>
            <w:right w:val="none" w:sz="0" w:space="0" w:color="auto"/>
          </w:divBdr>
        </w:div>
      </w:divsChild>
    </w:div>
    <w:div w:id="314072641">
      <w:bodyDiv w:val="1"/>
      <w:marLeft w:val="0"/>
      <w:marRight w:val="0"/>
      <w:marTop w:val="0"/>
      <w:marBottom w:val="0"/>
      <w:divBdr>
        <w:top w:val="none" w:sz="0" w:space="0" w:color="auto"/>
        <w:left w:val="none" w:sz="0" w:space="0" w:color="auto"/>
        <w:bottom w:val="none" w:sz="0" w:space="0" w:color="auto"/>
        <w:right w:val="none" w:sz="0" w:space="0" w:color="auto"/>
      </w:divBdr>
      <w:divsChild>
        <w:div w:id="2020235708">
          <w:marLeft w:val="0"/>
          <w:marRight w:val="0"/>
          <w:marTop w:val="0"/>
          <w:marBottom w:val="0"/>
          <w:divBdr>
            <w:top w:val="none" w:sz="0" w:space="0" w:color="auto"/>
            <w:left w:val="none" w:sz="0" w:space="0" w:color="auto"/>
            <w:bottom w:val="none" w:sz="0" w:space="0" w:color="auto"/>
            <w:right w:val="none" w:sz="0" w:space="0" w:color="auto"/>
          </w:divBdr>
          <w:divsChild>
            <w:div w:id="13554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8867">
      <w:bodyDiv w:val="1"/>
      <w:marLeft w:val="0"/>
      <w:marRight w:val="0"/>
      <w:marTop w:val="0"/>
      <w:marBottom w:val="0"/>
      <w:divBdr>
        <w:top w:val="none" w:sz="0" w:space="0" w:color="auto"/>
        <w:left w:val="none" w:sz="0" w:space="0" w:color="auto"/>
        <w:bottom w:val="none" w:sz="0" w:space="0" w:color="auto"/>
        <w:right w:val="none" w:sz="0" w:space="0" w:color="auto"/>
      </w:divBdr>
      <w:divsChild>
        <w:div w:id="1535732187">
          <w:marLeft w:val="0"/>
          <w:marRight w:val="0"/>
          <w:marTop w:val="0"/>
          <w:marBottom w:val="0"/>
          <w:divBdr>
            <w:top w:val="none" w:sz="0" w:space="0" w:color="auto"/>
            <w:left w:val="none" w:sz="0" w:space="0" w:color="auto"/>
            <w:bottom w:val="none" w:sz="0" w:space="0" w:color="auto"/>
            <w:right w:val="none" w:sz="0" w:space="0" w:color="auto"/>
          </w:divBdr>
        </w:div>
      </w:divsChild>
    </w:div>
    <w:div w:id="431439526">
      <w:bodyDiv w:val="1"/>
      <w:marLeft w:val="0"/>
      <w:marRight w:val="0"/>
      <w:marTop w:val="0"/>
      <w:marBottom w:val="0"/>
      <w:divBdr>
        <w:top w:val="none" w:sz="0" w:space="0" w:color="auto"/>
        <w:left w:val="none" w:sz="0" w:space="0" w:color="auto"/>
        <w:bottom w:val="none" w:sz="0" w:space="0" w:color="auto"/>
        <w:right w:val="none" w:sz="0" w:space="0" w:color="auto"/>
      </w:divBdr>
      <w:divsChild>
        <w:div w:id="1647469275">
          <w:marLeft w:val="0"/>
          <w:marRight w:val="0"/>
          <w:marTop w:val="0"/>
          <w:marBottom w:val="0"/>
          <w:divBdr>
            <w:top w:val="none" w:sz="0" w:space="0" w:color="auto"/>
            <w:left w:val="none" w:sz="0" w:space="0" w:color="auto"/>
            <w:bottom w:val="none" w:sz="0" w:space="0" w:color="auto"/>
            <w:right w:val="none" w:sz="0" w:space="0" w:color="auto"/>
          </w:divBdr>
        </w:div>
      </w:divsChild>
    </w:div>
    <w:div w:id="849178935">
      <w:bodyDiv w:val="1"/>
      <w:marLeft w:val="0"/>
      <w:marRight w:val="0"/>
      <w:marTop w:val="0"/>
      <w:marBottom w:val="0"/>
      <w:divBdr>
        <w:top w:val="none" w:sz="0" w:space="0" w:color="auto"/>
        <w:left w:val="none" w:sz="0" w:space="0" w:color="auto"/>
        <w:bottom w:val="none" w:sz="0" w:space="0" w:color="auto"/>
        <w:right w:val="none" w:sz="0" w:space="0" w:color="auto"/>
      </w:divBdr>
      <w:divsChild>
        <w:div w:id="1332440890">
          <w:marLeft w:val="0"/>
          <w:marRight w:val="0"/>
          <w:marTop w:val="0"/>
          <w:marBottom w:val="0"/>
          <w:divBdr>
            <w:top w:val="none" w:sz="0" w:space="0" w:color="auto"/>
            <w:left w:val="none" w:sz="0" w:space="0" w:color="auto"/>
            <w:bottom w:val="none" w:sz="0" w:space="0" w:color="auto"/>
            <w:right w:val="none" w:sz="0" w:space="0" w:color="auto"/>
          </w:divBdr>
        </w:div>
      </w:divsChild>
    </w:div>
    <w:div w:id="1140344080">
      <w:bodyDiv w:val="1"/>
      <w:marLeft w:val="0"/>
      <w:marRight w:val="0"/>
      <w:marTop w:val="0"/>
      <w:marBottom w:val="0"/>
      <w:divBdr>
        <w:top w:val="none" w:sz="0" w:space="0" w:color="auto"/>
        <w:left w:val="none" w:sz="0" w:space="0" w:color="auto"/>
        <w:bottom w:val="none" w:sz="0" w:space="0" w:color="auto"/>
        <w:right w:val="none" w:sz="0" w:space="0" w:color="auto"/>
      </w:divBdr>
      <w:divsChild>
        <w:div w:id="1972402510">
          <w:marLeft w:val="0"/>
          <w:marRight w:val="0"/>
          <w:marTop w:val="0"/>
          <w:marBottom w:val="0"/>
          <w:divBdr>
            <w:top w:val="none" w:sz="0" w:space="0" w:color="auto"/>
            <w:left w:val="none" w:sz="0" w:space="0" w:color="auto"/>
            <w:bottom w:val="none" w:sz="0" w:space="0" w:color="auto"/>
            <w:right w:val="none" w:sz="0" w:space="0" w:color="auto"/>
          </w:divBdr>
          <w:divsChild>
            <w:div w:id="2554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2271">
      <w:bodyDiv w:val="1"/>
      <w:marLeft w:val="0"/>
      <w:marRight w:val="0"/>
      <w:marTop w:val="0"/>
      <w:marBottom w:val="0"/>
      <w:divBdr>
        <w:top w:val="none" w:sz="0" w:space="0" w:color="auto"/>
        <w:left w:val="none" w:sz="0" w:space="0" w:color="auto"/>
        <w:bottom w:val="none" w:sz="0" w:space="0" w:color="auto"/>
        <w:right w:val="none" w:sz="0" w:space="0" w:color="auto"/>
      </w:divBdr>
      <w:divsChild>
        <w:div w:id="2017149354">
          <w:marLeft w:val="0"/>
          <w:marRight w:val="0"/>
          <w:marTop w:val="0"/>
          <w:marBottom w:val="0"/>
          <w:divBdr>
            <w:top w:val="none" w:sz="0" w:space="0" w:color="auto"/>
            <w:left w:val="none" w:sz="0" w:space="0" w:color="auto"/>
            <w:bottom w:val="none" w:sz="0" w:space="0" w:color="auto"/>
            <w:right w:val="none" w:sz="0" w:space="0" w:color="auto"/>
          </w:divBdr>
        </w:div>
      </w:divsChild>
    </w:div>
    <w:div w:id="1190291323">
      <w:bodyDiv w:val="1"/>
      <w:marLeft w:val="0"/>
      <w:marRight w:val="0"/>
      <w:marTop w:val="0"/>
      <w:marBottom w:val="0"/>
      <w:divBdr>
        <w:top w:val="none" w:sz="0" w:space="0" w:color="auto"/>
        <w:left w:val="none" w:sz="0" w:space="0" w:color="auto"/>
        <w:bottom w:val="none" w:sz="0" w:space="0" w:color="auto"/>
        <w:right w:val="none" w:sz="0" w:space="0" w:color="auto"/>
      </w:divBdr>
      <w:divsChild>
        <w:div w:id="1521964423">
          <w:marLeft w:val="0"/>
          <w:marRight w:val="0"/>
          <w:marTop w:val="0"/>
          <w:marBottom w:val="0"/>
          <w:divBdr>
            <w:top w:val="none" w:sz="0" w:space="0" w:color="auto"/>
            <w:left w:val="none" w:sz="0" w:space="0" w:color="auto"/>
            <w:bottom w:val="none" w:sz="0" w:space="0" w:color="auto"/>
            <w:right w:val="none" w:sz="0" w:space="0" w:color="auto"/>
          </w:divBdr>
        </w:div>
      </w:divsChild>
    </w:div>
    <w:div w:id="1228150931">
      <w:bodyDiv w:val="1"/>
      <w:marLeft w:val="0"/>
      <w:marRight w:val="0"/>
      <w:marTop w:val="0"/>
      <w:marBottom w:val="0"/>
      <w:divBdr>
        <w:top w:val="none" w:sz="0" w:space="0" w:color="auto"/>
        <w:left w:val="none" w:sz="0" w:space="0" w:color="auto"/>
        <w:bottom w:val="none" w:sz="0" w:space="0" w:color="auto"/>
        <w:right w:val="none" w:sz="0" w:space="0" w:color="auto"/>
      </w:divBdr>
      <w:divsChild>
        <w:div w:id="1671712228">
          <w:marLeft w:val="0"/>
          <w:marRight w:val="0"/>
          <w:marTop w:val="0"/>
          <w:marBottom w:val="0"/>
          <w:divBdr>
            <w:top w:val="none" w:sz="0" w:space="0" w:color="auto"/>
            <w:left w:val="none" w:sz="0" w:space="0" w:color="auto"/>
            <w:bottom w:val="none" w:sz="0" w:space="0" w:color="auto"/>
            <w:right w:val="none" w:sz="0" w:space="0" w:color="auto"/>
          </w:divBdr>
        </w:div>
      </w:divsChild>
    </w:div>
    <w:div w:id="1405448342">
      <w:bodyDiv w:val="1"/>
      <w:marLeft w:val="0"/>
      <w:marRight w:val="0"/>
      <w:marTop w:val="0"/>
      <w:marBottom w:val="0"/>
      <w:divBdr>
        <w:top w:val="none" w:sz="0" w:space="0" w:color="auto"/>
        <w:left w:val="none" w:sz="0" w:space="0" w:color="auto"/>
        <w:bottom w:val="none" w:sz="0" w:space="0" w:color="auto"/>
        <w:right w:val="none" w:sz="0" w:space="0" w:color="auto"/>
      </w:divBdr>
      <w:divsChild>
        <w:div w:id="1802111016">
          <w:marLeft w:val="0"/>
          <w:marRight w:val="0"/>
          <w:marTop w:val="0"/>
          <w:marBottom w:val="0"/>
          <w:divBdr>
            <w:top w:val="none" w:sz="0" w:space="0" w:color="auto"/>
            <w:left w:val="none" w:sz="0" w:space="0" w:color="auto"/>
            <w:bottom w:val="none" w:sz="0" w:space="0" w:color="auto"/>
            <w:right w:val="none" w:sz="0" w:space="0" w:color="auto"/>
          </w:divBdr>
        </w:div>
        <w:div w:id="2041004621">
          <w:marLeft w:val="0"/>
          <w:marRight w:val="0"/>
          <w:marTop w:val="0"/>
          <w:marBottom w:val="0"/>
          <w:divBdr>
            <w:top w:val="none" w:sz="0" w:space="0" w:color="auto"/>
            <w:left w:val="none" w:sz="0" w:space="0" w:color="auto"/>
            <w:bottom w:val="none" w:sz="0" w:space="0" w:color="auto"/>
            <w:right w:val="none" w:sz="0" w:space="0" w:color="auto"/>
          </w:divBdr>
        </w:div>
        <w:div w:id="470638060">
          <w:marLeft w:val="0"/>
          <w:marRight w:val="0"/>
          <w:marTop w:val="0"/>
          <w:marBottom w:val="0"/>
          <w:divBdr>
            <w:top w:val="none" w:sz="0" w:space="0" w:color="auto"/>
            <w:left w:val="none" w:sz="0" w:space="0" w:color="auto"/>
            <w:bottom w:val="none" w:sz="0" w:space="0" w:color="auto"/>
            <w:right w:val="none" w:sz="0" w:space="0" w:color="auto"/>
          </w:divBdr>
        </w:div>
      </w:divsChild>
    </w:div>
    <w:div w:id="1442801357">
      <w:bodyDiv w:val="1"/>
      <w:marLeft w:val="0"/>
      <w:marRight w:val="0"/>
      <w:marTop w:val="0"/>
      <w:marBottom w:val="0"/>
      <w:divBdr>
        <w:top w:val="none" w:sz="0" w:space="0" w:color="auto"/>
        <w:left w:val="none" w:sz="0" w:space="0" w:color="auto"/>
        <w:bottom w:val="none" w:sz="0" w:space="0" w:color="auto"/>
        <w:right w:val="none" w:sz="0" w:space="0" w:color="auto"/>
      </w:divBdr>
      <w:divsChild>
        <w:div w:id="1957980433">
          <w:marLeft w:val="0"/>
          <w:marRight w:val="0"/>
          <w:marTop w:val="0"/>
          <w:marBottom w:val="0"/>
          <w:divBdr>
            <w:top w:val="none" w:sz="0" w:space="0" w:color="auto"/>
            <w:left w:val="none" w:sz="0" w:space="0" w:color="auto"/>
            <w:bottom w:val="none" w:sz="0" w:space="0" w:color="auto"/>
            <w:right w:val="none" w:sz="0" w:space="0" w:color="auto"/>
          </w:divBdr>
          <w:divsChild>
            <w:div w:id="854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8850">
      <w:bodyDiv w:val="1"/>
      <w:marLeft w:val="0"/>
      <w:marRight w:val="0"/>
      <w:marTop w:val="0"/>
      <w:marBottom w:val="0"/>
      <w:divBdr>
        <w:top w:val="none" w:sz="0" w:space="0" w:color="auto"/>
        <w:left w:val="none" w:sz="0" w:space="0" w:color="auto"/>
        <w:bottom w:val="none" w:sz="0" w:space="0" w:color="auto"/>
        <w:right w:val="none" w:sz="0" w:space="0" w:color="auto"/>
      </w:divBdr>
      <w:divsChild>
        <w:div w:id="896622898">
          <w:marLeft w:val="0"/>
          <w:marRight w:val="0"/>
          <w:marTop w:val="0"/>
          <w:marBottom w:val="0"/>
          <w:divBdr>
            <w:top w:val="none" w:sz="0" w:space="0" w:color="auto"/>
            <w:left w:val="none" w:sz="0" w:space="0" w:color="auto"/>
            <w:bottom w:val="none" w:sz="0" w:space="0" w:color="auto"/>
            <w:right w:val="none" w:sz="0" w:space="0" w:color="auto"/>
          </w:divBdr>
          <w:divsChild>
            <w:div w:id="378357968">
              <w:marLeft w:val="0"/>
              <w:marRight w:val="0"/>
              <w:marTop w:val="0"/>
              <w:marBottom w:val="0"/>
              <w:divBdr>
                <w:top w:val="none" w:sz="0" w:space="0" w:color="auto"/>
                <w:left w:val="none" w:sz="0" w:space="0" w:color="auto"/>
                <w:bottom w:val="none" w:sz="0" w:space="0" w:color="auto"/>
                <w:right w:val="none" w:sz="0" w:space="0" w:color="auto"/>
              </w:divBdr>
            </w:div>
            <w:div w:id="20847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97669">
      <w:bodyDiv w:val="1"/>
      <w:marLeft w:val="0"/>
      <w:marRight w:val="0"/>
      <w:marTop w:val="0"/>
      <w:marBottom w:val="0"/>
      <w:divBdr>
        <w:top w:val="none" w:sz="0" w:space="0" w:color="auto"/>
        <w:left w:val="none" w:sz="0" w:space="0" w:color="auto"/>
        <w:bottom w:val="none" w:sz="0" w:space="0" w:color="auto"/>
        <w:right w:val="none" w:sz="0" w:space="0" w:color="auto"/>
      </w:divBdr>
      <w:divsChild>
        <w:div w:id="722943087">
          <w:marLeft w:val="0"/>
          <w:marRight w:val="0"/>
          <w:marTop w:val="0"/>
          <w:marBottom w:val="0"/>
          <w:divBdr>
            <w:top w:val="none" w:sz="0" w:space="0" w:color="auto"/>
            <w:left w:val="none" w:sz="0" w:space="0" w:color="auto"/>
            <w:bottom w:val="none" w:sz="0" w:space="0" w:color="auto"/>
            <w:right w:val="none" w:sz="0" w:space="0" w:color="auto"/>
          </w:divBdr>
          <w:divsChild>
            <w:div w:id="1594508060">
              <w:marLeft w:val="0"/>
              <w:marRight w:val="0"/>
              <w:marTop w:val="0"/>
              <w:marBottom w:val="0"/>
              <w:divBdr>
                <w:top w:val="none" w:sz="0" w:space="0" w:color="auto"/>
                <w:left w:val="none" w:sz="0" w:space="0" w:color="auto"/>
                <w:bottom w:val="none" w:sz="0" w:space="0" w:color="auto"/>
                <w:right w:val="none" w:sz="0" w:space="0" w:color="auto"/>
              </w:divBdr>
              <w:divsChild>
                <w:div w:id="3551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control" Target="activeX/activeX4.xml"/><Relationship Id="rId18"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control" Target="activeX/activeX12.xml"/><Relationship Id="rId7" Type="http://schemas.openxmlformats.org/officeDocument/2006/relationships/image" Target="media/image3.png"/><Relationship Id="rId12" Type="http://schemas.openxmlformats.org/officeDocument/2006/relationships/control" Target="activeX/activeX3.xml"/><Relationship Id="rId17" Type="http://schemas.openxmlformats.org/officeDocument/2006/relationships/control" Target="activeX/activeX8.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2.xml"/><Relationship Id="rId5" Type="http://schemas.openxmlformats.org/officeDocument/2006/relationships/image" Target="media/image1.png"/><Relationship Id="rId15" Type="http://schemas.openxmlformats.org/officeDocument/2006/relationships/control" Target="activeX/activeX6.xml"/><Relationship Id="rId23"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control" Target="activeX/activeX10.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5.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250770F3-6AF2-11CF-A915-008029E31FCD}" ax:persistence="persistStorage"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250770F3-6AF2-11CF-A915-008029E31FCD}" ax:persistence="persistStorage"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250770F3-6AF2-11CF-A915-008029E31FC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1402</Words>
  <Characters>7993</Characters>
  <Application>Microsoft Office Word</Application>
  <DocSecurity>0</DocSecurity>
  <Lines>66</Lines>
  <Paragraphs>18</Paragraphs>
  <ScaleCrop>false</ScaleCrop>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Samiya</dc:creator>
  <cp:keywords/>
  <dc:description/>
  <cp:lastModifiedBy>Samiya</cp:lastModifiedBy>
  <cp:revision>1</cp:revision>
  <dcterms:created xsi:type="dcterms:W3CDTF">2018-12-27T18:05:00Z</dcterms:created>
  <dcterms:modified xsi:type="dcterms:W3CDTF">2018-12-27T18:10:00Z</dcterms:modified>
</cp:coreProperties>
</file>