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Hamsy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focused on creating a modern, non-transactional digital experience for a boutique hamster breeding brand. The goal was to replace traditional e-commerce cart mechanics with an educational, care-focused journey that guides users through detailed breed profiles, care standards, and a direct reservation workflow.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Hamsy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Designer &amp; Web Developer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Figma, Webflow, HTML, CSS, JS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