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0FFEBC90" w:rsidR="00B31BCD" w:rsidRPr="00B032A3" w:rsidRDefault="00B032A3" w:rsidP="001D6AB3">
      <w:pPr>
        <w:pStyle w:val="1"/>
        <w:jc w:val="both"/>
        <w:rPr>
          <w:rFonts w:ascii="Arial Black" w:hAnsi="Arial Black"/>
          <w:i/>
          <w:iCs/>
          <w:color w:val="538135" w:themeColor="accent6" w:themeShade="BF"/>
          <w:sz w:val="40"/>
          <w:szCs w:val="40"/>
        </w:rPr>
      </w:pPr>
      <w:r>
        <w:rPr>
          <w:rFonts w:ascii="Arial Black" w:hAnsi="Arial Black"/>
          <w:i/>
          <w:iCs/>
          <w:color w:val="538135" w:themeColor="accent6" w:themeShade="BF"/>
          <w:sz w:val="40"/>
          <w:szCs w:val="40"/>
        </w:rPr>
        <w:t>Хехе, а у меня симнацат</w:t>
      </w:r>
      <w:r w:rsidRPr="00B032A3">
        <w:rPr>
          <w:rFonts w:ascii="Arial Black" w:hAnsi="Arial Black"/>
          <w:i/>
          <w:iCs/>
          <w:color w:val="538135" w:themeColor="accent6" w:themeShade="BF"/>
          <w:sz w:val="40"/>
          <w:szCs w:val="40"/>
        </w:rPr>
        <w:t>’</w:t>
      </w:r>
      <w:r>
        <w:rPr>
          <w:rFonts w:ascii="Arial Black" w:hAnsi="Arial Black"/>
          <w:i/>
          <w:iCs/>
          <w:color w:val="538135" w:themeColor="accent6" w:themeShade="BF"/>
          <w:sz w:val="40"/>
          <w:szCs w:val="40"/>
        </w:rPr>
        <w:t>э</w:t>
      </w:r>
    </w:p>
    <w:p w14:paraId="5B0DDDCD" w14:textId="77777777" w:rsidR="001D6AB3" w:rsidRDefault="001D6AB3" w:rsidP="001D6AB3">
      <w:pPr>
        <w:pStyle w:val="2"/>
        <w:jc w:val="both"/>
        <w:sectPr w:rsidR="001D6AB3" w:rsidSect="00054124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606106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06D46" w14:textId="4EB9FCC4" w:rsidR="00054124" w:rsidRDefault="00054124">
          <w:pPr>
            <w:pStyle w:val="ad"/>
          </w:pPr>
          <w:r>
            <w:t>Оглавление</w:t>
          </w:r>
        </w:p>
        <w:p w14:paraId="56E7DFA4" w14:textId="3943E096" w:rsidR="00054124" w:rsidRDefault="0005412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49950" w:history="1">
            <w:r w:rsidRPr="00EA5825">
              <w:rPr>
                <w:rStyle w:val="a4"/>
                <w:rFonts w:ascii="Arial Black" w:hAnsi="Arial Black"/>
                <w:i/>
                <w:iCs/>
                <w:noProof/>
                <w:color w:val="034990" w:themeColor="hyperlink" w:themeShade="BF"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87CC" w14:textId="6570F316" w:rsidR="00054124" w:rsidRDefault="00FA79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549951" w:history="1">
            <w:r w:rsidR="00054124" w:rsidRPr="00EA5825">
              <w:rPr>
                <w:rStyle w:val="a4"/>
                <w:rFonts w:cs="Calibri"/>
                <w:b/>
                <w:bCs/>
                <w:i/>
                <w:iCs/>
                <w:noProof/>
                <w:color w:val="034990" w:themeColor="hyperlink" w:themeShade="BF"/>
              </w:rPr>
              <w:t>Экономическая активность населения.</w:t>
            </w:r>
            <w:r w:rsidR="00054124">
              <w:rPr>
                <w:noProof/>
                <w:webHidden/>
              </w:rPr>
              <w:tab/>
            </w:r>
            <w:r w:rsidR="00054124">
              <w:rPr>
                <w:noProof/>
                <w:webHidden/>
              </w:rPr>
              <w:fldChar w:fldCharType="begin"/>
            </w:r>
            <w:r w:rsidR="00054124">
              <w:rPr>
                <w:noProof/>
                <w:webHidden/>
              </w:rPr>
              <w:instrText xml:space="preserve"> PAGEREF _Toc158549951 \h </w:instrText>
            </w:r>
            <w:r w:rsidR="00054124">
              <w:rPr>
                <w:noProof/>
                <w:webHidden/>
              </w:rPr>
            </w:r>
            <w:r w:rsidR="00054124">
              <w:rPr>
                <w:noProof/>
                <w:webHidden/>
              </w:rPr>
              <w:fldChar w:fldCharType="separate"/>
            </w:r>
            <w:r w:rsidR="00054124">
              <w:rPr>
                <w:noProof/>
                <w:webHidden/>
              </w:rPr>
              <w:t>2</w:t>
            </w:r>
            <w:r w:rsidR="00054124">
              <w:rPr>
                <w:noProof/>
                <w:webHidden/>
              </w:rPr>
              <w:fldChar w:fldCharType="end"/>
            </w:r>
          </w:hyperlink>
        </w:p>
        <w:p w14:paraId="56156231" w14:textId="6DB8E99B" w:rsidR="00054124" w:rsidRDefault="00FA79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549952" w:history="1">
            <w:r w:rsidR="00054124" w:rsidRPr="00EA5825">
              <w:rPr>
                <w:rStyle w:val="a4"/>
                <w:rFonts w:cs="Calibri"/>
                <w:b/>
                <w:bCs/>
                <w:i/>
                <w:iCs/>
                <w:noProof/>
                <w:color w:val="034990" w:themeColor="hyperlink" w:themeShade="BF"/>
              </w:rPr>
              <w:t>Безработица среди мужчин и женщин.</w:t>
            </w:r>
            <w:r w:rsidR="00054124">
              <w:rPr>
                <w:noProof/>
                <w:webHidden/>
              </w:rPr>
              <w:tab/>
            </w:r>
            <w:r w:rsidR="00054124">
              <w:rPr>
                <w:noProof/>
                <w:webHidden/>
              </w:rPr>
              <w:fldChar w:fldCharType="begin"/>
            </w:r>
            <w:r w:rsidR="00054124">
              <w:rPr>
                <w:noProof/>
                <w:webHidden/>
              </w:rPr>
              <w:instrText xml:space="preserve"> PAGEREF _Toc158549952 \h </w:instrText>
            </w:r>
            <w:r w:rsidR="00054124">
              <w:rPr>
                <w:noProof/>
                <w:webHidden/>
              </w:rPr>
            </w:r>
            <w:r w:rsidR="00054124">
              <w:rPr>
                <w:noProof/>
                <w:webHidden/>
              </w:rPr>
              <w:fldChar w:fldCharType="separate"/>
            </w:r>
            <w:r w:rsidR="00054124">
              <w:rPr>
                <w:noProof/>
                <w:webHidden/>
              </w:rPr>
              <w:t>3</w:t>
            </w:r>
            <w:r w:rsidR="00054124">
              <w:rPr>
                <w:noProof/>
                <w:webHidden/>
              </w:rPr>
              <w:fldChar w:fldCharType="end"/>
            </w:r>
          </w:hyperlink>
        </w:p>
        <w:p w14:paraId="0D64DDC7" w14:textId="6E23DC7F" w:rsidR="00054124" w:rsidRDefault="00FA79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549953" w:history="1">
            <w:r w:rsidR="00054124" w:rsidRPr="00EA5825">
              <w:rPr>
                <w:rStyle w:val="a4"/>
                <w:rFonts w:cs="Calibri"/>
                <w:b/>
                <w:bCs/>
                <w:i/>
                <w:iCs/>
                <w:noProof/>
                <w:color w:val="034990" w:themeColor="hyperlink" w:themeShade="BF"/>
              </w:rPr>
              <w:t>Занятость, безработица и уровень образования населения.</w:t>
            </w:r>
            <w:r w:rsidR="00054124">
              <w:rPr>
                <w:noProof/>
                <w:webHidden/>
              </w:rPr>
              <w:tab/>
            </w:r>
            <w:r w:rsidR="00054124">
              <w:rPr>
                <w:noProof/>
                <w:webHidden/>
              </w:rPr>
              <w:fldChar w:fldCharType="begin"/>
            </w:r>
            <w:r w:rsidR="00054124">
              <w:rPr>
                <w:noProof/>
                <w:webHidden/>
              </w:rPr>
              <w:instrText xml:space="preserve"> PAGEREF _Toc158549953 \h </w:instrText>
            </w:r>
            <w:r w:rsidR="00054124">
              <w:rPr>
                <w:noProof/>
                <w:webHidden/>
              </w:rPr>
            </w:r>
            <w:r w:rsidR="00054124">
              <w:rPr>
                <w:noProof/>
                <w:webHidden/>
              </w:rPr>
              <w:fldChar w:fldCharType="separate"/>
            </w:r>
            <w:r w:rsidR="00054124">
              <w:rPr>
                <w:noProof/>
                <w:webHidden/>
              </w:rPr>
              <w:t>4</w:t>
            </w:r>
            <w:r w:rsidR="00054124">
              <w:rPr>
                <w:noProof/>
                <w:webHidden/>
              </w:rPr>
              <w:fldChar w:fldCharType="end"/>
            </w:r>
          </w:hyperlink>
        </w:p>
        <w:p w14:paraId="01FCE3C3" w14:textId="70CEF5D6" w:rsidR="00054124" w:rsidRDefault="00054124">
          <w:r>
            <w:rPr>
              <w:b/>
              <w:bCs/>
            </w:rPr>
            <w:fldChar w:fldCharType="end"/>
          </w:r>
        </w:p>
      </w:sdtContent>
    </w:sdt>
    <w:p w14:paraId="15C7D491" w14:textId="521C5833" w:rsidR="00054124" w:rsidRDefault="00054124" w:rsidP="001D6AB3">
      <w:pPr>
        <w:pStyle w:val="2"/>
        <w:jc w:val="both"/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</w:pPr>
    </w:p>
    <w:p w14:paraId="24706F40" w14:textId="0868B21C" w:rsidR="00054124" w:rsidRDefault="00054124" w:rsidP="00054124"/>
    <w:p w14:paraId="33859711" w14:textId="2457BDEB" w:rsidR="00054124" w:rsidRDefault="00054124" w:rsidP="00054124"/>
    <w:p w14:paraId="551DA8D3" w14:textId="3E955FB0" w:rsidR="00054124" w:rsidRDefault="00054124" w:rsidP="00054124"/>
    <w:p w14:paraId="0384C10D" w14:textId="43433F0B" w:rsidR="00054124" w:rsidRDefault="00054124" w:rsidP="00054124"/>
    <w:p w14:paraId="05D67233" w14:textId="1312935A" w:rsidR="00054124" w:rsidRDefault="00054124" w:rsidP="00054124"/>
    <w:p w14:paraId="4AAB9021" w14:textId="4CE01C66" w:rsidR="00054124" w:rsidRDefault="00054124" w:rsidP="00054124"/>
    <w:p w14:paraId="4CAE58EF" w14:textId="7FE8A93D" w:rsidR="00054124" w:rsidRDefault="00054124" w:rsidP="00054124"/>
    <w:p w14:paraId="1BB1961A" w14:textId="46903EC7" w:rsidR="00054124" w:rsidRDefault="00054124" w:rsidP="00054124"/>
    <w:p w14:paraId="26C5338F" w14:textId="4FE1BA1E" w:rsidR="00054124" w:rsidRDefault="00054124" w:rsidP="00054124"/>
    <w:p w14:paraId="21ADE678" w14:textId="77BF9DBB" w:rsidR="00054124" w:rsidRDefault="00054124" w:rsidP="00054124"/>
    <w:p w14:paraId="0D130A0B" w14:textId="2739FB63" w:rsidR="00054124" w:rsidRDefault="00054124" w:rsidP="00054124"/>
    <w:p w14:paraId="766DDA61" w14:textId="0599E99C" w:rsidR="00054124" w:rsidRDefault="00054124" w:rsidP="00054124"/>
    <w:p w14:paraId="7CA3BDDD" w14:textId="602225FC" w:rsidR="00054124" w:rsidRDefault="00054124" w:rsidP="00054124"/>
    <w:p w14:paraId="19182ADD" w14:textId="03C2E897" w:rsidR="00054124" w:rsidRDefault="00054124" w:rsidP="00054124"/>
    <w:p w14:paraId="676192BD" w14:textId="4D1E974E" w:rsidR="00054124" w:rsidRDefault="00054124" w:rsidP="00054124"/>
    <w:p w14:paraId="299F73DD" w14:textId="33D9C539" w:rsidR="00054124" w:rsidRDefault="00054124" w:rsidP="00054124"/>
    <w:p w14:paraId="446FE7C2" w14:textId="37BCC207" w:rsidR="00054124" w:rsidRDefault="00054124" w:rsidP="00054124"/>
    <w:p w14:paraId="5F6C4E19" w14:textId="42A13C0A" w:rsidR="00054124" w:rsidRDefault="00054124" w:rsidP="00054124"/>
    <w:p w14:paraId="31151A7E" w14:textId="31CD7E12" w:rsidR="00054124" w:rsidRDefault="00054124" w:rsidP="00054124"/>
    <w:p w14:paraId="336A4C76" w14:textId="77777777" w:rsidR="00054124" w:rsidRPr="005D6D34" w:rsidRDefault="00054124" w:rsidP="00054124">
      <w:pPr>
        <w:rPr>
          <w:lang w:val="en-US"/>
        </w:rPr>
      </w:pPr>
    </w:p>
    <w:p w14:paraId="5B75F452" w14:textId="0DC33B55" w:rsidR="00022926" w:rsidRPr="001D6AB3" w:rsidRDefault="00B31BCD" w:rsidP="001D6AB3">
      <w:pPr>
        <w:pStyle w:val="2"/>
        <w:jc w:val="both"/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</w:pPr>
      <w:bookmarkStart w:id="0" w:name="_Toc158549951"/>
      <w:r w:rsidRPr="001D6AB3"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  <w:lastRenderedPageBreak/>
        <w:t>Экономическая активность населения.</w:t>
      </w:r>
      <w:bookmarkEnd w:id="0"/>
    </w:p>
    <w:p w14:paraId="572AD257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gramStart"/>
      <w:r w:rsidRPr="001D6AB3">
        <w:rPr>
          <w:rFonts w:ascii="Times New Roman" w:hAnsi="Times New Roman"/>
          <w:sz w:val="28"/>
          <w:szCs w:val="28"/>
        </w:rPr>
        <w:t>млн.человек</w:t>
      </w:r>
      <w:proofErr w:type="gramEnd"/>
      <w:r w:rsidRPr="001D6AB3">
        <w:rPr>
          <w:rFonts w:ascii="Times New Roman" w:hAnsi="Times New Roman"/>
          <w:sz w:val="28"/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 xml:space="preserve">В численности экономически активного населения 69,9 </w:t>
      </w:r>
      <w:proofErr w:type="gramStart"/>
      <w:r w:rsidRPr="001D6AB3">
        <w:rPr>
          <w:rFonts w:ascii="Times New Roman" w:hAnsi="Times New Roman"/>
          <w:sz w:val="28"/>
          <w:szCs w:val="28"/>
        </w:rPr>
        <w:t>млн.человек</w:t>
      </w:r>
      <w:proofErr w:type="gramEnd"/>
      <w:r w:rsidRPr="001D6AB3">
        <w:rPr>
          <w:rFonts w:ascii="Times New Roman" w:hAnsi="Times New Roman"/>
          <w:sz w:val="28"/>
          <w:szCs w:val="28"/>
        </w:rPr>
        <w:t xml:space="preserve">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gramStart"/>
      <w:r w:rsidRPr="001D6AB3">
        <w:rPr>
          <w:rFonts w:ascii="Times New Roman" w:hAnsi="Times New Roman"/>
          <w:sz w:val="28"/>
          <w:szCs w:val="28"/>
        </w:rPr>
        <w:t>млн.человек</w:t>
      </w:r>
      <w:proofErr w:type="gramEnd"/>
      <w:r w:rsidRPr="001D6AB3">
        <w:rPr>
          <w:rFonts w:ascii="Times New Roman" w:hAnsi="Times New Roman"/>
          <w:sz w:val="28"/>
          <w:szCs w:val="28"/>
        </w:rPr>
        <w:t>, или на 13,3%.</w:t>
      </w:r>
    </w:p>
    <w:p w14:paraId="0B414DA7" w14:textId="7AE7DAF5" w:rsidR="00B31BCD" w:rsidRPr="00B31BCD" w:rsidRDefault="0044781C" w:rsidP="001D6AB3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1D6AB3" w:rsidRDefault="00B31BCD" w:rsidP="001D6AB3">
      <w:pPr>
        <w:pStyle w:val="2"/>
        <w:jc w:val="both"/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</w:pPr>
      <w:bookmarkStart w:id="1" w:name="_Toc158549952"/>
      <w:r w:rsidRPr="001D6AB3"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  <w:lastRenderedPageBreak/>
        <w:t>Безработица среди мужчин и женщин.</w:t>
      </w:r>
      <w:bookmarkEnd w:id="1"/>
    </w:p>
    <w:p w14:paraId="7C1E60AC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02DCE4BE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0B197E">
        <w:rPr>
          <w:rStyle w:val="af0"/>
          <w:rFonts w:ascii="Times New Roman" w:hAnsi="Times New Roman"/>
          <w:sz w:val="28"/>
          <w:szCs w:val="28"/>
        </w:rPr>
        <w:footnoteReference w:id="1"/>
      </w:r>
      <w:r w:rsidRPr="001D6AB3">
        <w:rPr>
          <w:rFonts w:ascii="Times New Roman" w:hAnsi="Times New Roman"/>
          <w:sz w:val="28"/>
          <w:szCs w:val="28"/>
        </w:rPr>
        <w:t> (6,2%).</w:t>
      </w:r>
    </w:p>
    <w:p w14:paraId="5A3F85C4" w14:textId="5B50D899" w:rsidR="00B31BCD" w:rsidRPr="001D6AB3" w:rsidRDefault="0044781C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1D6AB3">
        <w:rPr>
          <w:rFonts w:ascii="Times New Roman" w:hAnsi="Times New Roman"/>
          <w:sz w:val="28"/>
          <w:szCs w:val="28"/>
        </w:rPr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1D6AB3" w:rsidRDefault="00B31BCD" w:rsidP="001D6AB3">
      <w:pPr>
        <w:pStyle w:val="2"/>
        <w:jc w:val="both"/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</w:pPr>
      <w:bookmarkStart w:id="2" w:name="_Toc158549953"/>
      <w:r w:rsidRPr="001D6AB3">
        <w:rPr>
          <w:rFonts w:ascii="Calibri" w:hAnsi="Calibri" w:cs="Calibri"/>
          <w:b/>
          <w:bCs/>
          <w:i/>
          <w:iCs/>
          <w:color w:val="2E74B5" w:themeColor="accent5" w:themeShade="BF"/>
          <w:sz w:val="32"/>
          <w:szCs w:val="32"/>
        </w:rPr>
        <w:t>Занятость, безработица и уровень образования населения.</w:t>
      </w:r>
      <w:bookmarkEnd w:id="2"/>
    </w:p>
    <w:p w14:paraId="397D1C90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1D6AB3" w:rsidRDefault="0044781C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115672B" w:rsidR="00B31BCD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0B197E">
        <w:rPr>
          <w:rStyle w:val="af0"/>
          <w:rFonts w:ascii="Times New Roman" w:hAnsi="Times New Roman"/>
          <w:sz w:val="28"/>
          <w:szCs w:val="28"/>
        </w:rPr>
        <w:footnoteReference w:id="2"/>
      </w:r>
      <w:r w:rsidR="00BB75A3" w:rsidRPr="001D6AB3">
        <w:rPr>
          <w:rFonts w:ascii="Times New Roman" w:hAnsi="Times New Roman"/>
          <w:sz w:val="28"/>
          <w:szCs w:val="28"/>
        </w:rPr>
        <w:t xml:space="preserve"> </w:t>
      </w:r>
      <w:r w:rsidRPr="001D6AB3">
        <w:rPr>
          <w:rFonts w:ascii="Times New Roman" w:hAnsi="Times New Roman"/>
          <w:sz w:val="28"/>
          <w:szCs w:val="28"/>
        </w:rPr>
        <w:t>составил 81,5%, уровень безработицы</w:t>
      </w:r>
      <w:r w:rsidR="000B197E">
        <w:rPr>
          <w:rStyle w:val="af0"/>
          <w:rFonts w:ascii="Times New Roman" w:hAnsi="Times New Roman"/>
          <w:sz w:val="28"/>
          <w:szCs w:val="28"/>
        </w:rPr>
        <w:footnoteReference w:id="3"/>
      </w:r>
      <w:r w:rsidR="000B197E" w:rsidRPr="000B197E">
        <w:rPr>
          <w:rFonts w:ascii="Times New Roman" w:hAnsi="Times New Roman"/>
          <w:sz w:val="28"/>
          <w:szCs w:val="28"/>
        </w:rPr>
        <w:t xml:space="preserve"> </w:t>
      </w:r>
      <w:r w:rsidRPr="001D6AB3">
        <w:rPr>
          <w:rFonts w:ascii="Times New Roman" w:hAnsi="Times New Roman"/>
          <w:sz w:val="28"/>
          <w:szCs w:val="28"/>
        </w:rPr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F756CC2" w:rsidR="00B31BCD" w:rsidRPr="001D6AB3" w:rsidRDefault="00B31BCD" w:rsidP="000B197E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1D6AB3" w:rsidRDefault="0044781C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1D6AB3" w:rsidRDefault="00B31BCD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6A55C9FE" w14:textId="77777777" w:rsidR="000B197E" w:rsidRDefault="000B197E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</w:p>
    <w:p w14:paraId="5584B7C6" w14:textId="77777777" w:rsidR="000B197E" w:rsidRDefault="000B197E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</w:p>
    <w:p w14:paraId="7566B7AE" w14:textId="77777777" w:rsidR="000B197E" w:rsidRDefault="000B197E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</w:p>
    <w:p w14:paraId="4F9998FF" w14:textId="77777777" w:rsidR="000B197E" w:rsidRDefault="000B197E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</w:p>
    <w:p w14:paraId="604091E8" w14:textId="77777777" w:rsidR="000B197E" w:rsidRDefault="000B197E" w:rsidP="001D6AB3">
      <w:pPr>
        <w:spacing w:line="360" w:lineRule="auto"/>
        <w:ind w:firstLine="737"/>
        <w:rPr>
          <w:rFonts w:ascii="Times New Roman" w:hAnsi="Times New Roman"/>
          <w:sz w:val="28"/>
          <w:szCs w:val="28"/>
        </w:rPr>
      </w:pPr>
    </w:p>
    <w:p w14:paraId="1FE277F3" w14:textId="77777777" w:rsidR="000B197E" w:rsidRDefault="000B197E" w:rsidP="000B197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04EB4A8" w14:textId="5B6635BF" w:rsidR="000B197E" w:rsidRDefault="000B197E" w:rsidP="000B197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28CE0A" w14:textId="77777777" w:rsidR="000B197E" w:rsidRDefault="000B197E" w:rsidP="000B197E">
      <w:pPr>
        <w:spacing w:line="360" w:lineRule="auto"/>
        <w:rPr>
          <w:rFonts w:ascii="Times New Roman" w:hAnsi="Times New Roman"/>
          <w:sz w:val="28"/>
          <w:szCs w:val="28"/>
        </w:rPr>
        <w:sectPr w:rsidR="000B197E" w:rsidSect="000B19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AA93A" w14:textId="108D85B2" w:rsidR="00B31BCD" w:rsidRPr="001D6AB3" w:rsidRDefault="005C216B" w:rsidP="000B197E">
      <w:pPr>
        <w:spacing w:line="360" w:lineRule="auto"/>
        <w:rPr>
          <w:rFonts w:ascii="Times New Roman" w:hAnsi="Times New Roman"/>
          <w:sz w:val="28"/>
          <w:szCs w:val="28"/>
        </w:rPr>
      </w:pPr>
      <w:r w:rsidRPr="001D6AB3">
        <w:rPr>
          <w:rFonts w:ascii="Times New Roman" w:hAnsi="Times New Roman"/>
          <w:sz w:val="28"/>
          <w:szCs w:val="28"/>
        </w:rPr>
        <w:lastRenderedPageBreak/>
        <w:t>Таблица 1</w:t>
      </w:r>
      <w:r w:rsidR="00BB75A3" w:rsidRPr="001D6AB3">
        <w:rPr>
          <w:rFonts w:ascii="Times New Roman" w:hAnsi="Times New Roman"/>
          <w:sz w:val="28"/>
          <w:szCs w:val="28"/>
        </w:rPr>
        <w:t xml:space="preserve">. </w:t>
      </w:r>
      <w:r w:rsidR="00B31BCD" w:rsidRPr="001D6AB3">
        <w:rPr>
          <w:rFonts w:ascii="Times New Roman" w:hAnsi="Times New Roman"/>
          <w:sz w:val="28"/>
          <w:szCs w:val="28"/>
        </w:rPr>
        <w:t xml:space="preserve">Экономическая активность населения в возрасте 15-72 </w:t>
      </w:r>
      <w:proofErr w:type="gramStart"/>
      <w:r w:rsidR="00B31BCD" w:rsidRPr="001D6AB3">
        <w:rPr>
          <w:rFonts w:ascii="Times New Roman" w:hAnsi="Times New Roman"/>
          <w:sz w:val="28"/>
          <w:szCs w:val="28"/>
        </w:rPr>
        <w:t>лет ,</w:t>
      </w:r>
      <w:proofErr w:type="gramEnd"/>
      <w:r w:rsidR="00B31BCD" w:rsidRPr="001D6AB3">
        <w:rPr>
          <w:rFonts w:ascii="Times New Roman" w:hAnsi="Times New Roman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1D6AB3">
        <w:rPr>
          <w:rFonts w:ascii="Times New Roman" w:hAnsi="Times New Roman"/>
          <w:sz w:val="28"/>
          <w:szCs w:val="28"/>
        </w:rPr>
        <w:t xml:space="preserve"> </w:t>
      </w:r>
      <w:r w:rsidR="00B31BCD" w:rsidRPr="001D6AB3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a8"/>
        <w:tblW w:w="14875" w:type="dxa"/>
        <w:tblLayout w:type="fixed"/>
        <w:tblLook w:val="04A0" w:firstRow="1" w:lastRow="0" w:firstColumn="1" w:lastColumn="0" w:noHBand="0" w:noVBand="1"/>
      </w:tblPr>
      <w:tblGrid>
        <w:gridCol w:w="3257"/>
        <w:gridCol w:w="3034"/>
        <w:gridCol w:w="1604"/>
        <w:gridCol w:w="2380"/>
        <w:gridCol w:w="2065"/>
        <w:gridCol w:w="2535"/>
      </w:tblGrid>
      <w:tr w:rsidR="0062251F" w:rsidRPr="00B31BCD" w14:paraId="1B11FE61" w14:textId="77777777" w:rsidTr="0062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vMerge w:val="restart"/>
            <w:hideMark/>
          </w:tcPr>
          <w:p w14:paraId="32FACDBE" w14:textId="77777777" w:rsidR="00B31BCD" w:rsidRPr="00B31BCD" w:rsidRDefault="00B31BCD" w:rsidP="001D6AB3">
            <w:r w:rsidRPr="00B31BCD">
              <w:t> </w:t>
            </w:r>
          </w:p>
        </w:tc>
        <w:tc>
          <w:tcPr>
            <w:tcW w:w="1020" w:type="pct"/>
            <w:vMerge w:val="restart"/>
            <w:hideMark/>
          </w:tcPr>
          <w:p w14:paraId="5AB3CA4A" w14:textId="77777777" w:rsidR="00B31BCD" w:rsidRPr="00B31BCD" w:rsidRDefault="00B31BCD" w:rsidP="001D6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gramStart"/>
            <w:r w:rsidRPr="00B31BCD">
              <w:t>тыс.человек</w:t>
            </w:r>
            <w:proofErr w:type="gramEnd"/>
          </w:p>
        </w:tc>
        <w:tc>
          <w:tcPr>
            <w:tcW w:w="1339" w:type="pct"/>
            <w:gridSpan w:val="2"/>
            <w:hideMark/>
          </w:tcPr>
          <w:p w14:paraId="3E6451AC" w14:textId="77777777" w:rsidR="00B31BCD" w:rsidRPr="00B31BCD" w:rsidRDefault="00B31BCD" w:rsidP="001D6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694" w:type="pct"/>
            <w:vMerge w:val="restart"/>
            <w:hideMark/>
          </w:tcPr>
          <w:p w14:paraId="299E16B1" w14:textId="77777777" w:rsidR="00B31BCD" w:rsidRPr="00B31BCD" w:rsidRDefault="00C63AAE" w:rsidP="001D6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852" w:type="pct"/>
            <w:vMerge w:val="restart"/>
            <w:hideMark/>
          </w:tcPr>
          <w:p w14:paraId="30D94AA9" w14:textId="77777777" w:rsidR="00B31BCD" w:rsidRPr="00B31BCD" w:rsidRDefault="00C63AAE" w:rsidP="001D6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62251F" w:rsidRPr="00B31BCD" w14:paraId="42E4C969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vMerge/>
            <w:hideMark/>
          </w:tcPr>
          <w:p w14:paraId="1C587F92" w14:textId="77777777" w:rsidR="00B31BCD" w:rsidRPr="00B31BCD" w:rsidRDefault="00B31BCD" w:rsidP="001D6AB3"/>
        </w:tc>
        <w:tc>
          <w:tcPr>
            <w:tcW w:w="1020" w:type="pct"/>
            <w:vMerge/>
            <w:hideMark/>
          </w:tcPr>
          <w:p w14:paraId="0A22BD96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pct"/>
            <w:hideMark/>
          </w:tcPr>
          <w:p w14:paraId="71CFEA26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00" w:type="pct"/>
            <w:hideMark/>
          </w:tcPr>
          <w:p w14:paraId="505698A8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694" w:type="pct"/>
            <w:vMerge/>
            <w:hideMark/>
          </w:tcPr>
          <w:p w14:paraId="252B51C1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" w:type="pct"/>
            <w:vMerge/>
            <w:hideMark/>
          </w:tcPr>
          <w:p w14:paraId="09EC2219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51F" w:rsidRPr="00B31BCD" w14:paraId="4FC2B75E" w14:textId="77777777" w:rsidTr="0062251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5E0FA10D" w14:textId="77777777" w:rsidR="00B31BCD" w:rsidRPr="00B31BCD" w:rsidRDefault="00B31BCD" w:rsidP="001D6AB3">
            <w:r w:rsidRPr="00B31BCD">
              <w:t>Всего</w:t>
            </w:r>
          </w:p>
        </w:tc>
        <w:tc>
          <w:tcPr>
            <w:tcW w:w="1020" w:type="pct"/>
            <w:hideMark/>
          </w:tcPr>
          <w:p w14:paraId="18A25CBF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39" w:type="pct"/>
            <w:hideMark/>
          </w:tcPr>
          <w:p w14:paraId="27CCC9E1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00" w:type="pct"/>
            <w:hideMark/>
          </w:tcPr>
          <w:p w14:paraId="766982F1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694" w:type="pct"/>
            <w:hideMark/>
          </w:tcPr>
          <w:p w14:paraId="48D15F52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852" w:type="pct"/>
            <w:hideMark/>
          </w:tcPr>
          <w:p w14:paraId="2342ABBA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62251F" w:rsidRPr="00B31BCD" w14:paraId="3D3371EE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7C015ED9" w14:textId="77777777" w:rsidR="00B31BCD" w:rsidRPr="00B31BCD" w:rsidRDefault="00B31BCD" w:rsidP="001D6AB3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1020" w:type="pct"/>
            <w:hideMark/>
          </w:tcPr>
          <w:p w14:paraId="5BA09288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39" w:type="pct"/>
            <w:hideMark/>
          </w:tcPr>
          <w:p w14:paraId="3A22543B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00" w:type="pct"/>
            <w:hideMark/>
          </w:tcPr>
          <w:p w14:paraId="520639B1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694" w:type="pct"/>
            <w:hideMark/>
          </w:tcPr>
          <w:p w14:paraId="53E02878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852" w:type="pct"/>
            <w:hideMark/>
          </w:tcPr>
          <w:p w14:paraId="597D7662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62251F" w:rsidRPr="00B31BCD" w14:paraId="20C6F148" w14:textId="77777777" w:rsidTr="0062251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79A6999D" w14:textId="77777777" w:rsidR="00B31BCD" w:rsidRPr="00B31BCD" w:rsidRDefault="00B31BCD" w:rsidP="001D6AB3">
            <w:r w:rsidRPr="00B31BCD">
              <w:t>      из них по группам специальностей:</w:t>
            </w:r>
          </w:p>
        </w:tc>
        <w:tc>
          <w:tcPr>
            <w:tcW w:w="1020" w:type="pct"/>
            <w:hideMark/>
          </w:tcPr>
          <w:p w14:paraId="07601A4B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9" w:type="pct"/>
            <w:hideMark/>
          </w:tcPr>
          <w:p w14:paraId="0CDD6546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00" w:type="pct"/>
            <w:hideMark/>
          </w:tcPr>
          <w:p w14:paraId="2482E07C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94" w:type="pct"/>
            <w:hideMark/>
          </w:tcPr>
          <w:p w14:paraId="4BEAB569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52" w:type="pct"/>
            <w:hideMark/>
          </w:tcPr>
          <w:p w14:paraId="063E581D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62251F" w:rsidRPr="00B31BCD" w14:paraId="23B18FE1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0B231919" w14:textId="77777777" w:rsidR="00B31BCD" w:rsidRPr="00B31BCD" w:rsidRDefault="00B31BCD" w:rsidP="001D6AB3">
            <w:r w:rsidRPr="00B31BCD">
              <w:t>экономика и управление</w:t>
            </w:r>
          </w:p>
        </w:tc>
        <w:tc>
          <w:tcPr>
            <w:tcW w:w="1020" w:type="pct"/>
            <w:hideMark/>
          </w:tcPr>
          <w:p w14:paraId="5C868190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39" w:type="pct"/>
            <w:hideMark/>
          </w:tcPr>
          <w:p w14:paraId="2F2554F8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00" w:type="pct"/>
            <w:hideMark/>
          </w:tcPr>
          <w:p w14:paraId="463977E6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694" w:type="pct"/>
            <w:hideMark/>
          </w:tcPr>
          <w:p w14:paraId="25B9892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852" w:type="pct"/>
            <w:hideMark/>
          </w:tcPr>
          <w:p w14:paraId="59D035E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62251F" w:rsidRPr="00B31BCD" w14:paraId="6CCC557A" w14:textId="77777777" w:rsidTr="0062251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6DE968DA" w14:textId="77777777" w:rsidR="00B31BCD" w:rsidRPr="00B31BCD" w:rsidRDefault="00B31BCD" w:rsidP="001D6AB3">
            <w:r w:rsidRPr="00B31BCD">
              <w:t>образование и педогогика</w:t>
            </w:r>
          </w:p>
        </w:tc>
        <w:tc>
          <w:tcPr>
            <w:tcW w:w="1020" w:type="pct"/>
            <w:hideMark/>
          </w:tcPr>
          <w:p w14:paraId="2E68634A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39" w:type="pct"/>
            <w:hideMark/>
          </w:tcPr>
          <w:p w14:paraId="75B5DD87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00" w:type="pct"/>
            <w:hideMark/>
          </w:tcPr>
          <w:p w14:paraId="5D008777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694" w:type="pct"/>
            <w:hideMark/>
          </w:tcPr>
          <w:p w14:paraId="7859D125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852" w:type="pct"/>
            <w:hideMark/>
          </w:tcPr>
          <w:p w14:paraId="28B96E61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62251F" w:rsidRPr="00B31BCD" w14:paraId="18AD98EC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75F82C24" w14:textId="77777777" w:rsidR="00B31BCD" w:rsidRPr="00B31BCD" w:rsidRDefault="00B31BCD" w:rsidP="001D6AB3">
            <w:r w:rsidRPr="00B31BCD">
              <w:t>гуманитарные науки</w:t>
            </w:r>
          </w:p>
        </w:tc>
        <w:tc>
          <w:tcPr>
            <w:tcW w:w="1020" w:type="pct"/>
            <w:hideMark/>
          </w:tcPr>
          <w:p w14:paraId="4CC266F9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39" w:type="pct"/>
            <w:hideMark/>
          </w:tcPr>
          <w:p w14:paraId="58F54F13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00" w:type="pct"/>
            <w:hideMark/>
          </w:tcPr>
          <w:p w14:paraId="55E765F7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694" w:type="pct"/>
            <w:hideMark/>
          </w:tcPr>
          <w:p w14:paraId="293F9B4F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852" w:type="pct"/>
            <w:hideMark/>
          </w:tcPr>
          <w:p w14:paraId="0835F2BB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62251F" w:rsidRPr="00B31BCD" w14:paraId="6E8F2A86" w14:textId="77777777" w:rsidTr="0062251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56D056EC" w14:textId="77777777" w:rsidR="00B31BCD" w:rsidRPr="00B31BCD" w:rsidRDefault="00B31BCD" w:rsidP="001D6AB3">
            <w:r w:rsidRPr="00B31BCD">
              <w:t>здравоохранение</w:t>
            </w:r>
          </w:p>
        </w:tc>
        <w:tc>
          <w:tcPr>
            <w:tcW w:w="1020" w:type="pct"/>
            <w:hideMark/>
          </w:tcPr>
          <w:p w14:paraId="11A376A0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39" w:type="pct"/>
            <w:hideMark/>
          </w:tcPr>
          <w:p w14:paraId="470A9843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00" w:type="pct"/>
            <w:hideMark/>
          </w:tcPr>
          <w:p w14:paraId="7C802EC2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694" w:type="pct"/>
            <w:hideMark/>
          </w:tcPr>
          <w:p w14:paraId="5C8EC24F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852" w:type="pct"/>
            <w:hideMark/>
          </w:tcPr>
          <w:p w14:paraId="6BC13806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62251F" w:rsidRPr="00B31BCD" w14:paraId="0E464C0B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055F49B3" w14:textId="77777777" w:rsidR="00B31BCD" w:rsidRPr="00B31BCD" w:rsidRDefault="00B31BCD" w:rsidP="001D6AB3">
            <w:r w:rsidRPr="00B31BCD">
              <w:t>строительство и архитектура</w:t>
            </w:r>
          </w:p>
        </w:tc>
        <w:tc>
          <w:tcPr>
            <w:tcW w:w="1020" w:type="pct"/>
            <w:hideMark/>
          </w:tcPr>
          <w:p w14:paraId="339B049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539" w:type="pct"/>
            <w:hideMark/>
          </w:tcPr>
          <w:p w14:paraId="5D0CB16F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00" w:type="pct"/>
            <w:hideMark/>
          </w:tcPr>
          <w:p w14:paraId="4AFFC438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694" w:type="pct"/>
            <w:hideMark/>
          </w:tcPr>
          <w:p w14:paraId="51176A77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852" w:type="pct"/>
            <w:hideMark/>
          </w:tcPr>
          <w:p w14:paraId="0A5C3412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62251F" w:rsidRPr="00B31BCD" w14:paraId="4732B8A8" w14:textId="77777777" w:rsidTr="0062251F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39DFE9A2" w14:textId="77777777" w:rsidR="00B31BCD" w:rsidRPr="00B31BCD" w:rsidRDefault="00B31BCD" w:rsidP="001D6AB3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1020" w:type="pct"/>
            <w:hideMark/>
          </w:tcPr>
          <w:p w14:paraId="5E12C910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39" w:type="pct"/>
            <w:hideMark/>
          </w:tcPr>
          <w:p w14:paraId="11B84328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00" w:type="pct"/>
            <w:hideMark/>
          </w:tcPr>
          <w:p w14:paraId="64F50EED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694" w:type="pct"/>
            <w:hideMark/>
          </w:tcPr>
          <w:p w14:paraId="284A792F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852" w:type="pct"/>
            <w:hideMark/>
          </w:tcPr>
          <w:p w14:paraId="4C17C6CE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62251F" w:rsidRPr="00B31BCD" w14:paraId="435A31A9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7FE2ED7A" w14:textId="77777777" w:rsidR="00B31BCD" w:rsidRPr="00B31BCD" w:rsidRDefault="00B31BCD" w:rsidP="001D6AB3">
            <w:r w:rsidRPr="00B31BCD">
              <w:lastRenderedPageBreak/>
              <w:t>сельское и рыбное хозяйство</w:t>
            </w:r>
          </w:p>
        </w:tc>
        <w:tc>
          <w:tcPr>
            <w:tcW w:w="1020" w:type="pct"/>
            <w:hideMark/>
          </w:tcPr>
          <w:p w14:paraId="3FBD6977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39" w:type="pct"/>
            <w:hideMark/>
          </w:tcPr>
          <w:p w14:paraId="6083D5B7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00" w:type="pct"/>
            <w:hideMark/>
          </w:tcPr>
          <w:p w14:paraId="3CAAC55E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694" w:type="pct"/>
            <w:hideMark/>
          </w:tcPr>
          <w:p w14:paraId="7E627299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852" w:type="pct"/>
            <w:hideMark/>
          </w:tcPr>
          <w:p w14:paraId="21D3546A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62251F" w:rsidRPr="00B31BCD" w14:paraId="36535E26" w14:textId="77777777" w:rsidTr="0062251F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76300159" w14:textId="77777777" w:rsidR="00B31BCD" w:rsidRPr="00B31BCD" w:rsidRDefault="00B31BCD" w:rsidP="001D6AB3"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1020" w:type="pct"/>
            <w:hideMark/>
          </w:tcPr>
          <w:p w14:paraId="2AB0B52F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39" w:type="pct"/>
            <w:hideMark/>
          </w:tcPr>
          <w:p w14:paraId="58239DAC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00" w:type="pct"/>
            <w:hideMark/>
          </w:tcPr>
          <w:p w14:paraId="6964A1E7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694" w:type="pct"/>
            <w:hideMark/>
          </w:tcPr>
          <w:p w14:paraId="54A413A0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852" w:type="pct"/>
            <w:hideMark/>
          </w:tcPr>
          <w:p w14:paraId="3591D2DE" w14:textId="77777777" w:rsidR="00B31BCD" w:rsidRPr="000B197E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1BCD">
              <w:t>3,0</w:t>
            </w:r>
          </w:p>
        </w:tc>
      </w:tr>
      <w:tr w:rsidR="0062251F" w:rsidRPr="00B31BCD" w14:paraId="59131B45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374FA6EE" w14:textId="77777777" w:rsidR="00B31BCD" w:rsidRPr="00B31BCD" w:rsidRDefault="00B31BCD" w:rsidP="001D6AB3"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1020" w:type="pct"/>
            <w:hideMark/>
          </w:tcPr>
          <w:p w14:paraId="05C3CB1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39" w:type="pct"/>
            <w:hideMark/>
          </w:tcPr>
          <w:p w14:paraId="4353B20F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00" w:type="pct"/>
            <w:hideMark/>
          </w:tcPr>
          <w:p w14:paraId="7CE2CED3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694" w:type="pct"/>
            <w:hideMark/>
          </w:tcPr>
          <w:p w14:paraId="24256BA4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852" w:type="pct"/>
            <w:hideMark/>
          </w:tcPr>
          <w:p w14:paraId="4A9F3723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62251F" w:rsidRPr="00B31BCD" w14:paraId="43D82D22" w14:textId="77777777" w:rsidTr="0062251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4D0A12F0" w14:textId="77777777" w:rsidR="00B31BCD" w:rsidRPr="00B31BCD" w:rsidRDefault="00B31BCD" w:rsidP="001D6AB3">
            <w:r w:rsidRPr="00B31BCD">
              <w:t>транспортные средства</w:t>
            </w:r>
          </w:p>
        </w:tc>
        <w:tc>
          <w:tcPr>
            <w:tcW w:w="1020" w:type="pct"/>
            <w:hideMark/>
          </w:tcPr>
          <w:p w14:paraId="1685581B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39" w:type="pct"/>
            <w:hideMark/>
          </w:tcPr>
          <w:p w14:paraId="1491D243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00" w:type="pct"/>
            <w:hideMark/>
          </w:tcPr>
          <w:p w14:paraId="393C0EA3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694" w:type="pct"/>
            <w:hideMark/>
          </w:tcPr>
          <w:p w14:paraId="500A42D4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852" w:type="pct"/>
            <w:hideMark/>
          </w:tcPr>
          <w:p w14:paraId="34B2A106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62251F" w:rsidRPr="00B31BCD" w14:paraId="4C06861E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574855E7" w14:textId="77777777" w:rsidR="00B31BCD" w:rsidRPr="00B31BCD" w:rsidRDefault="00B31BCD" w:rsidP="001D6AB3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1020" w:type="pct"/>
            <w:hideMark/>
          </w:tcPr>
          <w:p w14:paraId="0D1475F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39" w:type="pct"/>
            <w:hideMark/>
          </w:tcPr>
          <w:p w14:paraId="64FEE9B6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00" w:type="pct"/>
            <w:hideMark/>
          </w:tcPr>
          <w:p w14:paraId="2258C88E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694" w:type="pct"/>
            <w:hideMark/>
          </w:tcPr>
          <w:p w14:paraId="4312B678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852" w:type="pct"/>
            <w:hideMark/>
          </w:tcPr>
          <w:p w14:paraId="3FEEECFD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62251F" w:rsidRPr="00B31BCD" w14:paraId="0C2E9BE5" w14:textId="77777777" w:rsidTr="0062251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31540F6E" w14:textId="77777777" w:rsidR="00B31BCD" w:rsidRPr="00B31BCD" w:rsidRDefault="00B31BCD" w:rsidP="001D6AB3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1020" w:type="pct"/>
            <w:hideMark/>
          </w:tcPr>
          <w:p w14:paraId="00E0C356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39" w:type="pct"/>
            <w:hideMark/>
          </w:tcPr>
          <w:p w14:paraId="49B25B96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00" w:type="pct"/>
            <w:hideMark/>
          </w:tcPr>
          <w:p w14:paraId="5A705CD0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694" w:type="pct"/>
            <w:hideMark/>
          </w:tcPr>
          <w:p w14:paraId="23A57C45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852" w:type="pct"/>
            <w:hideMark/>
          </w:tcPr>
          <w:p w14:paraId="1E9D1B57" w14:textId="77777777" w:rsidR="00B31BCD" w:rsidRPr="00B31BCD" w:rsidRDefault="00B31BCD" w:rsidP="001D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62251F" w:rsidRPr="00B31BCD" w14:paraId="7C67ACE6" w14:textId="77777777" w:rsidTr="0062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14:paraId="731F5803" w14:textId="77777777" w:rsidR="00B31BCD" w:rsidRPr="00B31BCD" w:rsidRDefault="00B31BCD" w:rsidP="001D6AB3">
            <w:r w:rsidRPr="00B31BCD">
              <w:t>культура и искусство</w:t>
            </w:r>
          </w:p>
        </w:tc>
        <w:tc>
          <w:tcPr>
            <w:tcW w:w="1020" w:type="pct"/>
            <w:hideMark/>
          </w:tcPr>
          <w:p w14:paraId="1480514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39" w:type="pct"/>
            <w:hideMark/>
          </w:tcPr>
          <w:p w14:paraId="19BB7ACC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00" w:type="pct"/>
            <w:hideMark/>
          </w:tcPr>
          <w:p w14:paraId="4862A1B3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694" w:type="pct"/>
            <w:hideMark/>
          </w:tcPr>
          <w:p w14:paraId="0AE235B5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852" w:type="pct"/>
            <w:hideMark/>
          </w:tcPr>
          <w:p w14:paraId="233326E4" w14:textId="77777777" w:rsidR="00B31BCD" w:rsidRPr="00B31BCD" w:rsidRDefault="00B31BCD" w:rsidP="001D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1D6AB3"/>
    <w:sectPr w:rsidR="00BB75A3" w:rsidRPr="00B31BCD" w:rsidSect="0062251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2CF0" w14:textId="77777777" w:rsidR="00FA7961" w:rsidRDefault="00FA7961" w:rsidP="00054124">
      <w:pPr>
        <w:spacing w:after="0" w:line="240" w:lineRule="auto"/>
      </w:pPr>
      <w:r>
        <w:separator/>
      </w:r>
    </w:p>
  </w:endnote>
  <w:endnote w:type="continuationSeparator" w:id="0">
    <w:p w14:paraId="74DC744B" w14:textId="77777777" w:rsidR="00FA7961" w:rsidRDefault="00FA7961" w:rsidP="0005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073977"/>
      <w:docPartObj>
        <w:docPartGallery w:val="Page Numbers (Bottom of Page)"/>
        <w:docPartUnique/>
      </w:docPartObj>
    </w:sdtPr>
    <w:sdtEndPr/>
    <w:sdtContent>
      <w:p w14:paraId="5374EBC1" w14:textId="5C17FD18" w:rsidR="00054124" w:rsidRDefault="000541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3F0F7" w14:textId="77777777" w:rsidR="00054124" w:rsidRDefault="000541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4954" w14:textId="77777777" w:rsidR="00FA7961" w:rsidRDefault="00FA7961" w:rsidP="00054124">
      <w:pPr>
        <w:spacing w:after="0" w:line="240" w:lineRule="auto"/>
      </w:pPr>
      <w:r>
        <w:separator/>
      </w:r>
    </w:p>
  </w:footnote>
  <w:footnote w:type="continuationSeparator" w:id="0">
    <w:p w14:paraId="509940DA" w14:textId="77777777" w:rsidR="00FA7961" w:rsidRDefault="00FA7961" w:rsidP="00054124">
      <w:pPr>
        <w:spacing w:after="0" w:line="240" w:lineRule="auto"/>
      </w:pPr>
      <w:r>
        <w:continuationSeparator/>
      </w:r>
    </w:p>
  </w:footnote>
  <w:footnote w:id="1">
    <w:p w14:paraId="7E50ABD7" w14:textId="77777777" w:rsidR="000B197E" w:rsidRPr="000B197E" w:rsidRDefault="000B197E" w:rsidP="000B197E">
      <w:pPr>
        <w:pStyle w:val="af1"/>
      </w:pPr>
      <w:r>
        <w:rPr>
          <w:rStyle w:val="af0"/>
        </w:rPr>
        <w:footnoteRef/>
      </w:r>
      <w:r>
        <w:t xml:space="preserve"> </w:t>
      </w:r>
      <w:r w:rsidRPr="000B197E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44D0849B" w14:textId="77DD605F" w:rsidR="000B197E" w:rsidRPr="000B197E" w:rsidRDefault="000B197E">
      <w:pPr>
        <w:pStyle w:val="ae"/>
      </w:pPr>
    </w:p>
  </w:footnote>
  <w:footnote w:id="2">
    <w:p w14:paraId="053F563B" w14:textId="4535A1A0" w:rsidR="000B197E" w:rsidRPr="000B197E" w:rsidRDefault="000B197E">
      <w:pPr>
        <w:pStyle w:val="ae"/>
      </w:pPr>
      <w:r>
        <w:rPr>
          <w:rStyle w:val="af0"/>
        </w:rPr>
        <w:footnoteRef/>
      </w:r>
      <w:r>
        <w:t xml:space="preserve"> </w:t>
      </w:r>
      <w:r w:rsidRPr="000B197E">
        <w:rPr>
          <w:sz w:val="22"/>
          <w:szCs w:val="22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  <w:r w:rsidRPr="001D6AB3">
        <w:rPr>
          <w:rFonts w:ascii="Times New Roman" w:hAnsi="Times New Roman"/>
          <w:sz w:val="28"/>
          <w:szCs w:val="28"/>
        </w:rPr>
        <w:t> </w:t>
      </w:r>
      <w:r w:rsidRPr="001D6AB3">
        <w:rPr>
          <w:rFonts w:ascii="Times New Roman" w:hAnsi="Times New Roman"/>
          <w:sz w:val="28"/>
          <w:szCs w:val="28"/>
        </w:rPr>
        <w:br/>
      </w:r>
    </w:p>
  </w:footnote>
  <w:footnote w:id="3">
    <w:p w14:paraId="56266177" w14:textId="77777777" w:rsidR="000B197E" w:rsidRPr="001D6AB3" w:rsidRDefault="000B197E" w:rsidP="000B197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Style w:val="af0"/>
        </w:rPr>
        <w:footnoteRef/>
      </w:r>
      <w:r>
        <w:t xml:space="preserve"> </w:t>
      </w:r>
      <w:r w:rsidRPr="000B197E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3B579D93" w14:textId="1975FAD5" w:rsidR="000B197E" w:rsidRPr="000B197E" w:rsidRDefault="000B197E">
      <w:pPr>
        <w:pStyle w:val="a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4520"/>
    <w:rsid w:val="00054124"/>
    <w:rsid w:val="00061BEF"/>
    <w:rsid w:val="000B197E"/>
    <w:rsid w:val="001936C2"/>
    <w:rsid w:val="001D6AB3"/>
    <w:rsid w:val="0044781C"/>
    <w:rsid w:val="005039AE"/>
    <w:rsid w:val="005C216B"/>
    <w:rsid w:val="005C7F01"/>
    <w:rsid w:val="005D6D34"/>
    <w:rsid w:val="0062251F"/>
    <w:rsid w:val="0066315C"/>
    <w:rsid w:val="009F133D"/>
    <w:rsid w:val="00A84911"/>
    <w:rsid w:val="00B032A3"/>
    <w:rsid w:val="00B31BCD"/>
    <w:rsid w:val="00BB75A3"/>
    <w:rsid w:val="00C63AAE"/>
    <w:rsid w:val="00E15CB2"/>
    <w:rsid w:val="00F75A9F"/>
    <w:rsid w:val="00FA50CB"/>
    <w:rsid w:val="00FA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24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45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245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customStyle="1" w:styleId="a8">
    <w:name w:val="Таблица"/>
    <w:basedOn w:val="-5"/>
    <w:uiPriority w:val="99"/>
    <w:rsid w:val="001D6AB3"/>
    <w:rPr>
      <w:sz w:val="22"/>
    </w:rPr>
    <w:tblPr/>
    <w:tcPr>
      <w:shd w:val="clear" w:color="auto" w:fill="BDD6EE" w:themeFill="accent5" w:themeFillTint="66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054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4124"/>
    <w:rPr>
      <w:sz w:val="22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1D6A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b">
    <w:name w:val="footer"/>
    <w:basedOn w:val="a"/>
    <w:link w:val="ac"/>
    <w:uiPriority w:val="99"/>
    <w:unhideWhenUsed/>
    <w:rsid w:val="00054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4124"/>
    <w:rPr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05412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1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4124"/>
    <w:pPr>
      <w:spacing w:after="100"/>
      <w:ind w:left="220"/>
    </w:pPr>
  </w:style>
  <w:style w:type="paragraph" w:styleId="ae">
    <w:name w:val="footnote text"/>
    <w:basedOn w:val="a"/>
    <w:link w:val="af"/>
    <w:uiPriority w:val="99"/>
    <w:semiHidden/>
    <w:unhideWhenUsed/>
    <w:rsid w:val="000B197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B197E"/>
    <w:rPr>
      <w:lang w:eastAsia="en-US"/>
    </w:rPr>
  </w:style>
  <w:style w:type="character" w:styleId="af0">
    <w:name w:val="footnote reference"/>
    <w:basedOn w:val="a0"/>
    <w:uiPriority w:val="99"/>
    <w:semiHidden/>
    <w:unhideWhenUsed/>
    <w:rsid w:val="000B197E"/>
    <w:rPr>
      <w:vertAlign w:val="superscript"/>
    </w:rPr>
  </w:style>
  <w:style w:type="paragraph" w:styleId="af1">
    <w:name w:val="No Spacing"/>
    <w:uiPriority w:val="1"/>
    <w:qFormat/>
    <w:rsid w:val="000B197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A2A6E-D0E2-4280-9AB9-7366AF69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1000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Londelord lll</cp:lastModifiedBy>
  <cp:revision>8</cp:revision>
  <dcterms:created xsi:type="dcterms:W3CDTF">2019-01-30T05:07:00Z</dcterms:created>
  <dcterms:modified xsi:type="dcterms:W3CDTF">2024-02-26T14:07:00Z</dcterms:modified>
</cp:coreProperties>
</file>