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This is a test template for shorthand conversion.</w:t>
      </w:r>
    </w:p>
    <w:p>
      <w:pPr/>
      <w:r>
        <w:rPr/>
        <w:t xml:space="preserve">Borrower 1 Name: ${BR1_NM_NP}</w:t>
      </w:r>
    </w:p>
    <w:p>
      <w:pPr/>
      <w:r>
        <w:rPr/>
        <w:t xml:space="preserve">Borrower 1 Citizenship: ${BR1_CIT_NO}</w:t>
      </w:r>
    </w:p>
    <w:p>
      <w:pPr/>
      <w:r>
        <w:rPr/>
        <w:t xml:space="preserve">Loan Amount: ${LN_AMT}</w:t>
      </w:r>
    </w:p>
    <w:p>
      <w:pPr/>
      <w:r>
        <w:rPr/>
        <w:t xml:space="preserve">Collateral Kitta: ${COL1_KITTA_NO}</w:t>
      </w:r>
    </w:p>
    <w:p>
      <w:pPr/>
      <w:r>
        <w:rPr/>
        <w:t xml:space="preserve">Some text that should remain unchanged.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x-none"/>
  <w:zoom w:val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ootnote Reference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2026-01-08T17:26:50+01:00</dcterms:created>
  <dcterms:modified xsi:type="dcterms:W3CDTF">2026-01-08T17:26:50+01:00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