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渗透测试报告</w:t>
      </w:r>
    </w:p>
    <w:p/>
    <w:p>
      <w:pPr>
        <w:pStyle w:val="Heading1"/>
      </w:pPr>
      <w:r>
        <w:t>一、基本信息</w:t>
      </w:r>
    </w:p>
    <w:p>
      <w:pPr>
        <w:pStyle w:val="ListBullet"/>
      </w:pPr>
      <w:r>
        <w:t xml:space="preserve">生成时间: </w:t>
      </w:r>
      <w:r>
        <w:rPr>
          <w:rFonts w:ascii="Consolas" w:hAnsi="Consolas"/>
        </w:rPr>
        <w:t>2026-04-23T10:35:39</w:t>
      </w:r>
    </w:p>
    <w:p>
      <w:pPr>
        <w:pStyle w:val="ListBullet"/>
      </w:pPr>
      <w:r>
        <w:t xml:space="preserve">任务ID: </w:t>
      </w:r>
      <w:r>
        <w:rPr>
          <w:rFonts w:ascii="Consolas" w:hAnsi="Consolas"/>
        </w:rPr>
        <w:t>manual_127.0.0.1_8080</w:t>
      </w:r>
    </w:p>
    <w:p>
      <w:pPr>
        <w:pStyle w:val="ListBullet"/>
      </w:pPr>
      <w:r>
        <w:t xml:space="preserve">目标地址: </w:t>
      </w:r>
      <w:r>
        <w:rPr>
          <w:rFonts w:ascii="Consolas" w:hAnsi="Consolas"/>
        </w:rPr>
        <w:t>http://127.0.0.1:8080</w:t>
      </w:r>
    </w:p>
    <w:p>
      <w:pPr>
        <w:pStyle w:val="ListBullet"/>
      </w:pPr>
      <w:r>
        <w:t xml:space="preserve">执行地址: </w:t>
      </w:r>
      <w:r>
        <w:rPr>
          <w:rFonts w:ascii="Consolas" w:hAnsi="Consolas"/>
        </w:rPr>
        <w:t>http://host.docker.internal:8080</w:t>
      </w:r>
    </w:p>
    <w:p>
      <w:pPr>
        <w:pStyle w:val="ListBullet"/>
      </w:pPr>
      <w:r>
        <w:t xml:space="preserve">难度: </w:t>
      </w:r>
      <w:r>
        <w:rPr>
          <w:rFonts w:ascii="Consolas" w:hAnsi="Consolas"/>
        </w:rPr>
        <w:t>unknown</w:t>
      </w:r>
    </w:p>
    <w:p/>
    <w:p>
      <w:pPr>
        <w:pStyle w:val="Heading1"/>
      </w:pPr>
      <w:r>
        <w:t>二、总体结论</w:t>
      </w:r>
    </w:p>
    <w:p>
      <w:pPr>
        <w:pStyle w:val="ListBullet"/>
      </w:pPr>
      <w:r>
        <w:t xml:space="preserve">执行结果: </w:t>
      </w:r>
      <w:r>
        <w:rPr>
          <w:rFonts w:ascii="Consolas" w:hAnsi="Consolas"/>
        </w:rPr>
        <w:t>未完成</w:t>
      </w:r>
    </w:p>
    <w:p>
      <w:pPr>
        <w:pStyle w:val="ListBullet"/>
      </w:pPr>
      <w:r>
        <w:t xml:space="preserve">运行模式: </w:t>
      </w:r>
      <w:r>
        <w:rPr>
          <w:rFonts w:ascii="Consolas" w:hAnsi="Consolas"/>
        </w:rPr>
        <w:t>混合模式（漏洞检测优先）</w:t>
      </w:r>
    </w:p>
    <w:p>
      <w:pPr>
        <w:pStyle w:val="ListBullet"/>
      </w:pPr>
      <w:r>
        <w:t xml:space="preserve">是否确认漏洞: </w:t>
      </w:r>
      <w:r>
        <w:rPr>
          <w:rFonts w:ascii="Consolas" w:hAnsi="Consolas"/>
        </w:rPr>
        <w:t>否</w:t>
      </w:r>
    </w:p>
    <w:p>
      <w:pPr>
        <w:pStyle w:val="ListBullet"/>
      </w:pPr>
      <w:r>
        <w:t xml:space="preserve">是否发现可疑或确认漏洞: </w:t>
      </w:r>
      <w:r>
        <w:rPr>
          <w:rFonts w:ascii="Consolas" w:hAnsi="Consolas"/>
        </w:rPr>
        <w:t>否</w:t>
      </w:r>
    </w:p>
    <w:p>
      <w:pPr>
        <w:pStyle w:val="ListBullet"/>
      </w:pPr>
      <w:r>
        <w:t xml:space="preserve">漏洞总数: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已验证漏洞数: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严格验证通过数: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总体验证状态: </w:t>
      </w:r>
      <w:r>
        <w:rPr>
          <w:rFonts w:ascii="Consolas" w:hAnsi="Consolas"/>
        </w:rPr>
        <w:t>未验证</w:t>
      </w:r>
    </w:p>
    <w:p>
      <w:pPr>
        <w:pStyle w:val="ListBullet"/>
      </w:pPr>
      <w:r>
        <w:t xml:space="preserve">尝试次数: </w:t>
      </w:r>
      <w:r>
        <w:rPr>
          <w:rFonts w:ascii="Consolas" w:hAnsi="Consolas"/>
        </w:rPr>
        <w:t>15</w:t>
      </w:r>
    </w:p>
    <w:p>
      <w:pPr>
        <w:pStyle w:val="ListBullet"/>
      </w:pPr>
      <w:r>
        <w:t xml:space="preserve">总耗时(秒): </w:t>
      </w:r>
      <w:r>
        <w:rPr>
          <w:rFonts w:ascii="Consolas" w:hAnsi="Consolas"/>
        </w:rPr>
        <w:t>940.9172410964966</w:t>
      </w:r>
    </w:p>
    <w:p>
      <w:pPr>
        <w:pStyle w:val="ListBullet"/>
      </w:pPr>
      <w:r>
        <w:t xml:space="preserve">Flag值: </w:t>
      </w:r>
      <w:r>
        <w:rPr>
          <w:rFonts w:ascii="Consolas" w:hAnsi="Consolas"/>
        </w:rPr>
        <w:t>未发现（不影响漏洞检测结论）</w:t>
      </w:r>
    </w:p>
    <w:p/>
    <w:p>
      <w:pPr>
        <w:pStyle w:val="Heading1"/>
      </w:pPr>
      <w:r>
        <w:t>三、检测指标</w:t>
      </w:r>
    </w:p>
    <w:p>
      <w:pPr>
        <w:pStyle w:val="ListBullet"/>
      </w:pPr>
      <w:r>
        <w:t xml:space="preserve">已确认数量: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疑似数量: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已排除数量: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误报率: </w:t>
      </w:r>
      <w:r>
        <w:rPr>
          <w:rFonts w:ascii="Consolas" w:hAnsi="Consolas"/>
        </w:rPr>
        <w:t>0.0</w:t>
      </w:r>
    </w:p>
    <w:p>
      <w:pPr>
        <w:pStyle w:val="ListBullet"/>
      </w:pPr>
      <w:r>
        <w:t xml:space="preserve">平均检测时长(秒): </w:t>
      </w:r>
      <w:r>
        <w:rPr>
          <w:rFonts w:ascii="Consolas" w:hAnsi="Consolas"/>
        </w:rPr>
        <w:t>940.92</w:t>
      </w:r>
    </w:p>
    <w:p>
      <w:pPr>
        <w:pStyle w:val="ListBullet"/>
      </w:pPr>
      <w:r>
        <w:t xml:space="preserve">CVE归因不确定数量: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严格验证通过数量: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CVE族分布: </w:t>
      </w:r>
      <w:r>
        <w:rPr>
          <w:rFonts w:ascii="Consolas" w:hAnsi="Consolas"/>
        </w:rPr>
        <w:t>无</w:t>
      </w:r>
    </w:p>
    <w:p/>
    <w:p>
      <w:pPr>
        <w:pStyle w:val="Heading1"/>
      </w:pPr>
      <w:r>
        <w:t>四、协作运行统计</w:t>
      </w:r>
    </w:p>
    <w:p>
      <w:pPr>
        <w:pStyle w:val="ListBullet"/>
      </w:pPr>
      <w:r>
        <w:t xml:space="preserve">顾问智能体回合数: </w:t>
      </w:r>
      <w:r>
        <w:rPr>
          <w:rFonts w:ascii="Consolas" w:hAnsi="Consolas"/>
        </w:rPr>
        <w:t>13</w:t>
      </w:r>
    </w:p>
    <w:p>
      <w:pPr>
        <w:pStyle w:val="ListBullet"/>
      </w:pPr>
      <w:r>
        <w:t xml:space="preserve">主控智能体回合数: </w:t>
      </w:r>
      <w:r>
        <w:rPr>
          <w:rFonts w:ascii="Consolas" w:hAnsi="Consolas"/>
        </w:rPr>
        <w:t>15</w:t>
      </w:r>
    </w:p>
    <w:p>
      <w:pPr>
        <w:pStyle w:val="ListBullet"/>
      </w:pPr>
      <w:r>
        <w:t xml:space="preserve">PoC执行智能体回合数: </w:t>
      </w:r>
      <w:r>
        <w:rPr>
          <w:rFonts w:ascii="Consolas" w:hAnsi="Consolas"/>
        </w:rPr>
        <w:t>15</w:t>
      </w:r>
    </w:p>
    <w:p>
      <w:pPr>
        <w:pStyle w:val="ListBullet"/>
      </w:pPr>
      <w:r>
        <w:t xml:space="preserve">命令执行智能体回合数: </w:t>
      </w:r>
      <w:r>
        <w:rPr>
          <w:rFonts w:ascii="Consolas" w:hAnsi="Consolas"/>
        </w:rPr>
        <w:t>0</w:t>
      </w:r>
    </w:p>
    <w:p>
      <w:pPr>
        <w:pStyle w:val="ListBullet"/>
      </w:pPr>
      <w:r>
        <w:t xml:space="preserve">工具节点回合数: </w:t>
      </w:r>
      <w:r>
        <w:rPr>
          <w:rFonts w:ascii="Consolas" w:hAnsi="Consolas"/>
        </w:rPr>
        <w:t>15</w:t>
      </w:r>
    </w:p>
    <w:p/>
    <w:p>
      <w:pPr>
        <w:pStyle w:val="Heading1"/>
      </w:pPr>
      <w:r>
        <w:t>五、漏洞明细</w:t>
      </w:r>
    </w:p>
    <w:p>
      <w:pPr>
        <w:pStyle w:val="ListBullet"/>
      </w:pPr>
      <w:r>
        <w:t>未生成结构化漏洞发现。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