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22A3" w14:textId="3C10ED27" w:rsidR="00041599" w:rsidRDefault="004B5832" w:rsidP="004B5832">
      <w:r w:rsidRPr="00F42A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B8F2" wp14:editId="2FD21C91">
                <wp:simplePos x="0" y="0"/>
                <wp:positionH relativeFrom="page">
                  <wp:posOffset>5410200</wp:posOffset>
                </wp:positionH>
                <wp:positionV relativeFrom="page">
                  <wp:posOffset>914400</wp:posOffset>
                </wp:positionV>
                <wp:extent cx="2386313" cy="8229600"/>
                <wp:effectExtent l="0" t="0" r="0" b="0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6313" cy="8229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14:paraId="02ACCB0D" w14:textId="59E9A5B7" w:rsidR="004B5832" w:rsidRPr="006D0533" w:rsidRDefault="005A2377" w:rsidP="004B5832">
                                <w:pPr>
                                  <w:pStyle w:val="Subtitle"/>
                                  <w:rPr>
                                    <w:rFonts w:ascii="Century Gothic" w:hAnsi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FFFFFF" w:themeColor="background1"/>
                                    <w:sz w:val="28"/>
                                  </w:rPr>
                                  <w:t>Sampling Plan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6B8F2" id="Rectangle 472" o:spid="_x0000_s1026" style="position:absolute;margin-left:426pt;margin-top:1in;width:187.9pt;height:9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" fillcolor="#00b050" stroked="f" strokeweight="1pt">
                <v:textbox inset="14.4pt,,14.4pt">
                  <w:txbxContent>
                    <w:sdt>
                      <w:sdt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02ACCB0D" w14:textId="59E9A5B7" w:rsidR="004B5832" w:rsidRPr="006D0533" w:rsidRDefault="005A2377" w:rsidP="004B5832">
                          <w:pPr>
                            <w:pStyle w:val="Subtitle"/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28"/>
                            </w:rPr>
                            <w:t>Sampling Plan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570EFF34" w14:textId="6EA19204" w:rsidR="00041599" w:rsidRDefault="004B5832">
      <w:pPr>
        <w:rPr>
          <w:rFonts w:ascii="Century Gothic" w:eastAsiaTheme="majorEastAsia" w:hAnsi="Century Gothic" w:cstheme="majorBidi"/>
          <w:b/>
          <w:bCs/>
          <w:color w:val="2F5496" w:themeColor="accent1" w:themeShade="BF"/>
          <w:sz w:val="32"/>
          <w:szCs w:val="32"/>
        </w:rPr>
      </w:pPr>
      <w:r w:rsidRPr="00F42A7D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6B9425" wp14:editId="45CB9C54">
                <wp:simplePos x="0" y="0"/>
                <wp:positionH relativeFrom="column">
                  <wp:posOffset>0</wp:posOffset>
                </wp:positionH>
                <wp:positionV relativeFrom="paragraph">
                  <wp:posOffset>3011170</wp:posOffset>
                </wp:positionV>
                <wp:extent cx="4492625" cy="1404620"/>
                <wp:effectExtent l="0" t="0" r="317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DD89" w14:textId="2789FDA2" w:rsidR="004B5832" w:rsidRPr="004B5832" w:rsidRDefault="005A2377" w:rsidP="004B5832">
                            <w:pPr>
                              <w:rPr>
                                <w:rFonts w:ascii="Century Gothic" w:hAnsi="Century Gothic"/>
                                <w:b/>
                                <w:color w:val="FF0000"/>
                                <w:sz w:val="52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B583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atisfaction levels for Safaricom enterprise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6B94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237.1pt;width:35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" stroked="f">
                <v:textbox style="mso-fit-shape-to-text:t">
                  <w:txbxContent>
                    <w:p w14:paraId="6B04DD89" w14:textId="2789FDA2" w:rsidR="004B5832" w:rsidRPr="004B5832" w:rsidRDefault="005A2377" w:rsidP="004B5832">
                      <w:pPr>
                        <w:rPr>
                          <w:rFonts w:ascii="Century Gothic" w:hAnsi="Century Gothic"/>
                          <w:b/>
                          <w:color w:val="FF0000"/>
                          <w:sz w:val="52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B5832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atisfaction levels for Safaricom enterprise 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599">
        <w:br w:type="page"/>
      </w:r>
    </w:p>
    <w:sdt>
      <w:sdtPr>
        <w:id w:val="1387224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378656D" w14:textId="0D3E47DF" w:rsidR="005A2377" w:rsidRPr="005A2377" w:rsidRDefault="005A2377">
          <w:pPr>
            <w:pStyle w:val="TOCHeading"/>
            <w:rPr>
              <w:rFonts w:ascii="Century Gothic" w:hAnsi="Century Gothic"/>
              <w:sz w:val="28"/>
              <w:szCs w:val="28"/>
            </w:rPr>
          </w:pPr>
          <w:r w:rsidRPr="005A2377">
            <w:rPr>
              <w:rFonts w:ascii="Century Gothic" w:hAnsi="Century Gothic"/>
              <w:sz w:val="28"/>
              <w:szCs w:val="28"/>
            </w:rPr>
            <w:t>Contents</w:t>
          </w:r>
        </w:p>
        <w:p w14:paraId="5D25599C" w14:textId="2111C9D1" w:rsidR="005A2377" w:rsidRPr="005A2377" w:rsidRDefault="005A2377">
          <w:pPr>
            <w:pStyle w:val="TOC1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r w:rsidRPr="005A2377">
            <w:rPr>
              <w:rFonts w:ascii="Century Gothic" w:hAnsi="Century Gothic"/>
              <w:sz w:val="20"/>
              <w:szCs w:val="20"/>
            </w:rPr>
            <w:fldChar w:fldCharType="begin"/>
          </w:r>
          <w:r w:rsidRPr="005A2377">
            <w:rPr>
              <w:rFonts w:ascii="Century Gothic" w:hAnsi="Century Gothic"/>
              <w:sz w:val="20"/>
              <w:szCs w:val="20"/>
            </w:rPr>
            <w:instrText xml:space="preserve"> TOC \o "1-3" \h \z \u </w:instrText>
          </w:r>
          <w:r w:rsidRPr="005A2377">
            <w:rPr>
              <w:rFonts w:ascii="Century Gothic" w:hAnsi="Century Gothic"/>
              <w:sz w:val="20"/>
              <w:szCs w:val="20"/>
            </w:rPr>
            <w:fldChar w:fldCharType="separate"/>
          </w:r>
          <w:hyperlink w:anchor="_Toc109407257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1. Introduction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_Toc109407257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EBA516" w14:textId="143EF9BB" w:rsidR="005A2377" w:rsidRPr="005A2377" w:rsidRDefault="005A2377">
          <w:pPr>
            <w:pStyle w:val="TOC1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58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2. Sampling Strategy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_Toc109407258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294103" w14:textId="02D13C94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59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Objectives and Reliability Requirements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_Toc109407259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B01265" w14:textId="7DAF5400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0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Target Population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_Toc109407260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BE5B5E" w14:textId="39720277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1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Sampling Method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_Toc109407261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C42B92" w14:textId="40BA9874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2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Sample Size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_Toc109407262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C854C9" w14:textId="05BFA6DD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3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Sampling Frame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_Toc109407263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3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696734" w14:textId="11EE8661" w:rsidR="005A2377" w:rsidRPr="005A2377" w:rsidRDefault="005A2377">
          <w:pPr>
            <w:pStyle w:val="TOC1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4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3. Data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_Toc109407264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A91AF7" w14:textId="252BB0BE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5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Field Measurements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_Toc109407265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7C7735" w14:textId="49BD6D6D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6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Quality Assurance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_Toc109407266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F6014B" w14:textId="1239931C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7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Analysis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_Toc109407267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9CA0AB" w14:textId="2DCECA2E" w:rsidR="005A2377" w:rsidRPr="005A2377" w:rsidRDefault="005A2377">
          <w:pPr>
            <w:pStyle w:val="TOC1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8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4. Implementation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_Toc109407268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CC94DE" w14:textId="655FF9F1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69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Implementation Plan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_Toc109407269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4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77CCD6" w14:textId="1C510557" w:rsidR="005A2377" w:rsidRPr="005A2377" w:rsidRDefault="005A2377">
          <w:pPr>
            <w:pStyle w:val="TOC2"/>
            <w:tabs>
              <w:tab w:val="right" w:leader="dot" w:pos="9350"/>
            </w:tabs>
            <w:rPr>
              <w:rFonts w:ascii="Century Gothic" w:hAnsi="Century Gothic"/>
              <w:noProof/>
              <w:sz w:val="20"/>
              <w:szCs w:val="20"/>
            </w:rPr>
          </w:pPr>
          <w:hyperlink w:anchor="_Toc109407270" w:history="1">
            <w:r w:rsidRPr="005A2377">
              <w:rPr>
                <w:rStyle w:val="Hyperlink"/>
                <w:rFonts w:ascii="Century Gothic" w:hAnsi="Century Gothic"/>
                <w:noProof/>
                <w:sz w:val="20"/>
                <w:szCs w:val="20"/>
              </w:rPr>
              <w:t>Implementation team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ab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begin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instrText xml:space="preserve"> PAGEREF _Toc109407270 \h </w:instrTex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separate"/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t>5</w:t>
            </w:r>
            <w:r w:rsidRPr="005A2377">
              <w:rPr>
                <w:rFonts w:ascii="Century Gothic" w:hAnsi="Century Gothic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D7D785" w14:textId="6B46913A" w:rsidR="005A2377" w:rsidRDefault="005A2377">
          <w:r w:rsidRPr="005A2377">
            <w:rPr>
              <w:rFonts w:ascii="Century Gothic" w:hAnsi="Century Gothic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6A8885AE" w14:textId="77777777" w:rsidR="007A4E6D" w:rsidRDefault="007A4E6D" w:rsidP="004B5832"/>
    <w:p w14:paraId="6F17ACF6" w14:textId="77777777" w:rsidR="007A4E6D" w:rsidRDefault="007A4E6D" w:rsidP="00237A13">
      <w:pPr>
        <w:rPr>
          <w:rFonts w:ascii="Century Gothic" w:eastAsiaTheme="majorEastAsia" w:hAnsi="Century Gothic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9FF1604" w14:textId="723C4F18" w:rsidR="00DF66E5" w:rsidRPr="007A4E6D" w:rsidRDefault="00B0140B" w:rsidP="004B5832">
      <w:pPr>
        <w:pStyle w:val="Heading1"/>
      </w:pPr>
      <w:bookmarkStart w:id="0" w:name="_Toc109407257"/>
      <w:r w:rsidRPr="007A4E6D">
        <w:lastRenderedPageBreak/>
        <w:t xml:space="preserve">1. </w:t>
      </w:r>
      <w:r w:rsidR="00AA4132" w:rsidRPr="007A4E6D">
        <w:t>I</w:t>
      </w:r>
      <w:r w:rsidR="005C08EE" w:rsidRPr="007A4E6D">
        <w:t>ntroduction</w:t>
      </w:r>
      <w:bookmarkEnd w:id="0"/>
    </w:p>
    <w:p w14:paraId="602BE5CA" w14:textId="3CB31083" w:rsidR="00081D32" w:rsidRPr="007A4E6D" w:rsidRDefault="00081D32" w:rsidP="00081D32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 xml:space="preserve">As is the case with most other service providers, customer satisfaction is of paramount importance to Safaricom PLC. </w:t>
      </w:r>
      <w:r w:rsidR="0017573D" w:rsidRPr="007A4E6D">
        <w:rPr>
          <w:rFonts w:ascii="Century Gothic" w:hAnsi="Century Gothic"/>
        </w:rPr>
        <w:t xml:space="preserve">Customer satisfaction is </w:t>
      </w:r>
      <w:r w:rsidR="00ED3E2E" w:rsidRPr="007A4E6D">
        <w:rPr>
          <w:rFonts w:ascii="Century Gothic" w:hAnsi="Century Gothic"/>
        </w:rPr>
        <w:t>a measure of how products and services offered by a service provider meet or surpass customer expectations</w:t>
      </w:r>
      <w:r w:rsidR="0017573D" w:rsidRPr="007A4E6D">
        <w:rPr>
          <w:rFonts w:ascii="Century Gothic" w:hAnsi="Century Gothic"/>
        </w:rPr>
        <w:t xml:space="preserve">. </w:t>
      </w:r>
      <w:r w:rsidR="00B0140B" w:rsidRPr="007A4E6D">
        <w:rPr>
          <w:rFonts w:ascii="Century Gothic" w:hAnsi="Century Gothic" w:cs="Arial"/>
          <w:color w:val="222222"/>
          <w:shd w:val="clear" w:color="auto" w:fill="FFFFFF"/>
        </w:rPr>
        <w:t>Farris, Paul W.; Neil T. Bendle; Phillip E. Pfeifer; David J. Reibstein (2010)</w:t>
      </w:r>
      <w:r w:rsidR="00B0140B" w:rsidRPr="007A4E6D">
        <w:rPr>
          <w:rFonts w:ascii="Century Gothic" w:hAnsi="Century Gothic"/>
        </w:rPr>
        <w:t xml:space="preserve"> define c</w:t>
      </w:r>
      <w:r w:rsidR="00B0140B" w:rsidRPr="007A4E6D">
        <w:rPr>
          <w:rFonts w:ascii="Century Gothic" w:hAnsi="Century Gothic"/>
        </w:rPr>
        <w:t>ustomer satisfaction is defined as "the number of customers, or percentage of total customers, whose reported experience with a firm, its products, or its services (ratings) exceeds specified satisfaction goals."</w:t>
      </w:r>
      <w:r w:rsidR="00B0140B" w:rsidRPr="007A4E6D">
        <w:rPr>
          <w:rFonts w:ascii="Century Gothic" w:hAnsi="Century Gothic"/>
        </w:rPr>
        <w:t xml:space="preserve">. </w:t>
      </w:r>
      <w:r w:rsidR="00ED3E2E" w:rsidRPr="007A4E6D">
        <w:rPr>
          <w:rFonts w:ascii="Century Gothic" w:hAnsi="Century Gothic"/>
        </w:rPr>
        <w:t>Customer</w:t>
      </w:r>
      <w:r w:rsidR="00ED3E2E" w:rsidRPr="007A4E6D">
        <w:rPr>
          <w:rFonts w:ascii="Century Gothic" w:hAnsi="Century Gothic"/>
        </w:rPr>
        <w:t xml:space="preserve"> satisfaction information</w:t>
      </w:r>
      <w:r w:rsidR="0017573D" w:rsidRPr="007A4E6D">
        <w:rPr>
          <w:rFonts w:ascii="Century Gothic" w:hAnsi="Century Gothic"/>
        </w:rPr>
        <w:t xml:space="preserve"> can be </w:t>
      </w:r>
      <w:r w:rsidR="00ED3E2E" w:rsidRPr="007A4E6D">
        <w:rPr>
          <w:rFonts w:ascii="Century Gothic" w:hAnsi="Century Gothic"/>
        </w:rPr>
        <w:t>collected</w:t>
      </w:r>
      <w:r w:rsidR="0017573D" w:rsidRPr="007A4E6D">
        <w:rPr>
          <w:rFonts w:ascii="Century Gothic" w:hAnsi="Century Gothic"/>
        </w:rPr>
        <w:t xml:space="preserve"> through online surveys, SMS blasts, telephone follow-up, emails, among other ways. </w:t>
      </w:r>
      <w:r w:rsidR="00ED3E2E" w:rsidRPr="007A4E6D">
        <w:rPr>
          <w:rFonts w:ascii="Century Gothic" w:hAnsi="Century Gothic"/>
        </w:rPr>
        <w:t>M</w:t>
      </w:r>
      <w:r w:rsidR="0017573D" w:rsidRPr="007A4E6D">
        <w:rPr>
          <w:rFonts w:ascii="Century Gothic" w:hAnsi="Century Gothic"/>
        </w:rPr>
        <w:t>arketing</w:t>
      </w:r>
      <w:r w:rsidR="00ED3E2E" w:rsidRPr="007A4E6D">
        <w:rPr>
          <w:rFonts w:ascii="Century Gothic" w:hAnsi="Century Gothic"/>
        </w:rPr>
        <w:t xml:space="preserve"> and retention</w:t>
      </w:r>
      <w:r w:rsidR="0017573D" w:rsidRPr="007A4E6D">
        <w:rPr>
          <w:rFonts w:ascii="Century Gothic" w:hAnsi="Century Gothic"/>
        </w:rPr>
        <w:t xml:space="preserve"> teams</w:t>
      </w:r>
      <w:r w:rsidR="00ED3E2E" w:rsidRPr="007A4E6D">
        <w:rPr>
          <w:rFonts w:ascii="Century Gothic" w:hAnsi="Century Gothic"/>
        </w:rPr>
        <w:t xml:space="preserve"> use satisfaction information</w:t>
      </w:r>
      <w:r w:rsidR="0017573D" w:rsidRPr="007A4E6D">
        <w:rPr>
          <w:rFonts w:ascii="Century Gothic" w:hAnsi="Century Gothic"/>
        </w:rPr>
        <w:t xml:space="preserve"> to retain customers, cross-sell and upsell, improve value, and offer undifferentiated customer experience.</w:t>
      </w:r>
    </w:p>
    <w:p w14:paraId="4A368C5D" w14:textId="77777777" w:rsidR="00B0140B" w:rsidRPr="007A4E6D" w:rsidRDefault="00B0140B" w:rsidP="00081D32">
      <w:pPr>
        <w:rPr>
          <w:rFonts w:ascii="Century Gothic" w:hAnsi="Century Gothic"/>
        </w:rPr>
      </w:pPr>
    </w:p>
    <w:p w14:paraId="3A3DF2C2" w14:textId="2F15FF9D" w:rsidR="00AA4132" w:rsidRPr="007A4E6D" w:rsidRDefault="00B0140B" w:rsidP="004B5832">
      <w:pPr>
        <w:pStyle w:val="Heading1"/>
      </w:pPr>
      <w:bookmarkStart w:id="1" w:name="_Toc109407258"/>
      <w:r w:rsidRPr="007A4E6D">
        <w:t xml:space="preserve">2. </w:t>
      </w:r>
      <w:r w:rsidR="00AA4132" w:rsidRPr="007A4E6D">
        <w:t>Sampling Strategy</w:t>
      </w:r>
      <w:bookmarkEnd w:id="1"/>
    </w:p>
    <w:p w14:paraId="41BD54F8" w14:textId="30C4B159" w:rsidR="005C08EE" w:rsidRPr="007A4E6D" w:rsidRDefault="005C08EE" w:rsidP="005A2377">
      <w:pPr>
        <w:pStyle w:val="Heading2"/>
      </w:pPr>
      <w:bookmarkStart w:id="2" w:name="_Toc109407259"/>
      <w:r w:rsidRPr="007A4E6D">
        <w:t>Objectives and Reliability Requirements</w:t>
      </w:r>
      <w:bookmarkEnd w:id="2"/>
    </w:p>
    <w:p w14:paraId="69E05413" w14:textId="69F8381D" w:rsidR="00B0140B" w:rsidRDefault="009076B1" w:rsidP="009076B1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 xml:space="preserve">The objective is to </w:t>
      </w:r>
      <w:r w:rsidR="007F61B3" w:rsidRPr="007A4E6D">
        <w:rPr>
          <w:rFonts w:ascii="Century Gothic" w:hAnsi="Century Gothic"/>
        </w:rPr>
        <w:t xml:space="preserve">assess customer satisfaction levels by </w:t>
      </w:r>
      <w:r w:rsidRPr="007A4E6D">
        <w:rPr>
          <w:rFonts w:ascii="Century Gothic" w:hAnsi="Century Gothic"/>
        </w:rPr>
        <w:t>establish</w:t>
      </w:r>
      <w:r w:rsidR="007F61B3" w:rsidRPr="007A4E6D">
        <w:rPr>
          <w:rFonts w:ascii="Century Gothic" w:hAnsi="Century Gothic"/>
        </w:rPr>
        <w:t>ing</w:t>
      </w:r>
      <w:r w:rsidRPr="007A4E6D">
        <w:rPr>
          <w:rFonts w:ascii="Century Gothic" w:hAnsi="Century Gothic"/>
        </w:rPr>
        <w:t xml:space="preserve"> whether there are differences between the actual value that </w:t>
      </w:r>
      <w:r w:rsidR="009B430B" w:rsidRPr="007A4E6D">
        <w:rPr>
          <w:rFonts w:ascii="Century Gothic" w:hAnsi="Century Gothic"/>
        </w:rPr>
        <w:t xml:space="preserve">enterprise </w:t>
      </w:r>
      <w:r w:rsidRPr="007A4E6D">
        <w:rPr>
          <w:rFonts w:ascii="Century Gothic" w:hAnsi="Century Gothic"/>
        </w:rPr>
        <w:t>customers get from purchasing Safaricom products and services, and their expectations prior to purchasing.</w:t>
      </w:r>
      <w:r w:rsidR="009B430B" w:rsidRPr="007A4E6D">
        <w:rPr>
          <w:rFonts w:ascii="Century Gothic" w:hAnsi="Century Gothic"/>
        </w:rPr>
        <w:t xml:space="preserve"> The study will be carried out in the month of August 2022 through September 2022.</w:t>
      </w:r>
    </w:p>
    <w:p w14:paraId="728DA26C" w14:textId="77777777" w:rsidR="00DA559B" w:rsidRPr="007A4E6D" w:rsidRDefault="00DA559B" w:rsidP="009076B1">
      <w:pPr>
        <w:rPr>
          <w:rFonts w:ascii="Century Gothic" w:hAnsi="Century Gothic"/>
        </w:rPr>
      </w:pPr>
    </w:p>
    <w:p w14:paraId="23507F66" w14:textId="7E6687E1" w:rsidR="005C08EE" w:rsidRPr="007A4E6D" w:rsidRDefault="005C08EE" w:rsidP="005A2377">
      <w:pPr>
        <w:pStyle w:val="Heading2"/>
      </w:pPr>
      <w:bookmarkStart w:id="3" w:name="_Toc109407260"/>
      <w:r w:rsidRPr="007A4E6D">
        <w:t>Target Population</w:t>
      </w:r>
      <w:bookmarkEnd w:id="3"/>
    </w:p>
    <w:p w14:paraId="314C133A" w14:textId="3E9D0D09" w:rsidR="00B0140B" w:rsidRDefault="009B430B" w:rsidP="009B430B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>The study will focus on Safaricom enterprise business customers. These include large enterprises</w:t>
      </w:r>
      <w:r w:rsidR="00DC4BC0" w:rsidRPr="007A4E6D">
        <w:rPr>
          <w:rFonts w:ascii="Century Gothic" w:hAnsi="Century Gothic"/>
        </w:rPr>
        <w:t xml:space="preserve"> (LE)</w:t>
      </w:r>
      <w:r w:rsidRPr="007A4E6D">
        <w:rPr>
          <w:rFonts w:ascii="Century Gothic" w:hAnsi="Century Gothic"/>
        </w:rPr>
        <w:t xml:space="preserve"> such as Kenya Power, Small and Medium Enterprises</w:t>
      </w:r>
      <w:r w:rsidR="00DC4BC0" w:rsidRPr="007A4E6D">
        <w:rPr>
          <w:rFonts w:ascii="Century Gothic" w:hAnsi="Century Gothic"/>
        </w:rPr>
        <w:t xml:space="preserve"> (SMEs)</w:t>
      </w:r>
      <w:r w:rsidRPr="007A4E6D">
        <w:rPr>
          <w:rFonts w:ascii="Century Gothic" w:hAnsi="Century Gothic"/>
        </w:rPr>
        <w:t>, and Small Office Home Office</w:t>
      </w:r>
      <w:r w:rsidR="00DC4BC0" w:rsidRPr="007A4E6D">
        <w:rPr>
          <w:rFonts w:ascii="Century Gothic" w:hAnsi="Century Gothic"/>
        </w:rPr>
        <w:t xml:space="preserve"> (SoHo)</w:t>
      </w:r>
      <w:r w:rsidRPr="007A4E6D">
        <w:rPr>
          <w:rFonts w:ascii="Century Gothic" w:hAnsi="Century Gothic"/>
        </w:rPr>
        <w:t xml:space="preserve"> </w:t>
      </w:r>
      <w:r w:rsidR="00DC4BC0" w:rsidRPr="007A4E6D">
        <w:rPr>
          <w:rFonts w:ascii="Century Gothic" w:hAnsi="Century Gothic"/>
        </w:rPr>
        <w:t>customers.</w:t>
      </w:r>
    </w:p>
    <w:p w14:paraId="2A09D93A" w14:textId="77777777" w:rsidR="00DA559B" w:rsidRPr="007A4E6D" w:rsidRDefault="00DA559B" w:rsidP="009B430B">
      <w:pPr>
        <w:rPr>
          <w:rFonts w:ascii="Century Gothic" w:hAnsi="Century Gothic"/>
        </w:rPr>
      </w:pPr>
    </w:p>
    <w:p w14:paraId="3126BEF9" w14:textId="74816E39" w:rsidR="00B0140B" w:rsidRPr="007A4E6D" w:rsidRDefault="005C08EE" w:rsidP="005A2377">
      <w:pPr>
        <w:pStyle w:val="Heading2"/>
      </w:pPr>
      <w:bookmarkStart w:id="4" w:name="_Toc109407261"/>
      <w:r w:rsidRPr="007A4E6D">
        <w:t>Sampling Method</w:t>
      </w:r>
      <w:bookmarkEnd w:id="4"/>
    </w:p>
    <w:p w14:paraId="3ED87671" w14:textId="14C9C50E" w:rsidR="00B0140B" w:rsidRDefault="00ED1981" w:rsidP="00ED1981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 xml:space="preserve">The study will use stratified random sampling. </w:t>
      </w:r>
      <w:r w:rsidR="005B0FDA" w:rsidRPr="007A4E6D">
        <w:rPr>
          <w:rFonts w:ascii="Century Gothic" w:hAnsi="Century Gothic"/>
        </w:rPr>
        <w:t xml:space="preserve">Safaricom enterprise customers will be grouped into LE, SME and SoHo. These groups will further be grouped into sub-groups based on the products or services they’ve purchased. Samples will then be drawn from each sub-group. </w:t>
      </w:r>
    </w:p>
    <w:p w14:paraId="1B995493" w14:textId="77777777" w:rsidR="00DA559B" w:rsidRPr="007A4E6D" w:rsidRDefault="00DA559B" w:rsidP="00ED1981">
      <w:pPr>
        <w:rPr>
          <w:rFonts w:ascii="Century Gothic" w:hAnsi="Century Gothic"/>
        </w:rPr>
      </w:pPr>
    </w:p>
    <w:p w14:paraId="5EC38D5F" w14:textId="0F135A72" w:rsidR="00B0140B" w:rsidRPr="007A4E6D" w:rsidRDefault="00F05006" w:rsidP="005A2377">
      <w:pPr>
        <w:pStyle w:val="Heading2"/>
      </w:pPr>
      <w:bookmarkStart w:id="5" w:name="_Toc109407262"/>
      <w:r w:rsidRPr="007A4E6D">
        <w:t>Sample Size</w:t>
      </w:r>
      <w:bookmarkEnd w:id="5"/>
      <w:r w:rsidRPr="007A4E6D">
        <w:t xml:space="preserve"> </w:t>
      </w:r>
    </w:p>
    <w:p w14:paraId="2F6738A5" w14:textId="032EF716" w:rsidR="005B0FDA" w:rsidRDefault="005B0FDA" w:rsidP="005B0FDA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 xml:space="preserve">Since some customers might be uncooperative, </w:t>
      </w:r>
      <w:r w:rsidR="00B0140B" w:rsidRPr="007A4E6D">
        <w:rPr>
          <w:rFonts w:ascii="Century Gothic" w:hAnsi="Century Gothic"/>
        </w:rPr>
        <w:t xml:space="preserve">a sample size of </w:t>
      </w:r>
      <w:r w:rsidR="00CB379D" w:rsidRPr="007A4E6D">
        <w:rPr>
          <w:rFonts w:ascii="Century Gothic" w:hAnsi="Century Gothic"/>
        </w:rPr>
        <w:t>35% of all enterprise customers will suffice.</w:t>
      </w:r>
    </w:p>
    <w:p w14:paraId="3BC9ACFB" w14:textId="77777777" w:rsidR="00DA559B" w:rsidRPr="007A4E6D" w:rsidRDefault="00DA559B" w:rsidP="005B0FDA">
      <w:pPr>
        <w:rPr>
          <w:rFonts w:ascii="Century Gothic" w:hAnsi="Century Gothic"/>
        </w:rPr>
      </w:pPr>
    </w:p>
    <w:p w14:paraId="5C5F929E" w14:textId="1135E7C8" w:rsidR="00F05006" w:rsidRPr="007A4E6D" w:rsidRDefault="00F05006" w:rsidP="005A2377">
      <w:pPr>
        <w:pStyle w:val="Heading2"/>
      </w:pPr>
      <w:bookmarkStart w:id="6" w:name="_Toc109407263"/>
      <w:r w:rsidRPr="007A4E6D">
        <w:t>Sampling Frame</w:t>
      </w:r>
      <w:bookmarkEnd w:id="6"/>
      <w:r w:rsidRPr="007A4E6D">
        <w:t xml:space="preserve"> </w:t>
      </w:r>
    </w:p>
    <w:p w14:paraId="3354F8D4" w14:textId="5B6F1FFB" w:rsidR="00AA4132" w:rsidRPr="007A4E6D" w:rsidRDefault="00CB379D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>The sampling frame for this study will consist of all enterprise cust</w:t>
      </w:r>
      <w:r w:rsidR="007910CB" w:rsidRPr="007A4E6D">
        <w:rPr>
          <w:rFonts w:ascii="Century Gothic" w:hAnsi="Century Gothic"/>
        </w:rPr>
        <w:t>omers that are currently consuming enterprise products and services, regardless of the business size.</w:t>
      </w:r>
    </w:p>
    <w:p w14:paraId="7D222051" w14:textId="6852A1B4" w:rsidR="007910CB" w:rsidRPr="007A4E6D" w:rsidRDefault="00B0140B" w:rsidP="004B5832">
      <w:pPr>
        <w:pStyle w:val="Heading1"/>
      </w:pPr>
      <w:bookmarkStart w:id="7" w:name="_Toc109407264"/>
      <w:r w:rsidRPr="007A4E6D">
        <w:lastRenderedPageBreak/>
        <w:t xml:space="preserve">3. </w:t>
      </w:r>
      <w:r w:rsidR="007910CB" w:rsidRPr="007A4E6D">
        <w:t>Data</w:t>
      </w:r>
      <w:bookmarkEnd w:id="7"/>
      <w:r w:rsidR="007910CB" w:rsidRPr="007A4E6D">
        <w:t xml:space="preserve"> </w:t>
      </w:r>
    </w:p>
    <w:p w14:paraId="071BB2B7" w14:textId="638FFA22" w:rsidR="007910CB" w:rsidRPr="007A4E6D" w:rsidRDefault="007910CB" w:rsidP="005A2377">
      <w:pPr>
        <w:pStyle w:val="Heading2"/>
      </w:pPr>
      <w:bookmarkStart w:id="8" w:name="_Toc109407265"/>
      <w:r w:rsidRPr="007A4E6D">
        <w:t>Field Measurements</w:t>
      </w:r>
      <w:bookmarkEnd w:id="8"/>
      <w:r w:rsidRPr="007A4E6D">
        <w:t xml:space="preserve"> </w:t>
      </w:r>
    </w:p>
    <w:p w14:paraId="184FB096" w14:textId="58E6757D" w:rsidR="007A4E6D" w:rsidRDefault="007910CB" w:rsidP="007910CB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>The study will assess</w:t>
      </w:r>
      <w:r w:rsidR="007F61B3" w:rsidRPr="007A4E6D">
        <w:rPr>
          <w:rFonts w:ascii="Century Gothic" w:hAnsi="Century Gothic"/>
        </w:rPr>
        <w:t xml:space="preserve"> customer satisfaction levels by measuring</w:t>
      </w:r>
      <w:r w:rsidRPr="007A4E6D">
        <w:rPr>
          <w:rFonts w:ascii="Century Gothic" w:hAnsi="Century Gothic"/>
        </w:rPr>
        <w:t xml:space="preserve"> the differences between customer expectations and their actual experiences. </w:t>
      </w:r>
      <w:r w:rsidR="007F61B3" w:rsidRPr="007A4E6D">
        <w:rPr>
          <w:rFonts w:ascii="Century Gothic" w:hAnsi="Century Gothic"/>
        </w:rPr>
        <w:t xml:space="preserve">Customers will be reached out to via </w:t>
      </w:r>
      <w:r w:rsidR="00D4688F" w:rsidRPr="007A4E6D">
        <w:rPr>
          <w:rFonts w:ascii="Century Gothic" w:hAnsi="Century Gothic"/>
        </w:rPr>
        <w:t xml:space="preserve">either </w:t>
      </w:r>
      <w:r w:rsidR="007F61B3" w:rsidRPr="007A4E6D">
        <w:rPr>
          <w:rFonts w:ascii="Century Gothic" w:hAnsi="Century Gothic"/>
        </w:rPr>
        <w:t xml:space="preserve">SMS </w:t>
      </w:r>
      <w:r w:rsidR="00B0140B" w:rsidRPr="007A4E6D">
        <w:rPr>
          <w:rFonts w:ascii="Century Gothic" w:hAnsi="Century Gothic"/>
        </w:rPr>
        <w:t>or</w:t>
      </w:r>
      <w:r w:rsidR="007F61B3" w:rsidRPr="007A4E6D">
        <w:rPr>
          <w:rFonts w:ascii="Century Gothic" w:hAnsi="Century Gothic"/>
        </w:rPr>
        <w:t xml:space="preserve"> email.</w:t>
      </w:r>
    </w:p>
    <w:p w14:paraId="1C361F18" w14:textId="77777777" w:rsidR="000359B6" w:rsidRPr="007A4E6D" w:rsidRDefault="000359B6" w:rsidP="007910CB">
      <w:pPr>
        <w:rPr>
          <w:rFonts w:ascii="Century Gothic" w:hAnsi="Century Gothic"/>
        </w:rPr>
      </w:pPr>
    </w:p>
    <w:p w14:paraId="4530156C" w14:textId="75F3E9AD" w:rsidR="007910CB" w:rsidRPr="007A4E6D" w:rsidRDefault="007910CB" w:rsidP="005A2377">
      <w:pPr>
        <w:pStyle w:val="Heading2"/>
      </w:pPr>
      <w:bookmarkStart w:id="9" w:name="_Toc109407266"/>
      <w:r w:rsidRPr="007A4E6D">
        <w:t>Quality Assurance</w:t>
      </w:r>
      <w:bookmarkEnd w:id="9"/>
    </w:p>
    <w:p w14:paraId="6CD4D17E" w14:textId="635397A9" w:rsidR="007A4E6D" w:rsidRDefault="00D4688F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>The survey questions will be reviewed and approved by the customer experience team to ensure quality and professionalism. To maximize response rates, m</w:t>
      </w:r>
      <w:r w:rsidRPr="007A4E6D">
        <w:rPr>
          <w:rFonts w:ascii="Century Gothic" w:hAnsi="Century Gothic"/>
        </w:rPr>
        <w:t xml:space="preserve">inimal </w:t>
      </w:r>
      <w:r w:rsidRPr="007A4E6D">
        <w:rPr>
          <w:rFonts w:ascii="Century Gothic" w:hAnsi="Century Gothic"/>
        </w:rPr>
        <w:t>questions,</w:t>
      </w:r>
      <w:r w:rsidRPr="007A4E6D">
        <w:rPr>
          <w:rFonts w:ascii="Century Gothic" w:hAnsi="Century Gothic"/>
        </w:rPr>
        <w:t xml:space="preserve"> </w:t>
      </w:r>
      <w:r w:rsidRPr="007A4E6D">
        <w:rPr>
          <w:rFonts w:ascii="Century Gothic" w:hAnsi="Century Gothic"/>
        </w:rPr>
        <w:t xml:space="preserve">and the correct method of </w:t>
      </w:r>
      <w:r w:rsidRPr="007A4E6D">
        <w:rPr>
          <w:rFonts w:ascii="Century Gothic" w:hAnsi="Century Gothic"/>
        </w:rPr>
        <w:t xml:space="preserve">communication </w:t>
      </w:r>
      <w:r w:rsidRPr="007A4E6D">
        <w:rPr>
          <w:rFonts w:ascii="Century Gothic" w:hAnsi="Century Gothic"/>
        </w:rPr>
        <w:t xml:space="preserve">to specific customers </w:t>
      </w:r>
      <w:r w:rsidRPr="007A4E6D">
        <w:rPr>
          <w:rFonts w:ascii="Century Gothic" w:hAnsi="Century Gothic"/>
        </w:rPr>
        <w:t>will be used</w:t>
      </w:r>
      <w:r w:rsidRPr="007A4E6D">
        <w:rPr>
          <w:rFonts w:ascii="Century Gothic" w:hAnsi="Century Gothic"/>
        </w:rPr>
        <w:t>. To counter the effects of lack of response, a sample size of 35% of all enterprise customers will be used.</w:t>
      </w:r>
    </w:p>
    <w:p w14:paraId="18EE143A" w14:textId="77777777" w:rsidR="000359B6" w:rsidRPr="007A4E6D" w:rsidRDefault="000359B6">
      <w:pPr>
        <w:rPr>
          <w:rFonts w:ascii="Century Gothic" w:hAnsi="Century Gothic"/>
        </w:rPr>
      </w:pPr>
    </w:p>
    <w:p w14:paraId="6FBDECBC" w14:textId="6E585CFB" w:rsidR="007910CB" w:rsidRPr="007A4E6D" w:rsidRDefault="007910CB" w:rsidP="005A2377">
      <w:pPr>
        <w:pStyle w:val="Heading2"/>
      </w:pPr>
      <w:bookmarkStart w:id="10" w:name="_Toc109407267"/>
      <w:r w:rsidRPr="007A4E6D">
        <w:t>Analysis</w:t>
      </w:r>
      <w:bookmarkEnd w:id="10"/>
      <w:r w:rsidRPr="007A4E6D">
        <w:t xml:space="preserve"> </w:t>
      </w:r>
    </w:p>
    <w:p w14:paraId="687CF477" w14:textId="77777777" w:rsidR="007A4E6D" w:rsidRPr="007A4E6D" w:rsidRDefault="008D39BB">
      <w:pPr>
        <w:rPr>
          <w:rFonts w:ascii="Century Gothic" w:hAnsi="Century Gothic"/>
        </w:rPr>
      </w:pPr>
      <w:r w:rsidRPr="007A4E6D">
        <w:rPr>
          <w:rFonts w:ascii="Century Gothic" w:hAnsi="Century Gothic"/>
        </w:rPr>
        <w:t xml:space="preserve">Once customers respond, the responses will be stored in an on-prem database server. The enterprise customer experience team will then </w:t>
      </w:r>
      <w:r w:rsidR="00AB329A" w:rsidRPr="007A4E6D">
        <w:rPr>
          <w:rFonts w:ascii="Century Gothic" w:hAnsi="Century Gothic"/>
        </w:rPr>
        <w:t>analyze the data to assess customer satisfaction levels as well as analyze the delta between expectations and actual experiences.</w:t>
      </w:r>
    </w:p>
    <w:p w14:paraId="05239343" w14:textId="5A3DEECE" w:rsidR="00AB329A" w:rsidRPr="007A4E6D" w:rsidRDefault="00FC726E" w:rsidP="004B5832">
      <w:pPr>
        <w:pStyle w:val="Heading1"/>
      </w:pPr>
      <w:bookmarkStart w:id="11" w:name="_Toc109407268"/>
      <w:r>
        <w:t xml:space="preserve">4. </w:t>
      </w:r>
      <w:r w:rsidR="00AB329A" w:rsidRPr="007A4E6D">
        <w:t>Implementation</w:t>
      </w:r>
      <w:bookmarkEnd w:id="11"/>
      <w:r w:rsidR="00AB329A" w:rsidRPr="007A4E6D">
        <w:t xml:space="preserve"> </w:t>
      </w:r>
    </w:p>
    <w:p w14:paraId="35608A4D" w14:textId="53A67D0B" w:rsidR="00AB329A" w:rsidRPr="007A4E6D" w:rsidRDefault="00AB329A" w:rsidP="005A2377">
      <w:pPr>
        <w:pStyle w:val="Heading2"/>
      </w:pPr>
      <w:bookmarkStart w:id="12" w:name="_Toc109407269"/>
      <w:r w:rsidRPr="007A4E6D">
        <w:t>Implementation Plan</w:t>
      </w:r>
      <w:bookmarkEnd w:id="12"/>
      <w:r w:rsidRPr="007A4E6D">
        <w:t xml:space="preserve"> </w:t>
      </w:r>
    </w:p>
    <w:p w14:paraId="3517FD5E" w14:textId="0BDF31EA" w:rsidR="00AB329A" w:rsidRPr="007A4E6D" w:rsidRDefault="00AB329A" w:rsidP="00AB329A">
      <w:pPr>
        <w:rPr>
          <w:rFonts w:ascii="Century Gothic" w:hAnsi="Century Gothic"/>
        </w:rPr>
      </w:pPr>
    </w:p>
    <w:p w14:paraId="256896CA" w14:textId="57A49CCB" w:rsidR="00C952C1" w:rsidRPr="007A4E6D" w:rsidRDefault="00F421DA" w:rsidP="00AB329A">
      <w:pPr>
        <w:rPr>
          <w:rFonts w:ascii="Century Gothic" w:hAnsi="Century Gothic"/>
        </w:rPr>
      </w:pPr>
      <w:r w:rsidRPr="007A4E6D">
        <w:rPr>
          <w:rFonts w:ascii="Century Gothic" w:hAnsi="Century Gothic"/>
          <w:noProof/>
        </w:rPr>
        <w:drawing>
          <wp:inline distT="0" distB="0" distL="0" distR="0" wp14:anchorId="5BD40E43" wp14:editId="7A3AA8C1">
            <wp:extent cx="5816600" cy="3143250"/>
            <wp:effectExtent l="38100" t="19050" r="1270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3CF39DA" w14:textId="10354CF2" w:rsidR="00AB329A" w:rsidRPr="007A4E6D" w:rsidRDefault="00E044F3" w:rsidP="005A2377">
      <w:pPr>
        <w:pStyle w:val="Heading2"/>
      </w:pPr>
      <w:bookmarkStart w:id="13" w:name="_Toc109407270"/>
      <w:r w:rsidRPr="007A4E6D">
        <w:lastRenderedPageBreak/>
        <w:t xml:space="preserve">Implementation </w:t>
      </w:r>
      <w:r w:rsidR="00F65D58">
        <w:t>T</w:t>
      </w:r>
      <w:r w:rsidRPr="007A4E6D">
        <w:t>eam</w:t>
      </w:r>
      <w:bookmarkEnd w:id="13"/>
    </w:p>
    <w:p w14:paraId="5DE3D7DE" w14:textId="77777777" w:rsidR="007A4E6D" w:rsidRPr="007A4E6D" w:rsidRDefault="007A4E6D" w:rsidP="007A4E6D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8966E0" w:rsidRPr="001F5849" w14:paraId="7461A5B4" w14:textId="77777777" w:rsidTr="008966E0">
        <w:tc>
          <w:tcPr>
            <w:tcW w:w="3775" w:type="dxa"/>
          </w:tcPr>
          <w:p w14:paraId="40E1BA38" w14:textId="28910E13" w:rsidR="008966E0" w:rsidRPr="001F5849" w:rsidRDefault="008966E0" w:rsidP="008966E0">
            <w:pPr>
              <w:rPr>
                <w:rFonts w:ascii="Century Gothic" w:hAnsi="Century Gothic"/>
                <w:b/>
                <w:bCs/>
              </w:rPr>
            </w:pPr>
            <w:r w:rsidRPr="001F5849">
              <w:rPr>
                <w:rFonts w:ascii="Century Gothic" w:hAnsi="Century Gothic"/>
                <w:b/>
                <w:bCs/>
              </w:rPr>
              <w:t>Team</w:t>
            </w:r>
          </w:p>
        </w:tc>
        <w:tc>
          <w:tcPr>
            <w:tcW w:w="5575" w:type="dxa"/>
          </w:tcPr>
          <w:p w14:paraId="2EB1C1B9" w14:textId="7698E5DA" w:rsidR="008966E0" w:rsidRPr="001F5849" w:rsidRDefault="008966E0" w:rsidP="008966E0">
            <w:pPr>
              <w:rPr>
                <w:rFonts w:ascii="Century Gothic" w:hAnsi="Century Gothic"/>
                <w:b/>
                <w:bCs/>
              </w:rPr>
            </w:pPr>
            <w:r w:rsidRPr="001F5849">
              <w:rPr>
                <w:rFonts w:ascii="Century Gothic" w:hAnsi="Century Gothic"/>
                <w:b/>
                <w:bCs/>
              </w:rPr>
              <w:t>Role</w:t>
            </w:r>
          </w:p>
        </w:tc>
      </w:tr>
      <w:tr w:rsidR="00930B22" w:rsidRPr="007A4E6D" w14:paraId="0061DAFD" w14:textId="77777777" w:rsidTr="008966E0">
        <w:tc>
          <w:tcPr>
            <w:tcW w:w="3775" w:type="dxa"/>
          </w:tcPr>
          <w:p w14:paraId="5F22D968" w14:textId="3CBE8C4B" w:rsidR="00930B22" w:rsidRPr="007A4E6D" w:rsidRDefault="00930B22" w:rsidP="008966E0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Infrastructure</w:t>
            </w:r>
          </w:p>
        </w:tc>
        <w:tc>
          <w:tcPr>
            <w:tcW w:w="5575" w:type="dxa"/>
          </w:tcPr>
          <w:p w14:paraId="56FB43B8" w14:textId="3A38B164" w:rsidR="00930B22" w:rsidRPr="007A4E6D" w:rsidRDefault="00930B22" w:rsidP="008966E0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Setup an on-prem server for use in the survey</w:t>
            </w:r>
            <w:r w:rsidR="0017573D" w:rsidRPr="007A4E6D">
              <w:rPr>
                <w:rFonts w:ascii="Century Gothic" w:hAnsi="Century Gothic"/>
              </w:rPr>
              <w:t>.</w:t>
            </w:r>
          </w:p>
        </w:tc>
      </w:tr>
      <w:tr w:rsidR="008966E0" w:rsidRPr="007A4E6D" w14:paraId="6458228B" w14:textId="77777777" w:rsidTr="008966E0">
        <w:tc>
          <w:tcPr>
            <w:tcW w:w="3775" w:type="dxa"/>
          </w:tcPr>
          <w:p w14:paraId="426B6938" w14:textId="37E94377" w:rsidR="008966E0" w:rsidRPr="007A4E6D" w:rsidRDefault="00930B22" w:rsidP="008966E0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Software Engineering</w:t>
            </w:r>
          </w:p>
        </w:tc>
        <w:tc>
          <w:tcPr>
            <w:tcW w:w="5575" w:type="dxa"/>
          </w:tcPr>
          <w:p w14:paraId="2DB06D26" w14:textId="2BFA2EDC" w:rsidR="008966E0" w:rsidRPr="007A4E6D" w:rsidRDefault="00930B22" w:rsidP="008966E0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Automate picking of customer responses from email and SMS and store them in an on-prem database server</w:t>
            </w:r>
            <w:r w:rsidR="0017573D" w:rsidRPr="007A4E6D">
              <w:rPr>
                <w:rFonts w:ascii="Century Gothic" w:hAnsi="Century Gothic"/>
              </w:rPr>
              <w:t>.</w:t>
            </w:r>
          </w:p>
        </w:tc>
      </w:tr>
      <w:tr w:rsidR="00930B22" w:rsidRPr="007A4E6D" w14:paraId="14243762" w14:textId="77777777" w:rsidTr="008966E0">
        <w:tc>
          <w:tcPr>
            <w:tcW w:w="3775" w:type="dxa"/>
          </w:tcPr>
          <w:p w14:paraId="16D380BA" w14:textId="1AF59AF2" w:rsidR="00930B22" w:rsidRPr="007A4E6D" w:rsidRDefault="00930B22" w:rsidP="00930B22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Enterprise Customer Experience</w:t>
            </w:r>
          </w:p>
        </w:tc>
        <w:tc>
          <w:tcPr>
            <w:tcW w:w="5575" w:type="dxa"/>
          </w:tcPr>
          <w:p w14:paraId="4AFE2D7F" w14:textId="37E4661E" w:rsidR="00930B22" w:rsidRPr="007A4E6D" w:rsidRDefault="00930B22" w:rsidP="00930B22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Provide survey questions</w:t>
            </w:r>
            <w:r w:rsidR="0017573D" w:rsidRPr="007A4E6D">
              <w:rPr>
                <w:rFonts w:ascii="Century Gothic" w:hAnsi="Century Gothic"/>
              </w:rPr>
              <w:t>.</w:t>
            </w:r>
          </w:p>
        </w:tc>
      </w:tr>
      <w:tr w:rsidR="00930B22" w:rsidRPr="007A4E6D" w14:paraId="14ACCAEB" w14:textId="77777777" w:rsidTr="008966E0">
        <w:tc>
          <w:tcPr>
            <w:tcW w:w="3775" w:type="dxa"/>
          </w:tcPr>
          <w:p w14:paraId="09B10842" w14:textId="43F150E5" w:rsidR="00930B22" w:rsidRPr="007A4E6D" w:rsidRDefault="00930B22" w:rsidP="00930B22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Data Science</w:t>
            </w:r>
          </w:p>
        </w:tc>
        <w:tc>
          <w:tcPr>
            <w:tcW w:w="5575" w:type="dxa"/>
          </w:tcPr>
          <w:p w14:paraId="442B4657" w14:textId="77777777" w:rsidR="0017573D" w:rsidRPr="007A4E6D" w:rsidRDefault="00930B22" w:rsidP="00930B22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In collaboration with the e</w:t>
            </w:r>
            <w:r w:rsidRPr="007A4E6D">
              <w:rPr>
                <w:rFonts w:ascii="Century Gothic" w:hAnsi="Century Gothic"/>
              </w:rPr>
              <w:t xml:space="preserve">nterprise </w:t>
            </w:r>
            <w:r w:rsidRPr="007A4E6D">
              <w:rPr>
                <w:rFonts w:ascii="Century Gothic" w:hAnsi="Century Gothic"/>
              </w:rPr>
              <w:t>c</w:t>
            </w:r>
            <w:r w:rsidRPr="007A4E6D">
              <w:rPr>
                <w:rFonts w:ascii="Century Gothic" w:hAnsi="Century Gothic"/>
              </w:rPr>
              <w:t xml:space="preserve">ustomer </w:t>
            </w:r>
            <w:r w:rsidRPr="007A4E6D">
              <w:rPr>
                <w:rFonts w:ascii="Century Gothic" w:hAnsi="Century Gothic"/>
              </w:rPr>
              <w:t xml:space="preserve">experience team, perform </w:t>
            </w:r>
            <w:r w:rsidR="0017573D" w:rsidRPr="007A4E6D">
              <w:rPr>
                <w:rFonts w:ascii="Century Gothic" w:hAnsi="Century Gothic"/>
              </w:rPr>
              <w:t xml:space="preserve">data </w:t>
            </w:r>
            <w:r w:rsidRPr="007A4E6D">
              <w:rPr>
                <w:rFonts w:ascii="Century Gothic" w:hAnsi="Century Gothic"/>
              </w:rPr>
              <w:t xml:space="preserve">analysis </w:t>
            </w:r>
            <w:r w:rsidR="0017573D" w:rsidRPr="007A4E6D">
              <w:rPr>
                <w:rFonts w:ascii="Century Gothic" w:hAnsi="Century Gothic"/>
              </w:rPr>
              <w:t>and draw insights.</w:t>
            </w:r>
          </w:p>
          <w:p w14:paraId="67968658" w14:textId="780D8874" w:rsidR="00930B22" w:rsidRPr="007A4E6D" w:rsidRDefault="0017573D" w:rsidP="00930B22">
            <w:pPr>
              <w:rPr>
                <w:rFonts w:ascii="Century Gothic" w:hAnsi="Century Gothic"/>
              </w:rPr>
            </w:pPr>
            <w:r w:rsidRPr="007A4E6D">
              <w:rPr>
                <w:rFonts w:ascii="Century Gothic" w:hAnsi="Century Gothic"/>
              </w:rPr>
              <w:t>Advise the business on the way forward post analysis.</w:t>
            </w:r>
            <w:r w:rsidR="00930B22" w:rsidRPr="007A4E6D">
              <w:rPr>
                <w:rFonts w:ascii="Century Gothic" w:hAnsi="Century Gothic"/>
              </w:rPr>
              <w:t xml:space="preserve"> </w:t>
            </w:r>
          </w:p>
        </w:tc>
      </w:tr>
    </w:tbl>
    <w:p w14:paraId="6B808E61" w14:textId="77777777" w:rsidR="008966E0" w:rsidRPr="007A4E6D" w:rsidRDefault="008966E0" w:rsidP="008966E0">
      <w:pPr>
        <w:rPr>
          <w:rFonts w:ascii="Century Gothic" w:hAnsi="Century Gothic"/>
        </w:rPr>
      </w:pPr>
    </w:p>
    <w:sectPr w:rsidR="008966E0" w:rsidRPr="007A4E6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E94D" w14:textId="77777777" w:rsidR="00055F91" w:rsidRDefault="00055F91" w:rsidP="00AA4132">
      <w:pPr>
        <w:spacing w:after="0" w:line="240" w:lineRule="auto"/>
      </w:pPr>
      <w:r>
        <w:separator/>
      </w:r>
    </w:p>
  </w:endnote>
  <w:endnote w:type="continuationSeparator" w:id="0">
    <w:p w14:paraId="31A3945E" w14:textId="77777777" w:rsidR="00055F91" w:rsidRDefault="00055F91" w:rsidP="00AA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5B3A" w14:textId="0B6484F2" w:rsidR="00237A13" w:rsidRDefault="00237A13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4CFDC0" wp14:editId="5CE1975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2e4e48b18e7238b2fd1fff59" descr="{&quot;HashCode&quot;:-15855100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018999" w14:textId="077DA364" w:rsidR="00237A13" w:rsidRPr="00237A13" w:rsidRDefault="00237A13" w:rsidP="00237A1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37A1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CFDC0" id="_x0000_t202" coordsize="21600,21600" o:spt="202" path="m,l,21600r21600,l21600,xe">
              <v:stroke joinstyle="miter"/>
              <v:path gradientshapeok="t" o:connecttype="rect"/>
            </v:shapetype>
            <v:shape id="MSIPCM2e4e48b18e7238b2fd1fff59" o:spid="_x0000_s1028" type="#_x0000_t202" alt="{&quot;HashCode&quot;:-1585510068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73018999" w14:textId="077DA364" w:rsidR="00237A13" w:rsidRPr="00237A13" w:rsidRDefault="00237A13" w:rsidP="00237A1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37A13">
                      <w:rPr>
                        <w:rFonts w:ascii="Calibri" w:hAnsi="Calibri" w:cs="Calibri"/>
                        <w:color w:val="000000"/>
                        <w:sz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933230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ADA0C1" w14:textId="28F3028B" w:rsidR="00AA4132" w:rsidRDefault="00AA4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8674" w14:textId="77777777" w:rsidR="00055F91" w:rsidRDefault="00055F91" w:rsidP="00AA4132">
      <w:pPr>
        <w:spacing w:after="0" w:line="240" w:lineRule="auto"/>
      </w:pPr>
      <w:r>
        <w:separator/>
      </w:r>
    </w:p>
  </w:footnote>
  <w:footnote w:type="continuationSeparator" w:id="0">
    <w:p w14:paraId="70F93A22" w14:textId="77777777" w:rsidR="00055F91" w:rsidRDefault="00055F91" w:rsidP="00AA4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32"/>
    <w:rsid w:val="000359B6"/>
    <w:rsid w:val="00041599"/>
    <w:rsid w:val="00055F91"/>
    <w:rsid w:val="00081D32"/>
    <w:rsid w:val="0017573D"/>
    <w:rsid w:val="001F5849"/>
    <w:rsid w:val="00237A13"/>
    <w:rsid w:val="004B5832"/>
    <w:rsid w:val="005A2377"/>
    <w:rsid w:val="005B0FDA"/>
    <w:rsid w:val="005C08EE"/>
    <w:rsid w:val="00725D64"/>
    <w:rsid w:val="00757E47"/>
    <w:rsid w:val="007910CB"/>
    <w:rsid w:val="007A4E6D"/>
    <w:rsid w:val="007F61B3"/>
    <w:rsid w:val="008966E0"/>
    <w:rsid w:val="008A530B"/>
    <w:rsid w:val="008D39BB"/>
    <w:rsid w:val="009076B1"/>
    <w:rsid w:val="00930B22"/>
    <w:rsid w:val="009749AB"/>
    <w:rsid w:val="009B430B"/>
    <w:rsid w:val="00AA4132"/>
    <w:rsid w:val="00AB329A"/>
    <w:rsid w:val="00B0140B"/>
    <w:rsid w:val="00B06137"/>
    <w:rsid w:val="00BE2095"/>
    <w:rsid w:val="00C16676"/>
    <w:rsid w:val="00C70015"/>
    <w:rsid w:val="00C952C1"/>
    <w:rsid w:val="00CB20AF"/>
    <w:rsid w:val="00CB379D"/>
    <w:rsid w:val="00CF3FED"/>
    <w:rsid w:val="00D46207"/>
    <w:rsid w:val="00D4688F"/>
    <w:rsid w:val="00D92B97"/>
    <w:rsid w:val="00DA559B"/>
    <w:rsid w:val="00DC4BC0"/>
    <w:rsid w:val="00DF66E5"/>
    <w:rsid w:val="00E044F3"/>
    <w:rsid w:val="00E206A6"/>
    <w:rsid w:val="00ED1981"/>
    <w:rsid w:val="00ED3E2E"/>
    <w:rsid w:val="00F05006"/>
    <w:rsid w:val="00F421DA"/>
    <w:rsid w:val="00F65D58"/>
    <w:rsid w:val="00FB3453"/>
    <w:rsid w:val="00FC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19013"/>
  <w15:chartTrackingRefBased/>
  <w15:docId w15:val="{488A47A8-A562-41E1-ACD3-488D08F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583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137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32"/>
  </w:style>
  <w:style w:type="paragraph" w:styleId="Footer">
    <w:name w:val="footer"/>
    <w:basedOn w:val="Normal"/>
    <w:link w:val="FooterChar"/>
    <w:uiPriority w:val="99"/>
    <w:unhideWhenUsed/>
    <w:rsid w:val="00AA4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32"/>
  </w:style>
  <w:style w:type="character" w:customStyle="1" w:styleId="Heading1Char">
    <w:name w:val="Heading 1 Char"/>
    <w:basedOn w:val="DefaultParagraphFont"/>
    <w:link w:val="Heading1"/>
    <w:uiPriority w:val="9"/>
    <w:rsid w:val="004B5832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137"/>
    <w:rPr>
      <w:rFonts w:ascii="Century Gothic" w:eastAsiaTheme="majorEastAsia" w:hAnsi="Century Gothic" w:cstheme="majorBidi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896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B58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83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A2377"/>
    <w:pPr>
      <w:outlineLvl w:val="9"/>
    </w:pPr>
    <w:rPr>
      <w:rFonts w:asciiTheme="majorHAnsi" w:hAnsiTheme="majorHAnsi"/>
      <w:b w:val="0"/>
      <w:bCs w:val="0"/>
    </w:rPr>
  </w:style>
  <w:style w:type="paragraph" w:styleId="TOC1">
    <w:name w:val="toc 1"/>
    <w:basedOn w:val="Normal"/>
    <w:next w:val="Normal"/>
    <w:autoRedefine/>
    <w:uiPriority w:val="39"/>
    <w:unhideWhenUsed/>
    <w:rsid w:val="005A2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3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2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8C82F-3F3C-460D-84E0-AEF65EBE6FC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DDAB05-5157-43BA-828B-A5E0B37AEBDB}">
      <dgm:prSet phldrT="[Text]"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Step 1</a:t>
          </a:r>
        </a:p>
      </dgm:t>
    </dgm:pt>
    <dgm:pt modelId="{FBA68A87-40B2-488F-9793-586AF05AB6BC}" type="parTrans" cxnId="{1186A726-7EA8-4B4F-AB6F-49861D75E3D8}">
      <dgm:prSet/>
      <dgm:spPr/>
      <dgm:t>
        <a:bodyPr/>
        <a:lstStyle/>
        <a:p>
          <a:endParaRPr lang="en-US"/>
        </a:p>
      </dgm:t>
    </dgm:pt>
    <dgm:pt modelId="{5335610E-30D8-486D-A426-6130F042869C}" type="sibTrans" cxnId="{1186A726-7EA8-4B4F-AB6F-49861D75E3D8}">
      <dgm:prSet/>
      <dgm:spPr/>
      <dgm:t>
        <a:bodyPr/>
        <a:lstStyle/>
        <a:p>
          <a:endParaRPr lang="en-US"/>
        </a:p>
      </dgm:t>
    </dgm:pt>
    <dgm:pt modelId="{83288517-8A62-48AC-A465-749764AFF9E2}">
      <dgm:prSet phldrT="[Text]" custT="1"/>
      <dgm:spPr/>
      <dgm:t>
        <a:bodyPr/>
        <a:lstStyle/>
        <a:p>
          <a:pPr algn="ctr"/>
          <a:r>
            <a:rPr lang="en-US" sz="1200"/>
            <a:t>Identify and define target population</a:t>
          </a:r>
        </a:p>
      </dgm:t>
    </dgm:pt>
    <dgm:pt modelId="{F2AA242B-5B4C-45D8-88EF-0B8220C89B0A}" type="parTrans" cxnId="{C1035990-58E5-4445-9C5A-7E7619ABA35D}">
      <dgm:prSet/>
      <dgm:spPr/>
      <dgm:t>
        <a:bodyPr/>
        <a:lstStyle/>
        <a:p>
          <a:endParaRPr lang="en-US"/>
        </a:p>
      </dgm:t>
    </dgm:pt>
    <dgm:pt modelId="{13BEFF7E-2321-4BE1-A80D-FF3CA938BD73}" type="sibTrans" cxnId="{C1035990-58E5-4445-9C5A-7E7619ABA35D}">
      <dgm:prSet/>
      <dgm:spPr/>
      <dgm:t>
        <a:bodyPr/>
        <a:lstStyle/>
        <a:p>
          <a:endParaRPr lang="en-US"/>
        </a:p>
      </dgm:t>
    </dgm:pt>
    <dgm:pt modelId="{7D459108-35EC-40B9-8039-48FF082A2CF9}">
      <dgm:prSet phldrT="[Text]"/>
      <dgm:spPr>
        <a:solidFill>
          <a:schemeClr val="accent4"/>
        </a:solidFill>
        <a:ln>
          <a:solidFill>
            <a:schemeClr val="accent4"/>
          </a:solidFill>
        </a:ln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Step 2</a:t>
          </a:r>
        </a:p>
      </dgm:t>
    </dgm:pt>
    <dgm:pt modelId="{27093DF7-54B3-4E27-B808-2A8ADF463D68}" type="parTrans" cxnId="{31F7E0AE-4E84-42C8-903D-C7D2BF55F80F}">
      <dgm:prSet/>
      <dgm:spPr/>
      <dgm:t>
        <a:bodyPr/>
        <a:lstStyle/>
        <a:p>
          <a:endParaRPr lang="en-US"/>
        </a:p>
      </dgm:t>
    </dgm:pt>
    <dgm:pt modelId="{7F34E7D4-1E17-419E-8C96-37C4A119596A}" type="sibTrans" cxnId="{31F7E0AE-4E84-42C8-903D-C7D2BF55F80F}">
      <dgm:prSet/>
      <dgm:spPr/>
      <dgm:t>
        <a:bodyPr/>
        <a:lstStyle/>
        <a:p>
          <a:endParaRPr lang="en-US"/>
        </a:p>
      </dgm:t>
    </dgm:pt>
    <dgm:pt modelId="{303C4EBF-CA4E-4B76-AB99-712AF5262B52}">
      <dgm:prSet phldrT="[Text]" custT="1"/>
      <dgm:spPr/>
      <dgm:t>
        <a:bodyPr/>
        <a:lstStyle/>
        <a:p>
          <a:pPr algn="ctr"/>
          <a:r>
            <a:rPr lang="en-US" sz="1200" b="0"/>
            <a:t>Select sampling frame</a:t>
          </a:r>
        </a:p>
      </dgm:t>
    </dgm:pt>
    <dgm:pt modelId="{AC388E13-A11C-4E91-B7A4-A9CC3E4B5998}" type="parTrans" cxnId="{968CBF07-D104-48D5-A597-B87CC0D413A8}">
      <dgm:prSet/>
      <dgm:spPr/>
      <dgm:t>
        <a:bodyPr/>
        <a:lstStyle/>
        <a:p>
          <a:endParaRPr lang="en-US"/>
        </a:p>
      </dgm:t>
    </dgm:pt>
    <dgm:pt modelId="{04DBF59B-F014-4D9A-86C6-306A866EBDAD}" type="sibTrans" cxnId="{968CBF07-D104-48D5-A597-B87CC0D413A8}">
      <dgm:prSet/>
      <dgm:spPr/>
      <dgm:t>
        <a:bodyPr/>
        <a:lstStyle/>
        <a:p>
          <a:endParaRPr lang="en-US"/>
        </a:p>
      </dgm:t>
    </dgm:pt>
    <dgm:pt modelId="{4460AA59-FA93-49DB-939C-BEE60122C568}">
      <dgm:prSet phldrT="[Text]"/>
      <dgm:spPr/>
      <dgm:t>
        <a:bodyPr/>
        <a:lstStyle/>
        <a:p>
          <a:r>
            <a:rPr lang="en-US" b="1"/>
            <a:t>Step 3</a:t>
          </a:r>
        </a:p>
      </dgm:t>
    </dgm:pt>
    <dgm:pt modelId="{03FA1CC0-39DA-4AD7-B65C-2AAA856A3FDF}" type="parTrans" cxnId="{62361E97-4685-4513-8797-4F2BAC6B502E}">
      <dgm:prSet/>
      <dgm:spPr/>
      <dgm:t>
        <a:bodyPr/>
        <a:lstStyle/>
        <a:p>
          <a:endParaRPr lang="en-US"/>
        </a:p>
      </dgm:t>
    </dgm:pt>
    <dgm:pt modelId="{732A17FF-8278-412C-BC1C-83854BD9CBBF}" type="sibTrans" cxnId="{62361E97-4685-4513-8797-4F2BAC6B502E}">
      <dgm:prSet/>
      <dgm:spPr/>
      <dgm:t>
        <a:bodyPr/>
        <a:lstStyle/>
        <a:p>
          <a:endParaRPr lang="en-US"/>
        </a:p>
      </dgm:t>
    </dgm:pt>
    <dgm:pt modelId="{4C70E023-2D3C-4DE9-BEB2-DBE7AD462323}">
      <dgm:prSet phldrT="[Text]" custT="1"/>
      <dgm:spPr/>
      <dgm:t>
        <a:bodyPr/>
        <a:lstStyle/>
        <a:p>
          <a:pPr algn="ctr"/>
          <a:r>
            <a:rPr lang="en-US" sz="1200"/>
            <a:t>Choose sampling method(s)</a:t>
          </a:r>
        </a:p>
      </dgm:t>
    </dgm:pt>
    <dgm:pt modelId="{CAEC938D-2B84-423E-A32E-437E9882A150}" type="parTrans" cxnId="{71C831E0-8D26-4AFD-AA90-571F755E922B}">
      <dgm:prSet/>
      <dgm:spPr/>
      <dgm:t>
        <a:bodyPr/>
        <a:lstStyle/>
        <a:p>
          <a:endParaRPr lang="en-US"/>
        </a:p>
      </dgm:t>
    </dgm:pt>
    <dgm:pt modelId="{99B631DF-F6A7-4A54-BC09-316E71D9A1CC}" type="sibTrans" cxnId="{71C831E0-8D26-4AFD-AA90-571F755E922B}">
      <dgm:prSet/>
      <dgm:spPr/>
      <dgm:t>
        <a:bodyPr/>
        <a:lstStyle/>
        <a:p>
          <a:endParaRPr lang="en-US"/>
        </a:p>
      </dgm:t>
    </dgm:pt>
    <dgm:pt modelId="{969852B6-A772-4847-A367-721E4BAA3424}">
      <dgm:prSet phldrT="[Text]"/>
      <dgm:spPr>
        <a:solidFill>
          <a:srgbClr val="7030A0"/>
        </a:solidFill>
        <a:ln>
          <a:solidFill>
            <a:srgbClr val="7030A0"/>
          </a:solidFill>
        </a:ln>
      </dgm:spPr>
      <dgm:t>
        <a:bodyPr/>
        <a:lstStyle/>
        <a:p>
          <a:r>
            <a:rPr lang="en-US" b="1"/>
            <a:t>Step 4</a:t>
          </a:r>
        </a:p>
      </dgm:t>
    </dgm:pt>
    <dgm:pt modelId="{F864C8FB-8632-45B4-AA3F-1CEBE3944A8E}" type="parTrans" cxnId="{373DF040-8F64-4303-AC86-7BE32F1B3E70}">
      <dgm:prSet/>
      <dgm:spPr/>
      <dgm:t>
        <a:bodyPr/>
        <a:lstStyle/>
        <a:p>
          <a:endParaRPr lang="en-US"/>
        </a:p>
      </dgm:t>
    </dgm:pt>
    <dgm:pt modelId="{3ECC5A9A-621B-441B-80D9-84B46ED58CF6}" type="sibTrans" cxnId="{373DF040-8F64-4303-AC86-7BE32F1B3E70}">
      <dgm:prSet/>
      <dgm:spPr/>
      <dgm:t>
        <a:bodyPr/>
        <a:lstStyle/>
        <a:p>
          <a:endParaRPr lang="en-US"/>
        </a:p>
      </dgm:t>
    </dgm:pt>
    <dgm:pt modelId="{45047AE9-6751-4432-903E-D640D50A600D}">
      <dgm:prSet phldrT="[Text]" custT="1"/>
      <dgm:spPr/>
      <dgm:t>
        <a:bodyPr/>
        <a:lstStyle/>
        <a:p>
          <a:pPr algn="ctr"/>
          <a:r>
            <a:rPr lang="en-US" sz="1200"/>
            <a:t>Determine sample size</a:t>
          </a:r>
        </a:p>
      </dgm:t>
    </dgm:pt>
    <dgm:pt modelId="{A39BA2F9-1B5F-4CCD-A370-50E2F1153666}" type="parTrans" cxnId="{5C9DA499-B287-4A74-B367-070133B038ED}">
      <dgm:prSet/>
      <dgm:spPr/>
      <dgm:t>
        <a:bodyPr/>
        <a:lstStyle/>
        <a:p>
          <a:endParaRPr lang="en-US"/>
        </a:p>
      </dgm:t>
    </dgm:pt>
    <dgm:pt modelId="{E9299E20-7F18-460F-A7D4-94DE36639EA5}" type="sibTrans" cxnId="{5C9DA499-B287-4A74-B367-070133B038ED}">
      <dgm:prSet/>
      <dgm:spPr/>
      <dgm:t>
        <a:bodyPr/>
        <a:lstStyle/>
        <a:p>
          <a:endParaRPr lang="en-US"/>
        </a:p>
      </dgm:t>
    </dgm:pt>
    <dgm:pt modelId="{416D260A-BE35-4CC8-832B-15FC14DC1B8A}">
      <dgm:prSet phldrT="[Text]"/>
      <dgm:spPr>
        <a:solidFill>
          <a:schemeClr val="accent1">
            <a:lumMod val="60000"/>
            <a:lumOff val="40000"/>
          </a:schemeClr>
        </a:solidFill>
        <a:ln>
          <a:solidFill>
            <a:schemeClr val="accent1">
              <a:lumMod val="60000"/>
              <a:lumOff val="40000"/>
            </a:schemeClr>
          </a:solidFill>
        </a:ln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Step 5</a:t>
          </a:r>
        </a:p>
      </dgm:t>
    </dgm:pt>
    <dgm:pt modelId="{2D154E72-DF36-4F2B-AC20-B849790D1393}" type="parTrans" cxnId="{4800DD5A-F75C-4BBE-B888-0522DADCA34C}">
      <dgm:prSet/>
      <dgm:spPr/>
      <dgm:t>
        <a:bodyPr/>
        <a:lstStyle/>
        <a:p>
          <a:endParaRPr lang="en-US"/>
        </a:p>
      </dgm:t>
    </dgm:pt>
    <dgm:pt modelId="{A7108979-3CB5-44A8-821D-CEB770042CA6}" type="sibTrans" cxnId="{4800DD5A-F75C-4BBE-B888-0522DADCA34C}">
      <dgm:prSet/>
      <dgm:spPr/>
      <dgm:t>
        <a:bodyPr/>
        <a:lstStyle/>
        <a:p>
          <a:endParaRPr lang="en-US"/>
        </a:p>
      </dgm:t>
    </dgm:pt>
    <dgm:pt modelId="{AE76F38F-BD33-4873-BDA9-E098926567AC}">
      <dgm:prSet phldrT="[Text]" custT="1"/>
      <dgm:spPr/>
      <dgm:t>
        <a:bodyPr/>
        <a:lstStyle/>
        <a:p>
          <a:pPr algn="ctr"/>
          <a:r>
            <a:rPr lang="en-US" sz="1200"/>
            <a:t>Collect data</a:t>
          </a:r>
        </a:p>
      </dgm:t>
    </dgm:pt>
    <dgm:pt modelId="{FFC6BE1E-9570-488F-A6FA-B416739A3DFC}" type="parTrans" cxnId="{7041F775-183E-445D-9484-C80A1E5A043B}">
      <dgm:prSet/>
      <dgm:spPr/>
      <dgm:t>
        <a:bodyPr/>
        <a:lstStyle/>
        <a:p>
          <a:endParaRPr lang="en-US"/>
        </a:p>
      </dgm:t>
    </dgm:pt>
    <dgm:pt modelId="{82F84829-247C-4640-81D3-B8A2525B0635}" type="sibTrans" cxnId="{7041F775-183E-445D-9484-C80A1E5A043B}">
      <dgm:prSet/>
      <dgm:spPr/>
      <dgm:t>
        <a:bodyPr/>
        <a:lstStyle/>
        <a:p>
          <a:endParaRPr lang="en-US"/>
        </a:p>
      </dgm:t>
    </dgm:pt>
    <dgm:pt modelId="{28DFC883-5F52-45E7-AC88-4D4F93F44227}">
      <dgm:prSet phldrT="[Text]"/>
      <dgm:spPr>
        <a:solidFill>
          <a:srgbClr val="00B050"/>
        </a:solidFill>
        <a:ln>
          <a:solidFill>
            <a:srgbClr val="00B050"/>
          </a:solidFill>
        </a:ln>
      </dgm:spPr>
      <dgm:t>
        <a:bodyPr/>
        <a:lstStyle/>
        <a:p>
          <a:r>
            <a:rPr lang="en-US" b="1">
              <a:solidFill>
                <a:sysClr val="windowText" lastClr="000000"/>
              </a:solidFill>
            </a:rPr>
            <a:t>Step 6</a:t>
          </a:r>
        </a:p>
      </dgm:t>
    </dgm:pt>
    <dgm:pt modelId="{DFA16ED8-E9B2-43B3-B938-1D749584555D}" type="parTrans" cxnId="{006566E8-B58B-4BE6-8ACF-AC857B8CF5AE}">
      <dgm:prSet/>
      <dgm:spPr/>
      <dgm:t>
        <a:bodyPr/>
        <a:lstStyle/>
        <a:p>
          <a:endParaRPr lang="en-US"/>
        </a:p>
      </dgm:t>
    </dgm:pt>
    <dgm:pt modelId="{BF73C704-1F29-4748-A54E-3E5A2D4B9811}" type="sibTrans" cxnId="{006566E8-B58B-4BE6-8ACF-AC857B8CF5AE}">
      <dgm:prSet/>
      <dgm:spPr/>
      <dgm:t>
        <a:bodyPr/>
        <a:lstStyle/>
        <a:p>
          <a:endParaRPr lang="en-US"/>
        </a:p>
      </dgm:t>
    </dgm:pt>
    <dgm:pt modelId="{5F43B67B-B43D-4AD8-B93D-64E21688EEA8}">
      <dgm:prSet phldrT="[Text]" custT="1"/>
      <dgm:spPr/>
      <dgm:t>
        <a:bodyPr/>
        <a:lstStyle/>
        <a:p>
          <a:pPr algn="ctr"/>
          <a:r>
            <a:rPr lang="en-US" sz="1200"/>
            <a:t>Data analysis</a:t>
          </a:r>
        </a:p>
      </dgm:t>
    </dgm:pt>
    <dgm:pt modelId="{8C5A0F40-1C1D-44B9-AC67-10CF8BF32576}" type="parTrans" cxnId="{FBE38AFA-13CB-48D3-9BB0-EFCABE9F63A4}">
      <dgm:prSet/>
      <dgm:spPr/>
      <dgm:t>
        <a:bodyPr/>
        <a:lstStyle/>
        <a:p>
          <a:endParaRPr lang="en-US"/>
        </a:p>
      </dgm:t>
    </dgm:pt>
    <dgm:pt modelId="{B93E3B03-0C1D-4786-BD12-6317F4FF7294}" type="sibTrans" cxnId="{FBE38AFA-13CB-48D3-9BB0-EFCABE9F63A4}">
      <dgm:prSet/>
      <dgm:spPr/>
      <dgm:t>
        <a:bodyPr/>
        <a:lstStyle/>
        <a:p>
          <a:endParaRPr lang="en-US"/>
        </a:p>
      </dgm:t>
    </dgm:pt>
    <dgm:pt modelId="{78C366EA-5E08-4998-8F5C-40E9799E7AC3}" type="pres">
      <dgm:prSet presAssocID="{8CC8C82F-3F3C-460D-84E0-AEF65EBE6FCB}" presName="linearFlow" presStyleCnt="0">
        <dgm:presLayoutVars>
          <dgm:dir/>
          <dgm:animLvl val="lvl"/>
          <dgm:resizeHandles val="exact"/>
        </dgm:presLayoutVars>
      </dgm:prSet>
      <dgm:spPr/>
    </dgm:pt>
    <dgm:pt modelId="{99DF64BF-D99E-445D-92AF-48A53C716029}" type="pres">
      <dgm:prSet presAssocID="{72DDAB05-5157-43BA-828B-A5E0B37AEBDB}" presName="composite" presStyleCnt="0"/>
      <dgm:spPr/>
    </dgm:pt>
    <dgm:pt modelId="{0C31BA41-7D57-47E1-AE4B-BFE6E0E52314}" type="pres">
      <dgm:prSet presAssocID="{72DDAB05-5157-43BA-828B-A5E0B37AEBDB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E872A218-16AB-415B-9EFB-C86E4E2330CE}" type="pres">
      <dgm:prSet presAssocID="{72DDAB05-5157-43BA-828B-A5E0B37AEBDB}" presName="descendantText" presStyleLbl="alignAcc1" presStyleIdx="0" presStyleCnt="6" custScaleY="100000">
        <dgm:presLayoutVars>
          <dgm:bulletEnabled val="1"/>
        </dgm:presLayoutVars>
      </dgm:prSet>
      <dgm:spPr/>
    </dgm:pt>
    <dgm:pt modelId="{1CA2AEE2-A47B-4844-A87C-33B5E5D9A77F}" type="pres">
      <dgm:prSet presAssocID="{5335610E-30D8-486D-A426-6130F042869C}" presName="sp" presStyleCnt="0"/>
      <dgm:spPr/>
    </dgm:pt>
    <dgm:pt modelId="{4A12B912-440E-4036-B352-9A93C8788F82}" type="pres">
      <dgm:prSet presAssocID="{7D459108-35EC-40B9-8039-48FF082A2CF9}" presName="composite" presStyleCnt="0"/>
      <dgm:spPr/>
    </dgm:pt>
    <dgm:pt modelId="{BF7D799F-4ED6-4091-A6AC-B5496C5F77B1}" type="pres">
      <dgm:prSet presAssocID="{7D459108-35EC-40B9-8039-48FF082A2CF9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F58135BA-0DF3-4264-818D-70B7055BD1C3}" type="pres">
      <dgm:prSet presAssocID="{7D459108-35EC-40B9-8039-48FF082A2CF9}" presName="descendantText" presStyleLbl="alignAcc1" presStyleIdx="1" presStyleCnt="6">
        <dgm:presLayoutVars>
          <dgm:bulletEnabled val="1"/>
        </dgm:presLayoutVars>
      </dgm:prSet>
      <dgm:spPr/>
    </dgm:pt>
    <dgm:pt modelId="{454B5A36-F7B9-4D92-9AE1-D4BEF4887D35}" type="pres">
      <dgm:prSet presAssocID="{7F34E7D4-1E17-419E-8C96-37C4A119596A}" presName="sp" presStyleCnt="0"/>
      <dgm:spPr/>
    </dgm:pt>
    <dgm:pt modelId="{5167901D-5021-45B2-87A7-55679BE62383}" type="pres">
      <dgm:prSet presAssocID="{4460AA59-FA93-49DB-939C-BEE60122C568}" presName="composite" presStyleCnt="0"/>
      <dgm:spPr/>
    </dgm:pt>
    <dgm:pt modelId="{DAA34165-6194-4C30-9C2C-FE8DE9657266}" type="pres">
      <dgm:prSet presAssocID="{4460AA59-FA93-49DB-939C-BEE60122C568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2245043B-2B35-4750-BEF8-969130180249}" type="pres">
      <dgm:prSet presAssocID="{4460AA59-FA93-49DB-939C-BEE60122C568}" presName="descendantText" presStyleLbl="alignAcc1" presStyleIdx="2" presStyleCnt="6">
        <dgm:presLayoutVars>
          <dgm:bulletEnabled val="1"/>
        </dgm:presLayoutVars>
      </dgm:prSet>
      <dgm:spPr/>
    </dgm:pt>
    <dgm:pt modelId="{5EC8AD04-D452-446C-BB9F-7858086CF193}" type="pres">
      <dgm:prSet presAssocID="{732A17FF-8278-412C-BC1C-83854BD9CBBF}" presName="sp" presStyleCnt="0"/>
      <dgm:spPr/>
    </dgm:pt>
    <dgm:pt modelId="{BD10FCC3-1E57-4A51-BAD8-F03F2D8456D9}" type="pres">
      <dgm:prSet presAssocID="{969852B6-A772-4847-A367-721E4BAA3424}" presName="composite" presStyleCnt="0"/>
      <dgm:spPr/>
    </dgm:pt>
    <dgm:pt modelId="{C4DE4E3F-0600-4266-A7E5-84E7F44D5129}" type="pres">
      <dgm:prSet presAssocID="{969852B6-A772-4847-A367-721E4BAA3424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E157AC90-3E38-4D78-9FA8-88882ACF4778}" type="pres">
      <dgm:prSet presAssocID="{969852B6-A772-4847-A367-721E4BAA3424}" presName="descendantText" presStyleLbl="alignAcc1" presStyleIdx="3" presStyleCnt="6">
        <dgm:presLayoutVars>
          <dgm:bulletEnabled val="1"/>
        </dgm:presLayoutVars>
      </dgm:prSet>
      <dgm:spPr/>
    </dgm:pt>
    <dgm:pt modelId="{F0380434-E094-4154-8994-0A41D0420B31}" type="pres">
      <dgm:prSet presAssocID="{3ECC5A9A-621B-441B-80D9-84B46ED58CF6}" presName="sp" presStyleCnt="0"/>
      <dgm:spPr/>
    </dgm:pt>
    <dgm:pt modelId="{277E27B6-647C-445D-A769-855E9B82D66E}" type="pres">
      <dgm:prSet presAssocID="{416D260A-BE35-4CC8-832B-15FC14DC1B8A}" presName="composite" presStyleCnt="0"/>
      <dgm:spPr/>
    </dgm:pt>
    <dgm:pt modelId="{EBB875EA-FD64-437E-AFB7-BD8114BFBD9F}" type="pres">
      <dgm:prSet presAssocID="{416D260A-BE35-4CC8-832B-15FC14DC1B8A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C43D2D7D-F909-40C7-BE3A-A829A8967B6E}" type="pres">
      <dgm:prSet presAssocID="{416D260A-BE35-4CC8-832B-15FC14DC1B8A}" presName="descendantText" presStyleLbl="alignAcc1" presStyleIdx="4" presStyleCnt="6">
        <dgm:presLayoutVars>
          <dgm:bulletEnabled val="1"/>
        </dgm:presLayoutVars>
      </dgm:prSet>
      <dgm:spPr/>
    </dgm:pt>
    <dgm:pt modelId="{9A63EA0D-6463-48F2-A93C-66BBBC38E610}" type="pres">
      <dgm:prSet presAssocID="{A7108979-3CB5-44A8-821D-CEB770042CA6}" presName="sp" presStyleCnt="0"/>
      <dgm:spPr/>
    </dgm:pt>
    <dgm:pt modelId="{F090705C-3280-4F18-B983-E84A791CE312}" type="pres">
      <dgm:prSet presAssocID="{28DFC883-5F52-45E7-AC88-4D4F93F44227}" presName="composite" presStyleCnt="0"/>
      <dgm:spPr/>
    </dgm:pt>
    <dgm:pt modelId="{F4024039-DF39-4672-A0B0-454EE75AF8A7}" type="pres">
      <dgm:prSet presAssocID="{28DFC883-5F52-45E7-AC88-4D4F93F44227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85342B97-8859-4F76-A316-89F05CFE3DAA}" type="pres">
      <dgm:prSet presAssocID="{28DFC883-5F52-45E7-AC88-4D4F93F44227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968CBF07-D104-48D5-A597-B87CC0D413A8}" srcId="{7D459108-35EC-40B9-8039-48FF082A2CF9}" destId="{303C4EBF-CA4E-4B76-AB99-712AF5262B52}" srcOrd="0" destOrd="0" parTransId="{AC388E13-A11C-4E91-B7A4-A9CC3E4B5998}" sibTransId="{04DBF59B-F014-4D9A-86C6-306A866EBDAD}"/>
    <dgm:cxn modelId="{F27AD607-AC4D-4153-BF65-A09B8E5486B0}" type="presOf" srcId="{303C4EBF-CA4E-4B76-AB99-712AF5262B52}" destId="{F58135BA-0DF3-4264-818D-70B7055BD1C3}" srcOrd="0" destOrd="0" presId="urn:microsoft.com/office/officeart/2005/8/layout/chevron2"/>
    <dgm:cxn modelId="{81EA2B08-9F55-4245-90CC-E54C7F8CD133}" type="presOf" srcId="{83288517-8A62-48AC-A465-749764AFF9E2}" destId="{E872A218-16AB-415B-9EFB-C86E4E2330CE}" srcOrd="0" destOrd="0" presId="urn:microsoft.com/office/officeart/2005/8/layout/chevron2"/>
    <dgm:cxn modelId="{A2546C0E-8172-40C3-9392-7722CE659D72}" type="presOf" srcId="{4C70E023-2D3C-4DE9-BEB2-DBE7AD462323}" destId="{2245043B-2B35-4750-BEF8-969130180249}" srcOrd="0" destOrd="0" presId="urn:microsoft.com/office/officeart/2005/8/layout/chevron2"/>
    <dgm:cxn modelId="{1186A726-7EA8-4B4F-AB6F-49861D75E3D8}" srcId="{8CC8C82F-3F3C-460D-84E0-AEF65EBE6FCB}" destId="{72DDAB05-5157-43BA-828B-A5E0B37AEBDB}" srcOrd="0" destOrd="0" parTransId="{FBA68A87-40B2-488F-9793-586AF05AB6BC}" sibTransId="{5335610E-30D8-486D-A426-6130F042869C}"/>
    <dgm:cxn modelId="{2470292E-BDEF-4B33-930E-46C469F1111F}" type="presOf" srcId="{4460AA59-FA93-49DB-939C-BEE60122C568}" destId="{DAA34165-6194-4C30-9C2C-FE8DE9657266}" srcOrd="0" destOrd="0" presId="urn:microsoft.com/office/officeart/2005/8/layout/chevron2"/>
    <dgm:cxn modelId="{44A9A52F-6635-4543-9289-1967E6E6C905}" type="presOf" srcId="{7D459108-35EC-40B9-8039-48FF082A2CF9}" destId="{BF7D799F-4ED6-4091-A6AC-B5496C5F77B1}" srcOrd="0" destOrd="0" presId="urn:microsoft.com/office/officeart/2005/8/layout/chevron2"/>
    <dgm:cxn modelId="{B2D5053A-8CF9-4357-90E0-1030BEFC3933}" type="presOf" srcId="{969852B6-A772-4847-A367-721E4BAA3424}" destId="{C4DE4E3F-0600-4266-A7E5-84E7F44D5129}" srcOrd="0" destOrd="0" presId="urn:microsoft.com/office/officeart/2005/8/layout/chevron2"/>
    <dgm:cxn modelId="{373DF040-8F64-4303-AC86-7BE32F1B3E70}" srcId="{8CC8C82F-3F3C-460D-84E0-AEF65EBE6FCB}" destId="{969852B6-A772-4847-A367-721E4BAA3424}" srcOrd="3" destOrd="0" parTransId="{F864C8FB-8632-45B4-AA3F-1CEBE3944A8E}" sibTransId="{3ECC5A9A-621B-441B-80D9-84B46ED58CF6}"/>
    <dgm:cxn modelId="{9533EB75-9CC7-491E-BB85-8F335F5EEEA3}" type="presOf" srcId="{28DFC883-5F52-45E7-AC88-4D4F93F44227}" destId="{F4024039-DF39-4672-A0B0-454EE75AF8A7}" srcOrd="0" destOrd="0" presId="urn:microsoft.com/office/officeart/2005/8/layout/chevron2"/>
    <dgm:cxn modelId="{7041F775-183E-445D-9484-C80A1E5A043B}" srcId="{416D260A-BE35-4CC8-832B-15FC14DC1B8A}" destId="{AE76F38F-BD33-4873-BDA9-E098926567AC}" srcOrd="0" destOrd="0" parTransId="{FFC6BE1E-9570-488F-A6FA-B416739A3DFC}" sibTransId="{82F84829-247C-4640-81D3-B8A2525B0635}"/>
    <dgm:cxn modelId="{4800DD5A-F75C-4BBE-B888-0522DADCA34C}" srcId="{8CC8C82F-3F3C-460D-84E0-AEF65EBE6FCB}" destId="{416D260A-BE35-4CC8-832B-15FC14DC1B8A}" srcOrd="4" destOrd="0" parTransId="{2D154E72-DF36-4F2B-AC20-B849790D1393}" sibTransId="{A7108979-3CB5-44A8-821D-CEB770042CA6}"/>
    <dgm:cxn modelId="{C1035990-58E5-4445-9C5A-7E7619ABA35D}" srcId="{72DDAB05-5157-43BA-828B-A5E0B37AEBDB}" destId="{83288517-8A62-48AC-A465-749764AFF9E2}" srcOrd="0" destOrd="0" parTransId="{F2AA242B-5B4C-45D8-88EF-0B8220C89B0A}" sibTransId="{13BEFF7E-2321-4BE1-A80D-FF3CA938BD73}"/>
    <dgm:cxn modelId="{62361E97-4685-4513-8797-4F2BAC6B502E}" srcId="{8CC8C82F-3F3C-460D-84E0-AEF65EBE6FCB}" destId="{4460AA59-FA93-49DB-939C-BEE60122C568}" srcOrd="2" destOrd="0" parTransId="{03FA1CC0-39DA-4AD7-B65C-2AAA856A3FDF}" sibTransId="{732A17FF-8278-412C-BC1C-83854BD9CBBF}"/>
    <dgm:cxn modelId="{5C9DA499-B287-4A74-B367-070133B038ED}" srcId="{969852B6-A772-4847-A367-721E4BAA3424}" destId="{45047AE9-6751-4432-903E-D640D50A600D}" srcOrd="0" destOrd="0" parTransId="{A39BA2F9-1B5F-4CCD-A370-50E2F1153666}" sibTransId="{E9299E20-7F18-460F-A7D4-94DE36639EA5}"/>
    <dgm:cxn modelId="{1E57A89B-B4E1-462F-9D77-00CEE73B6F1F}" type="presOf" srcId="{416D260A-BE35-4CC8-832B-15FC14DC1B8A}" destId="{EBB875EA-FD64-437E-AFB7-BD8114BFBD9F}" srcOrd="0" destOrd="0" presId="urn:microsoft.com/office/officeart/2005/8/layout/chevron2"/>
    <dgm:cxn modelId="{F78D79AA-AF7D-42BE-BAD9-63C082ED9D02}" type="presOf" srcId="{45047AE9-6751-4432-903E-D640D50A600D}" destId="{E157AC90-3E38-4D78-9FA8-88882ACF4778}" srcOrd="0" destOrd="0" presId="urn:microsoft.com/office/officeart/2005/8/layout/chevron2"/>
    <dgm:cxn modelId="{31F7E0AE-4E84-42C8-903D-C7D2BF55F80F}" srcId="{8CC8C82F-3F3C-460D-84E0-AEF65EBE6FCB}" destId="{7D459108-35EC-40B9-8039-48FF082A2CF9}" srcOrd="1" destOrd="0" parTransId="{27093DF7-54B3-4E27-B808-2A8ADF463D68}" sibTransId="{7F34E7D4-1E17-419E-8C96-37C4A119596A}"/>
    <dgm:cxn modelId="{EBD1C9BC-5183-439B-880F-D13967369D48}" type="presOf" srcId="{AE76F38F-BD33-4873-BDA9-E098926567AC}" destId="{C43D2D7D-F909-40C7-BE3A-A829A8967B6E}" srcOrd="0" destOrd="0" presId="urn:microsoft.com/office/officeart/2005/8/layout/chevron2"/>
    <dgm:cxn modelId="{71C831E0-8D26-4AFD-AA90-571F755E922B}" srcId="{4460AA59-FA93-49DB-939C-BEE60122C568}" destId="{4C70E023-2D3C-4DE9-BEB2-DBE7AD462323}" srcOrd="0" destOrd="0" parTransId="{CAEC938D-2B84-423E-A32E-437E9882A150}" sibTransId="{99B631DF-F6A7-4A54-BC09-316E71D9A1CC}"/>
    <dgm:cxn modelId="{006566E8-B58B-4BE6-8ACF-AC857B8CF5AE}" srcId="{8CC8C82F-3F3C-460D-84E0-AEF65EBE6FCB}" destId="{28DFC883-5F52-45E7-AC88-4D4F93F44227}" srcOrd="5" destOrd="0" parTransId="{DFA16ED8-E9B2-43B3-B938-1D749584555D}" sibTransId="{BF73C704-1F29-4748-A54E-3E5A2D4B9811}"/>
    <dgm:cxn modelId="{3E179DEE-0B60-42FA-BCB5-F7B5F39BF6B2}" type="presOf" srcId="{72DDAB05-5157-43BA-828B-A5E0B37AEBDB}" destId="{0C31BA41-7D57-47E1-AE4B-BFE6E0E52314}" srcOrd="0" destOrd="0" presId="urn:microsoft.com/office/officeart/2005/8/layout/chevron2"/>
    <dgm:cxn modelId="{96F060F4-AFFA-4D7D-A959-B85AD2538428}" type="presOf" srcId="{5F43B67B-B43D-4AD8-B93D-64E21688EEA8}" destId="{85342B97-8859-4F76-A316-89F05CFE3DAA}" srcOrd="0" destOrd="0" presId="urn:microsoft.com/office/officeart/2005/8/layout/chevron2"/>
    <dgm:cxn modelId="{468DF4F9-024E-4C3B-9DC9-07286274EC9F}" type="presOf" srcId="{8CC8C82F-3F3C-460D-84E0-AEF65EBE6FCB}" destId="{78C366EA-5E08-4998-8F5C-40E9799E7AC3}" srcOrd="0" destOrd="0" presId="urn:microsoft.com/office/officeart/2005/8/layout/chevron2"/>
    <dgm:cxn modelId="{FBE38AFA-13CB-48D3-9BB0-EFCABE9F63A4}" srcId="{28DFC883-5F52-45E7-AC88-4D4F93F44227}" destId="{5F43B67B-B43D-4AD8-B93D-64E21688EEA8}" srcOrd="0" destOrd="0" parTransId="{8C5A0F40-1C1D-44B9-AC67-10CF8BF32576}" sibTransId="{B93E3B03-0C1D-4786-BD12-6317F4FF7294}"/>
    <dgm:cxn modelId="{61E9E97F-6206-428A-8351-30712A77A212}" type="presParOf" srcId="{78C366EA-5E08-4998-8F5C-40E9799E7AC3}" destId="{99DF64BF-D99E-445D-92AF-48A53C716029}" srcOrd="0" destOrd="0" presId="urn:microsoft.com/office/officeart/2005/8/layout/chevron2"/>
    <dgm:cxn modelId="{2B35A3A5-B058-4037-B783-351A424AEABF}" type="presParOf" srcId="{99DF64BF-D99E-445D-92AF-48A53C716029}" destId="{0C31BA41-7D57-47E1-AE4B-BFE6E0E52314}" srcOrd="0" destOrd="0" presId="urn:microsoft.com/office/officeart/2005/8/layout/chevron2"/>
    <dgm:cxn modelId="{68DADC15-4FC3-43B7-A5DC-7358CD18F8B0}" type="presParOf" srcId="{99DF64BF-D99E-445D-92AF-48A53C716029}" destId="{E872A218-16AB-415B-9EFB-C86E4E2330CE}" srcOrd="1" destOrd="0" presId="urn:microsoft.com/office/officeart/2005/8/layout/chevron2"/>
    <dgm:cxn modelId="{EB414D53-E4D3-4535-86B7-FE97AC63FFC8}" type="presParOf" srcId="{78C366EA-5E08-4998-8F5C-40E9799E7AC3}" destId="{1CA2AEE2-A47B-4844-A87C-33B5E5D9A77F}" srcOrd="1" destOrd="0" presId="urn:microsoft.com/office/officeart/2005/8/layout/chevron2"/>
    <dgm:cxn modelId="{574E067C-499F-41D5-B9B5-17B25F4CE339}" type="presParOf" srcId="{78C366EA-5E08-4998-8F5C-40E9799E7AC3}" destId="{4A12B912-440E-4036-B352-9A93C8788F82}" srcOrd="2" destOrd="0" presId="urn:microsoft.com/office/officeart/2005/8/layout/chevron2"/>
    <dgm:cxn modelId="{F6953081-04E1-4201-AC19-E322BDC52422}" type="presParOf" srcId="{4A12B912-440E-4036-B352-9A93C8788F82}" destId="{BF7D799F-4ED6-4091-A6AC-B5496C5F77B1}" srcOrd="0" destOrd="0" presId="urn:microsoft.com/office/officeart/2005/8/layout/chevron2"/>
    <dgm:cxn modelId="{ACF52C9C-112C-4931-AB14-54B6AE55EE20}" type="presParOf" srcId="{4A12B912-440E-4036-B352-9A93C8788F82}" destId="{F58135BA-0DF3-4264-818D-70B7055BD1C3}" srcOrd="1" destOrd="0" presId="urn:microsoft.com/office/officeart/2005/8/layout/chevron2"/>
    <dgm:cxn modelId="{443F4E66-55E8-4E86-B030-F2DDB957AE22}" type="presParOf" srcId="{78C366EA-5E08-4998-8F5C-40E9799E7AC3}" destId="{454B5A36-F7B9-4D92-9AE1-D4BEF4887D35}" srcOrd="3" destOrd="0" presId="urn:microsoft.com/office/officeart/2005/8/layout/chevron2"/>
    <dgm:cxn modelId="{EEB15B93-643C-440B-8A1F-23A590B97952}" type="presParOf" srcId="{78C366EA-5E08-4998-8F5C-40E9799E7AC3}" destId="{5167901D-5021-45B2-87A7-55679BE62383}" srcOrd="4" destOrd="0" presId="urn:microsoft.com/office/officeart/2005/8/layout/chevron2"/>
    <dgm:cxn modelId="{5D43B66D-E845-4279-BEBE-7831D6D8402B}" type="presParOf" srcId="{5167901D-5021-45B2-87A7-55679BE62383}" destId="{DAA34165-6194-4C30-9C2C-FE8DE9657266}" srcOrd="0" destOrd="0" presId="urn:microsoft.com/office/officeart/2005/8/layout/chevron2"/>
    <dgm:cxn modelId="{E9681240-B817-45AB-B411-1B6D98E627FF}" type="presParOf" srcId="{5167901D-5021-45B2-87A7-55679BE62383}" destId="{2245043B-2B35-4750-BEF8-969130180249}" srcOrd="1" destOrd="0" presId="urn:microsoft.com/office/officeart/2005/8/layout/chevron2"/>
    <dgm:cxn modelId="{7722CA10-D5B5-46E4-A64E-CFBC3A641584}" type="presParOf" srcId="{78C366EA-5E08-4998-8F5C-40E9799E7AC3}" destId="{5EC8AD04-D452-446C-BB9F-7858086CF193}" srcOrd="5" destOrd="0" presId="urn:microsoft.com/office/officeart/2005/8/layout/chevron2"/>
    <dgm:cxn modelId="{CD169BAA-2741-4244-9C5A-16DF8137F8F6}" type="presParOf" srcId="{78C366EA-5E08-4998-8F5C-40E9799E7AC3}" destId="{BD10FCC3-1E57-4A51-BAD8-F03F2D8456D9}" srcOrd="6" destOrd="0" presId="urn:microsoft.com/office/officeart/2005/8/layout/chevron2"/>
    <dgm:cxn modelId="{28218C5B-FC54-4D7B-9E22-E25092D6D573}" type="presParOf" srcId="{BD10FCC3-1E57-4A51-BAD8-F03F2D8456D9}" destId="{C4DE4E3F-0600-4266-A7E5-84E7F44D5129}" srcOrd="0" destOrd="0" presId="urn:microsoft.com/office/officeart/2005/8/layout/chevron2"/>
    <dgm:cxn modelId="{B150A49A-BC27-48EF-8E4C-E4DFD60C5517}" type="presParOf" srcId="{BD10FCC3-1E57-4A51-BAD8-F03F2D8456D9}" destId="{E157AC90-3E38-4D78-9FA8-88882ACF4778}" srcOrd="1" destOrd="0" presId="urn:microsoft.com/office/officeart/2005/8/layout/chevron2"/>
    <dgm:cxn modelId="{E98DFBCE-A41C-4BFC-8C55-63290DAF0334}" type="presParOf" srcId="{78C366EA-5E08-4998-8F5C-40E9799E7AC3}" destId="{F0380434-E094-4154-8994-0A41D0420B31}" srcOrd="7" destOrd="0" presId="urn:microsoft.com/office/officeart/2005/8/layout/chevron2"/>
    <dgm:cxn modelId="{CCCBDE3C-E199-4AE5-A001-D7DD58D000E6}" type="presParOf" srcId="{78C366EA-5E08-4998-8F5C-40E9799E7AC3}" destId="{277E27B6-647C-445D-A769-855E9B82D66E}" srcOrd="8" destOrd="0" presId="urn:microsoft.com/office/officeart/2005/8/layout/chevron2"/>
    <dgm:cxn modelId="{38F94785-52E4-42D3-971E-7CAE422D80F2}" type="presParOf" srcId="{277E27B6-647C-445D-A769-855E9B82D66E}" destId="{EBB875EA-FD64-437E-AFB7-BD8114BFBD9F}" srcOrd="0" destOrd="0" presId="urn:microsoft.com/office/officeart/2005/8/layout/chevron2"/>
    <dgm:cxn modelId="{A8C76083-2071-4DD7-A399-4146E9A1C2FF}" type="presParOf" srcId="{277E27B6-647C-445D-A769-855E9B82D66E}" destId="{C43D2D7D-F909-40C7-BE3A-A829A8967B6E}" srcOrd="1" destOrd="0" presId="urn:microsoft.com/office/officeart/2005/8/layout/chevron2"/>
    <dgm:cxn modelId="{F41BDF4B-A24A-4ADC-8D75-F94B8D5ABD10}" type="presParOf" srcId="{78C366EA-5E08-4998-8F5C-40E9799E7AC3}" destId="{9A63EA0D-6463-48F2-A93C-66BBBC38E610}" srcOrd="9" destOrd="0" presId="urn:microsoft.com/office/officeart/2005/8/layout/chevron2"/>
    <dgm:cxn modelId="{9610304D-76B7-44F6-9ABA-99C9D8698EED}" type="presParOf" srcId="{78C366EA-5E08-4998-8F5C-40E9799E7AC3}" destId="{F090705C-3280-4F18-B983-E84A791CE312}" srcOrd="10" destOrd="0" presId="urn:microsoft.com/office/officeart/2005/8/layout/chevron2"/>
    <dgm:cxn modelId="{3661C533-76B1-49C6-B526-699144EBCC0D}" type="presParOf" srcId="{F090705C-3280-4F18-B983-E84A791CE312}" destId="{F4024039-DF39-4672-A0B0-454EE75AF8A7}" srcOrd="0" destOrd="0" presId="urn:microsoft.com/office/officeart/2005/8/layout/chevron2"/>
    <dgm:cxn modelId="{5BB01735-5DEF-4B92-AA8E-06F03D2E18F2}" type="presParOf" srcId="{F090705C-3280-4F18-B983-E84A791CE312}" destId="{85342B97-8859-4F76-A316-89F05CFE3DA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31BA41-7D57-47E1-AE4B-BFE6E0E52314}">
      <dsp:nvSpPr>
        <dsp:cNvPr id="0" name=""/>
        <dsp:cNvSpPr/>
      </dsp:nvSpPr>
      <dsp:spPr>
        <a:xfrm rot="5400000">
          <a:off x="-91511" y="92827"/>
          <a:ext cx="610079" cy="427055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Step 1</a:t>
          </a:r>
        </a:p>
      </dsp:txBody>
      <dsp:txXfrm rot="-5400000">
        <a:off x="2" y="214843"/>
        <a:ext cx="427055" cy="183024"/>
      </dsp:txXfrm>
    </dsp:sp>
    <dsp:sp modelId="{E872A218-16AB-415B-9EFB-C86E4E2330CE}">
      <dsp:nvSpPr>
        <dsp:cNvPr id="0" name=""/>
        <dsp:cNvSpPr/>
      </dsp:nvSpPr>
      <dsp:spPr>
        <a:xfrm rot="5400000">
          <a:off x="2923551" y="-2495181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Identify and define target population</a:t>
          </a:r>
        </a:p>
      </dsp:txBody>
      <dsp:txXfrm rot="-5400000">
        <a:off x="427055" y="20673"/>
        <a:ext cx="5370186" cy="357835"/>
      </dsp:txXfrm>
    </dsp:sp>
    <dsp:sp modelId="{BF7D799F-4ED6-4091-A6AC-B5496C5F77B1}">
      <dsp:nvSpPr>
        <dsp:cNvPr id="0" name=""/>
        <dsp:cNvSpPr/>
      </dsp:nvSpPr>
      <dsp:spPr>
        <a:xfrm rot="5400000">
          <a:off x="-91511" y="598935"/>
          <a:ext cx="610079" cy="427055"/>
        </a:xfrm>
        <a:prstGeom prst="chevron">
          <a:avLst/>
        </a:prstGeom>
        <a:solidFill>
          <a:schemeClr val="accent4"/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Step 2</a:t>
          </a:r>
        </a:p>
      </dsp:txBody>
      <dsp:txXfrm rot="-5400000">
        <a:off x="2" y="720951"/>
        <a:ext cx="427055" cy="183024"/>
      </dsp:txXfrm>
    </dsp:sp>
    <dsp:sp modelId="{F58135BA-0DF3-4264-818D-70B7055BD1C3}">
      <dsp:nvSpPr>
        <dsp:cNvPr id="0" name=""/>
        <dsp:cNvSpPr/>
      </dsp:nvSpPr>
      <dsp:spPr>
        <a:xfrm rot="5400000">
          <a:off x="2923551" y="-1989073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/>
            <a:t>Select sampling frame</a:t>
          </a:r>
        </a:p>
      </dsp:txBody>
      <dsp:txXfrm rot="-5400000">
        <a:off x="427055" y="526781"/>
        <a:ext cx="5370186" cy="357835"/>
      </dsp:txXfrm>
    </dsp:sp>
    <dsp:sp modelId="{DAA34165-6194-4C30-9C2C-FE8DE9657266}">
      <dsp:nvSpPr>
        <dsp:cNvPr id="0" name=""/>
        <dsp:cNvSpPr/>
      </dsp:nvSpPr>
      <dsp:spPr>
        <a:xfrm rot="5400000">
          <a:off x="-91511" y="1105043"/>
          <a:ext cx="610079" cy="4270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Step 3</a:t>
          </a:r>
        </a:p>
      </dsp:txBody>
      <dsp:txXfrm rot="-5400000">
        <a:off x="2" y="1227059"/>
        <a:ext cx="427055" cy="183024"/>
      </dsp:txXfrm>
    </dsp:sp>
    <dsp:sp modelId="{2245043B-2B35-4750-BEF8-969130180249}">
      <dsp:nvSpPr>
        <dsp:cNvPr id="0" name=""/>
        <dsp:cNvSpPr/>
      </dsp:nvSpPr>
      <dsp:spPr>
        <a:xfrm rot="5400000">
          <a:off x="2923551" y="-1482965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Choose sampling method(s)</a:t>
          </a:r>
        </a:p>
      </dsp:txBody>
      <dsp:txXfrm rot="-5400000">
        <a:off x="427055" y="1032889"/>
        <a:ext cx="5370186" cy="357835"/>
      </dsp:txXfrm>
    </dsp:sp>
    <dsp:sp modelId="{C4DE4E3F-0600-4266-A7E5-84E7F44D5129}">
      <dsp:nvSpPr>
        <dsp:cNvPr id="0" name=""/>
        <dsp:cNvSpPr/>
      </dsp:nvSpPr>
      <dsp:spPr>
        <a:xfrm rot="5400000">
          <a:off x="-91511" y="1611151"/>
          <a:ext cx="610079" cy="427055"/>
        </a:xfrm>
        <a:prstGeom prst="chevron">
          <a:avLst/>
        </a:prstGeom>
        <a:solidFill>
          <a:srgbClr val="7030A0"/>
        </a:solidFill>
        <a:ln w="12700" cap="flat" cmpd="sng" algn="ctr">
          <a:solidFill>
            <a:srgbClr val="7030A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Step 4</a:t>
          </a:r>
        </a:p>
      </dsp:txBody>
      <dsp:txXfrm rot="-5400000">
        <a:off x="2" y="1733167"/>
        <a:ext cx="427055" cy="183024"/>
      </dsp:txXfrm>
    </dsp:sp>
    <dsp:sp modelId="{E157AC90-3E38-4D78-9FA8-88882ACF4778}">
      <dsp:nvSpPr>
        <dsp:cNvPr id="0" name=""/>
        <dsp:cNvSpPr/>
      </dsp:nvSpPr>
      <dsp:spPr>
        <a:xfrm rot="5400000">
          <a:off x="2923551" y="-976857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Determine sample size</a:t>
          </a:r>
        </a:p>
      </dsp:txBody>
      <dsp:txXfrm rot="-5400000">
        <a:off x="427055" y="1538997"/>
        <a:ext cx="5370186" cy="357835"/>
      </dsp:txXfrm>
    </dsp:sp>
    <dsp:sp modelId="{EBB875EA-FD64-437E-AFB7-BD8114BFBD9F}">
      <dsp:nvSpPr>
        <dsp:cNvPr id="0" name=""/>
        <dsp:cNvSpPr/>
      </dsp:nvSpPr>
      <dsp:spPr>
        <a:xfrm rot="5400000">
          <a:off x="-91511" y="2117259"/>
          <a:ext cx="610079" cy="427055"/>
        </a:xfrm>
        <a:prstGeom prst="chevron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accent1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Step 5</a:t>
          </a:r>
        </a:p>
      </dsp:txBody>
      <dsp:txXfrm rot="-5400000">
        <a:off x="2" y="2239275"/>
        <a:ext cx="427055" cy="183024"/>
      </dsp:txXfrm>
    </dsp:sp>
    <dsp:sp modelId="{C43D2D7D-F909-40C7-BE3A-A829A8967B6E}">
      <dsp:nvSpPr>
        <dsp:cNvPr id="0" name=""/>
        <dsp:cNvSpPr/>
      </dsp:nvSpPr>
      <dsp:spPr>
        <a:xfrm rot="5400000">
          <a:off x="2923551" y="-470749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Collect data</a:t>
          </a:r>
        </a:p>
      </dsp:txBody>
      <dsp:txXfrm rot="-5400000">
        <a:off x="427055" y="2045105"/>
        <a:ext cx="5370186" cy="357835"/>
      </dsp:txXfrm>
    </dsp:sp>
    <dsp:sp modelId="{F4024039-DF39-4672-A0B0-454EE75AF8A7}">
      <dsp:nvSpPr>
        <dsp:cNvPr id="0" name=""/>
        <dsp:cNvSpPr/>
      </dsp:nvSpPr>
      <dsp:spPr>
        <a:xfrm rot="5400000">
          <a:off x="-91511" y="2623367"/>
          <a:ext cx="610079" cy="427055"/>
        </a:xfrm>
        <a:prstGeom prst="chevron">
          <a:avLst/>
        </a:prstGeom>
        <a:solidFill>
          <a:srgbClr val="00B050"/>
        </a:solidFill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ysClr val="windowText" lastClr="000000"/>
              </a:solidFill>
            </a:rPr>
            <a:t>Step 6</a:t>
          </a:r>
        </a:p>
      </dsp:txBody>
      <dsp:txXfrm rot="-5400000">
        <a:off x="2" y="2745383"/>
        <a:ext cx="427055" cy="183024"/>
      </dsp:txXfrm>
    </dsp:sp>
    <dsp:sp modelId="{85342B97-8859-4F76-A316-89F05CFE3DAA}">
      <dsp:nvSpPr>
        <dsp:cNvPr id="0" name=""/>
        <dsp:cNvSpPr/>
      </dsp:nvSpPr>
      <dsp:spPr>
        <a:xfrm rot="5400000">
          <a:off x="2923551" y="35358"/>
          <a:ext cx="396551" cy="538954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Data analysis</a:t>
          </a:r>
        </a:p>
      </dsp:txBody>
      <dsp:txXfrm rot="-5400000">
        <a:off x="427055" y="2551212"/>
        <a:ext cx="5370186" cy="357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EEE80-8097-438A-BF04-D297CBC68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Sampling Plan</dc:subject>
  <dc:creator>Mercy Mumbua Mutuku</dc:creator>
  <cp:keywords/>
  <dc:description/>
  <cp:lastModifiedBy>Mercy Mumbua Mutuku</cp:lastModifiedBy>
  <cp:revision>20</cp:revision>
  <dcterms:created xsi:type="dcterms:W3CDTF">2022-07-21T18:42:00Z</dcterms:created>
  <dcterms:modified xsi:type="dcterms:W3CDTF">2022-07-22T15:46:00Z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6c6a84-2d53-4590-a076-67d050fd8f45_Enabled">
    <vt:lpwstr>true</vt:lpwstr>
  </property>
  <property fmtid="{D5CDD505-2E9C-101B-9397-08002B2CF9AE}" pid="3" name="MSIP_Label_646c6a84-2d53-4590-a076-67d050fd8f45_SetDate">
    <vt:lpwstr>2022-07-22T15:46:01Z</vt:lpwstr>
  </property>
  <property fmtid="{D5CDD505-2E9C-101B-9397-08002B2CF9AE}" pid="4" name="MSIP_Label_646c6a84-2d53-4590-a076-67d050fd8f45_Method">
    <vt:lpwstr>Standard</vt:lpwstr>
  </property>
  <property fmtid="{D5CDD505-2E9C-101B-9397-08002B2CF9AE}" pid="5" name="MSIP_Label_646c6a84-2d53-4590-a076-67d050fd8f45_Name">
    <vt:lpwstr>646c6a84-2d53-4590-a076-67d050fd8f45</vt:lpwstr>
  </property>
  <property fmtid="{D5CDD505-2E9C-101B-9397-08002B2CF9AE}" pid="6" name="MSIP_Label_646c6a84-2d53-4590-a076-67d050fd8f45_SiteId">
    <vt:lpwstr>19a4db07-607d-475f-a518-0e3b699ac7d0</vt:lpwstr>
  </property>
  <property fmtid="{D5CDD505-2E9C-101B-9397-08002B2CF9AE}" pid="7" name="MSIP_Label_646c6a84-2d53-4590-a076-67d050fd8f45_ActionId">
    <vt:lpwstr>ca1690e2-2b0e-48de-90f0-8fde61361465</vt:lpwstr>
  </property>
  <property fmtid="{D5CDD505-2E9C-101B-9397-08002B2CF9AE}" pid="8" name="MSIP_Label_646c6a84-2d53-4590-a076-67d050fd8f45_ContentBits">
    <vt:lpwstr>2</vt:lpwstr>
  </property>
</Properties>
</file>