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3A5F"/>
          <w:sz w:val="44"/>
          <w:szCs w:val="44"/>
        </w:rPr>
        <w:t xml:space="preserve">Analytics &amp; Tracking Setup Guide</w:t>
      </w:r>
    </w:p>
    <w:p>
      <w:pPr>
        <w:spacing w:after="60"/>
      </w:pPr>
      <w:r>
        <w:rPr>
          <w:b/>
          <w:bCs/>
          <w:color w:val="0F6E6E"/>
          <w:sz w:val="26"/>
          <w:szCs w:val="26"/>
        </w:rPr>
        <w:t xml:space="preserve">Dr. GRK Reddy — Consultant Brain &amp; Spine Surgeon | Suraksha Hospital, Khammam</w:t>
      </w:r>
    </w:p>
    <w:p>
      <w:pPr>
        <w:spacing w:after="300"/>
      </w:pPr>
      <w:r>
        <w:rPr>
          <w:color w:val="666666"/>
          <w:sz w:val="20"/>
          <w:szCs w:val="20"/>
        </w:rPr>
        <w:t xml:space="preserve">Site: drgrkneuro.com  |  Date: 29 July 2026</w:t>
      </w:r>
    </w:p>
    <w:p>
      <w:pPr>
        <w:spacing w:after="120"/>
      </w:pPr>
      <w:r>
        <w:t xml:space="preserve">This guide configures the measurement layer that the Google Ads campaign and SEO strategy both depend on. Complete Section 1–3 before turning on Maximize Conversions bidding — without live conversion data, bidding has nothing to optimize toward.</w:t>
      </w:r>
    </w:p>
    <w:p>
      <w:pPr>
        <w:pStyle w:val="Heading1"/>
        <w:spacing w:after="200" w:before="400"/>
      </w:pPr>
      <w:r>
        <w:t xml:space="preserve">1. Google Tag Manager (GTM)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a GTM container for drgrkneuro.com; install the container snippet in the site's global &lt;head&gt; (Next.js: add via a shared layout/head component, not per-page).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GTM as the single source of truth for all tags below (GA4, Google Ads, Meta Pixel) rather than hard-coding each script — this makes future tag changes possible without a code deploy.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 up GTM triggers for: page view, tel: link click, wa.me link click, form submit (/contact#appointment), and outbound click to Google Maps directions link.</w:t>
      </w:r>
    </w:p>
    <w:p>
      <w:pPr>
        <w:pStyle w:val="Heading1"/>
        <w:spacing w:after="200" w:before="400"/>
      </w:pPr>
      <w:r>
        <w:t xml:space="preserve">2. Google Analytics 4 (GA4)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a GA4 property named “Dr. GRK Reddy — drgrkneuro.com”; add as a tag via GTM.</w:t>
      </w:r>
    </w:p>
    <w:p>
      <w:pPr>
        <w:pStyle w:val="Heading2"/>
        <w:spacing w:after="150" w:before="300"/>
      </w:pPr>
      <w:r>
        <w:t xml:space="preserve">Events to configure as key events (conversions)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00"/>
        <w:gridCol w:w="3250"/>
      </w:tblGrid>
      <w:tr>
        <w:trPr>
          <w:tblHeader/>
        </w:trPr>
        <w:tc>
          <w:tcPr>
            <w:tcW w:type="dxa" w:w="24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37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25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call_click</w:t>
            </w:r>
          </w:p>
        </w:tc>
        <w:tc>
          <w:tcPr>
            <w:tcW w:type="dxa" w:w="3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Click on any tel:+917075447449 link</w:t>
            </w:r>
          </w:p>
        </w:tc>
        <w:tc>
          <w:tcPr>
            <w:tcW w:type="dxa" w:w="3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Primary lead signal</w:t>
            </w:r>
          </w:p>
        </w:tc>
      </w:tr>
      <w:tr>
        <w:tc>
          <w:tcPr>
            <w:tcW w:type="dxa" w:w="24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whatsapp_click</w:t>
            </w:r>
          </w:p>
        </w:tc>
        <w:tc>
          <w:tcPr>
            <w:tcW w:type="dxa" w:w="37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Click on wa.me/917075447449 link</w:t>
            </w:r>
          </w:p>
        </w:tc>
        <w:tc>
          <w:tcPr>
            <w:tcW w:type="dxa" w:w="325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Primary lead signal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appointment_submit</w:t>
            </w:r>
          </w:p>
        </w:tc>
        <w:tc>
          <w:tcPr>
            <w:tcW w:type="dxa" w:w="3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Form submission on /contact#appointment</w:t>
            </w:r>
          </w:p>
        </w:tc>
        <w:tc>
          <w:tcPr>
            <w:tcW w:type="dxa" w:w="3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Primary lead signal</w:t>
            </w:r>
          </w:p>
        </w:tc>
      </w:tr>
      <w:tr>
        <w:tc>
          <w:tcPr>
            <w:tcW w:type="dxa" w:w="24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directions_click</w:t>
            </w:r>
          </w:p>
        </w:tc>
        <w:tc>
          <w:tcPr>
            <w:tcW w:type="dxa" w:w="37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Click on Google Maps link</w:t>
            </w:r>
          </w:p>
        </w:tc>
        <w:tc>
          <w:tcPr>
            <w:tcW w:type="dxa" w:w="325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Secondary/micro-conversion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condition_page_view</w:t>
            </w:r>
          </w:p>
        </w:tc>
        <w:tc>
          <w:tcPr>
            <w:tcW w:type="dxa" w:w="3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Pageview on /conditions/*</w:t>
            </w:r>
          </w:p>
        </w:tc>
        <w:tc>
          <w:tcPr>
            <w:tcW w:type="dxa" w:w="32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Engagement signal, feeds Performance Max audiences later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Mark call_click, whatsapp_click, and appointment_submit as GA4 Key Events — these will be imported into Google Ads as conversion actions.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Enable Google Signals (for remarketing/demographics) and set data retention to 14 months.</w:t>
      </w:r>
    </w:p>
    <w:p>
      <w:pPr>
        <w:pStyle w:val="Heading1"/>
        <w:spacing w:after="200" w:before="400"/>
      </w:pPr>
      <w:r>
        <w:t xml:space="preserve">3. Google Ads Conversion Tracking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Link the GA4 property to the Google Ads account (Admin → Product Links → Google Ads).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Import call_click, whatsapp_click, and appointment_submit as Google Ads conversion actions (Tools → Conversions → Import from Google Analytics).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the Call Extension "call reported" conversion (native Google Ads call tracking on the extension itself, separate from the website tel: click) — this captures calls made directly from the ad, not just the site.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 primary conversion goals: call_click, call-extension calls, appointment_submit. Set directions_click and whatsapp_click as secondary until volume justifies promoting them.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This is the dependency the whole Google Ads campaign plan (delivered separately) relies on — Maximize Conversions bidding should not be switched on until at least these three actions are recording real data.</w:t>
      </w:r>
    </w:p>
    <w:p>
      <w:pPr>
        <w:pStyle w:val="Heading1"/>
        <w:spacing w:after="200" w:before="400"/>
      </w:pPr>
      <w:r>
        <w:t xml:space="preserve">4. Meta Pixel (Facebook/Instagram)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a Meta Pixel in Meta Events Manager; deploy via GTM using the same trigger set as GA4 (call_click, whatsapp_click, appointment_submit).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Configure standard events: Contact (for call/WhatsApp clicks) and Lead (for appointment form submit) — required if a Meta/Instagram lead-gen campaign is added later.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Meta's Conversions API (server-side) in addition to the browser pixel where possible, since iOS privacy changes reduce browser-only pixel accuracy.</w:t>
      </w:r>
    </w:p>
    <w:p>
      <w:pPr>
        <w:pStyle w:val="Heading1"/>
        <w:spacing w:after="200" w:before="400"/>
      </w:pPr>
      <w:r>
        <w:t xml:space="preserve">5. Google Search Console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Verify drgrkneuro.com in Search Console (DNS or HTML tag method; domain-property verification is preferred if DNS access is available).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Submit the XML sitemap (Section 6) once live.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 the target country to India under International Targeting.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Monitor Core Web Vitals and mobile usability reports monthly — both are ranking factors and were flagged in the site build requirements.</w:t>
      </w:r>
    </w:p>
    <w:p>
      <w:pPr>
        <w:pStyle w:val="Heading1"/>
        <w:spacing w:after="200" w:before="400"/>
      </w:pPr>
      <w:r>
        <w:t xml:space="preserve">6. Sitemap &amp; Robots.txt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sitemap.xml should include: homepage, /about, /conditions and all 4 condition sub-pages, /facilities, /reviews, /blog and all posts, /contact.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robots.txt should allow all crawling (no blanket Disallow) and reference the sitemap: Sitemap: https://www.drgrkneuro.com/sitemap.xml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Physician, MedicalOrganization, and FAQPage structured data (JSON-LD) referenced in the Local SEO Strategy — validate with Google's Rich Results Test before submitting to Search Console.</w:t>
      </w:r>
    </w:p>
    <w:p>
      <w:pPr>
        <w:pStyle w:val="Heading1"/>
        <w:spacing w:after="200" w:before="400"/>
      </w:pPr>
      <w:r>
        <w:t xml:space="preserve">7. WhatsApp, Call &amp; Appointment Tracking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50"/>
      </w:tblGrid>
      <w:tr>
        <w:trPr>
          <w:tblHeader/>
        </w:trPr>
        <w:tc>
          <w:tcPr>
            <w:tcW w:type="dxa" w:w="26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40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Tracking method</w:t>
            </w:r>
          </w:p>
        </w:tc>
        <w:tc>
          <w:tcPr>
            <w:tcW w:type="dxa" w:w="2350"/>
            <w:shd w:fill="1F3A5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Feeds into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Phone (7075 447 449)</w:t>
            </w:r>
          </w:p>
        </w:tc>
        <w:tc>
          <w:tcPr>
            <w:tcW w:type="dxa" w:w="4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Google Ads call extension conversion tracking (swaps in a Google forwarding number automatically on ads) + on-site tel: click as GA4 event</w:t>
            </w:r>
          </w:p>
        </w:tc>
        <w:tc>
          <w:tcPr>
            <w:tcW w:type="dxa" w:w="23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Google Ads primary conversion, GA4</w:t>
            </w:r>
          </w:p>
        </w:tc>
      </w:tr>
      <w:tr>
        <w:tc>
          <w:tcPr>
            <w:tcW w:type="dxa" w:w="26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WhatsApp (wa.me link)</w:t>
            </w:r>
          </w:p>
        </w:tc>
        <w:tc>
          <w:tcPr>
            <w:tcW w:type="dxa" w:w="440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GTM click trigger on the wa.me URL → GA4 whatsapp_click event</w:t>
            </w:r>
          </w:p>
        </w:tc>
        <w:tc>
          <w:tcPr>
            <w:tcW w:type="dxa" w:w="2350"/>
            <w:shd w:fill="EA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GA4, Meta Pixel Contact event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Appointment form</w:t>
            </w:r>
          </w:p>
        </w:tc>
        <w:tc>
          <w:tcPr>
            <w:tcW w:type="dxa" w:w="4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Form submit trigger → GA4 appointment_submit event → Google Ads imported conversion</w:t>
            </w:r>
          </w:p>
        </w:tc>
        <w:tc>
          <w:tcPr>
            <w:tcW w:type="dxa" w:w="235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Google Ads primary conversion, GA4</w:t>
            </w:r>
          </w:p>
        </w:tc>
      </w:tr>
    </w:tbl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Google Ads' call-extension tracking uses a dynamic forwarding number shown only to ad clickers, so it can undercount organic/direct calls to the printed number. For a full picture, consider a dedicated call-tracking number (e.g. via CallHippo/Exotel) on the website only, kept separate from the number used in Google Ads assets — optional, add once ad-driven call volume justifies the cost.</w:t>
      </w:r>
    </w:p>
    <w:p>
      <w:pPr>
        <w:pStyle w:val="Heading1"/>
        <w:spacing w:after="200" w:before="400"/>
      </w:pPr>
      <w:r>
        <w:t xml:space="preserve">8. Heatmaps &amp; Session Recording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Install a heatmap/session-recording tool (e.g. Microsoft Clarity — free, GDPR-friendly, or Hotjar) via GTM.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Prioritize recording sessions on the homepage, condition pages, and /contact#appointment to identify friction in the appointment-booking flow.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Review monthly: where users drop off before submitting the appointment form, and whether the tel:/WhatsApp buttons are being noticed on mobile (this directly informs Local SEO Strategy Section 4.4 and future landing-page iteration).</w:t>
      </w:r>
    </w:p>
    <w:p>
      <w:pPr>
        <w:pStyle w:val="Heading1"/>
        <w:spacing w:after="200" w:before="400"/>
      </w:pPr>
      <w:r>
        <w:t xml:space="preserve">9. Setup Checklist (in order)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Install GTM container on the live site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Create GA4 property, deploy via GTM, configure key events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Link GA4 to Google Ads, import conversions, add call-extension conversion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Verify Search Console, submit sitemap, confirm robots.txt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Add Meta Pixel + Conversions 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Install Clarity/Hotjar for heatmaps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7. Test every event (call click, WhatsApp click, form submit) using GTM Preview mode and GA4 DebugView before going live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8. Only then: switch Google Ads bidding to Maximize Conversions</w:t>
      </w:r>
    </w:p>
    <w:sectPr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2026-07-29T12:24:21.115Z</dcterms:created>
  <dcterms:modified xsi:type="dcterms:W3CDTF">2026-07-29T12:24:21.115Z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