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971335" w14:textId="77777777" w:rsidR="00475AC5" w:rsidRPr="006551A0" w:rsidRDefault="00475AC5" w:rsidP="00475AC5">
      <w:pPr>
        <w:jc w:val="center"/>
        <w:rPr>
          <w:rFonts w:cs="Times New Roman"/>
          <w:szCs w:val="24"/>
        </w:rPr>
      </w:pPr>
    </w:p>
    <w:p w14:paraId="1BC87E52" w14:textId="77777777" w:rsidR="00475AC5" w:rsidRPr="006551A0" w:rsidRDefault="00475AC5" w:rsidP="00475AC5">
      <w:pPr>
        <w:jc w:val="center"/>
        <w:rPr>
          <w:rFonts w:cs="Times New Roman"/>
          <w:szCs w:val="24"/>
        </w:rPr>
      </w:pPr>
    </w:p>
    <w:p w14:paraId="75A2CDC1" w14:textId="77777777" w:rsidR="00475AC5" w:rsidRPr="006551A0" w:rsidRDefault="00475AC5" w:rsidP="00475AC5">
      <w:pPr>
        <w:jc w:val="center"/>
        <w:rPr>
          <w:rFonts w:cs="Times New Roman"/>
          <w:szCs w:val="24"/>
        </w:rPr>
      </w:pPr>
    </w:p>
    <w:p w14:paraId="01BC52C6" w14:textId="77777777" w:rsidR="00475AC5" w:rsidRPr="006551A0" w:rsidRDefault="00475AC5" w:rsidP="00475AC5">
      <w:pPr>
        <w:jc w:val="center"/>
        <w:rPr>
          <w:rFonts w:cs="Times New Roman"/>
          <w:szCs w:val="24"/>
        </w:rPr>
      </w:pPr>
    </w:p>
    <w:p w14:paraId="30C03625" w14:textId="77777777" w:rsidR="00475AC5" w:rsidRPr="006551A0" w:rsidRDefault="00475AC5" w:rsidP="00475AC5">
      <w:pPr>
        <w:jc w:val="center"/>
        <w:rPr>
          <w:rFonts w:cs="Times New Roman"/>
          <w:szCs w:val="24"/>
        </w:rPr>
      </w:pPr>
    </w:p>
    <w:p w14:paraId="58E9F678" w14:textId="77777777" w:rsidR="00475AC5" w:rsidRPr="0086608B" w:rsidRDefault="00475AC5" w:rsidP="00475AC5">
      <w:pPr>
        <w:jc w:val="center"/>
        <w:rPr>
          <w:rFonts w:cs="Times New Roman"/>
          <w:szCs w:val="24"/>
        </w:rPr>
      </w:pPr>
      <w:r w:rsidRPr="0086608B">
        <w:rPr>
          <w:rFonts w:cs="Times New Roman"/>
          <w:szCs w:val="24"/>
        </w:rPr>
        <w:t>______________________________________________________________</w:t>
      </w:r>
    </w:p>
    <w:p w14:paraId="22A13FF3" w14:textId="77777777" w:rsidR="00475AC5" w:rsidRPr="006551A0" w:rsidRDefault="00475AC5" w:rsidP="00475AC5">
      <w:pPr>
        <w:jc w:val="center"/>
        <w:rPr>
          <w:rFonts w:cs="Times New Roman"/>
          <w:szCs w:val="24"/>
        </w:rPr>
      </w:pPr>
    </w:p>
    <w:p w14:paraId="1F1F0567" w14:textId="77777777" w:rsidR="00475AC5" w:rsidRDefault="00475AC5" w:rsidP="00475AC5">
      <w:pPr>
        <w:jc w:val="center"/>
        <w:rPr>
          <w:rFonts w:cs="Times New Roman"/>
          <w:szCs w:val="24"/>
        </w:rPr>
      </w:pPr>
      <w:r w:rsidRPr="006551A0">
        <w:rPr>
          <w:rFonts w:cs="Times New Roman"/>
          <w:szCs w:val="24"/>
        </w:rPr>
        <w:t>UM-</w:t>
      </w:r>
      <w:proofErr w:type="gramStart"/>
      <w:r w:rsidRPr="006551A0">
        <w:rPr>
          <w:rFonts w:cs="Times New Roman"/>
          <w:szCs w:val="24"/>
        </w:rPr>
        <w:t xml:space="preserve">SJTU </w:t>
      </w:r>
      <w:r>
        <w:rPr>
          <w:rFonts w:cs="Times New Roman"/>
          <w:szCs w:val="24"/>
        </w:rPr>
        <w:t xml:space="preserve"> </w:t>
      </w:r>
      <w:r w:rsidRPr="006551A0">
        <w:rPr>
          <w:rFonts w:cs="Times New Roman"/>
          <w:szCs w:val="24"/>
        </w:rPr>
        <w:t>JOINT</w:t>
      </w:r>
      <w:proofErr w:type="gramEnd"/>
      <w:r w:rsidRPr="006551A0">
        <w:rPr>
          <w:rFonts w:cs="Times New Roman"/>
          <w:szCs w:val="24"/>
        </w:rPr>
        <w:t xml:space="preserve"> </w:t>
      </w:r>
      <w:r>
        <w:rPr>
          <w:rFonts w:cs="Times New Roman"/>
          <w:szCs w:val="24"/>
        </w:rPr>
        <w:t xml:space="preserve"> </w:t>
      </w:r>
      <w:r w:rsidRPr="006551A0">
        <w:rPr>
          <w:rFonts w:cs="Times New Roman"/>
          <w:szCs w:val="24"/>
        </w:rPr>
        <w:t>INSTITUTE</w:t>
      </w:r>
    </w:p>
    <w:p w14:paraId="041EF5C5" w14:textId="77777777" w:rsidR="00475AC5" w:rsidRDefault="002A66EC" w:rsidP="00475AC5">
      <w:pPr>
        <w:jc w:val="center"/>
        <w:rPr>
          <w:rFonts w:cs="Times New Roman"/>
          <w:szCs w:val="24"/>
        </w:rPr>
      </w:pPr>
      <w:proofErr w:type="gramStart"/>
      <w:r>
        <w:rPr>
          <w:rFonts w:cs="Times New Roman"/>
          <w:szCs w:val="24"/>
        </w:rPr>
        <w:t>INTRO  TO</w:t>
      </w:r>
      <w:proofErr w:type="gramEnd"/>
      <w:r>
        <w:rPr>
          <w:rFonts w:cs="Times New Roman"/>
          <w:szCs w:val="24"/>
        </w:rPr>
        <w:t xml:space="preserve">  CIRCUITS</w:t>
      </w:r>
    </w:p>
    <w:p w14:paraId="32C746A2" w14:textId="77777777" w:rsidR="00475AC5" w:rsidRDefault="00475AC5" w:rsidP="00475AC5">
      <w:pPr>
        <w:jc w:val="center"/>
        <w:rPr>
          <w:rFonts w:cs="Times New Roman"/>
          <w:szCs w:val="24"/>
        </w:rPr>
      </w:pPr>
      <w:r>
        <w:rPr>
          <w:rFonts w:cs="Times New Roman" w:hint="eastAsia"/>
          <w:szCs w:val="24"/>
        </w:rPr>
        <w:t>(</w:t>
      </w:r>
      <w:r>
        <w:rPr>
          <w:rFonts w:cs="Times New Roman"/>
          <w:szCs w:val="24"/>
        </w:rPr>
        <w:t>V</w:t>
      </w:r>
      <w:r w:rsidR="002A66EC">
        <w:rPr>
          <w:rFonts w:cs="Times New Roman"/>
          <w:szCs w:val="24"/>
        </w:rPr>
        <w:t>E 215</w:t>
      </w:r>
      <w:r>
        <w:rPr>
          <w:rFonts w:cs="Times New Roman"/>
          <w:szCs w:val="24"/>
        </w:rPr>
        <w:t>)</w:t>
      </w:r>
    </w:p>
    <w:p w14:paraId="21ED73F1" w14:textId="77777777" w:rsidR="00475AC5" w:rsidRPr="006551A0" w:rsidRDefault="00475AC5" w:rsidP="00475AC5">
      <w:pPr>
        <w:jc w:val="center"/>
        <w:rPr>
          <w:rFonts w:cs="Times New Roman"/>
          <w:szCs w:val="24"/>
        </w:rPr>
      </w:pPr>
      <w:r w:rsidRPr="006551A0">
        <w:rPr>
          <w:rFonts w:cs="Times New Roman"/>
          <w:szCs w:val="24"/>
        </w:rPr>
        <w:t>______________________________________________________________</w:t>
      </w:r>
    </w:p>
    <w:p w14:paraId="2D85BC25" w14:textId="77777777" w:rsidR="00475AC5" w:rsidRDefault="00475AC5" w:rsidP="00475AC5">
      <w:pPr>
        <w:jc w:val="center"/>
        <w:rPr>
          <w:rFonts w:cs="Times New Roman"/>
          <w:szCs w:val="24"/>
        </w:rPr>
      </w:pPr>
    </w:p>
    <w:p w14:paraId="7E8F97E0" w14:textId="77777777" w:rsidR="00475AC5" w:rsidRDefault="00475AC5" w:rsidP="00475AC5">
      <w:pPr>
        <w:jc w:val="center"/>
        <w:rPr>
          <w:rFonts w:cs="Times New Roman"/>
          <w:szCs w:val="24"/>
        </w:rPr>
      </w:pPr>
    </w:p>
    <w:p w14:paraId="65C274AB" w14:textId="77777777" w:rsidR="00475AC5" w:rsidRPr="00041999" w:rsidRDefault="00475AC5" w:rsidP="00475AC5">
      <w:pPr>
        <w:jc w:val="center"/>
        <w:rPr>
          <w:rFonts w:cs="Times New Roman"/>
          <w:szCs w:val="24"/>
        </w:rPr>
      </w:pPr>
    </w:p>
    <w:p w14:paraId="7002AD8B" w14:textId="77777777" w:rsidR="00475AC5" w:rsidRDefault="00475AC5" w:rsidP="00475AC5">
      <w:pPr>
        <w:jc w:val="center"/>
        <w:rPr>
          <w:rFonts w:cs="Times New Roman"/>
          <w:szCs w:val="24"/>
        </w:rPr>
      </w:pPr>
    </w:p>
    <w:p w14:paraId="31C89D24" w14:textId="77777777" w:rsidR="00475AC5" w:rsidRDefault="00475AC5" w:rsidP="00475AC5">
      <w:pPr>
        <w:jc w:val="center"/>
        <w:rPr>
          <w:rFonts w:cs="Times New Roman"/>
          <w:szCs w:val="24"/>
        </w:rPr>
      </w:pPr>
    </w:p>
    <w:p w14:paraId="78413A6D" w14:textId="77777777" w:rsidR="00475AC5" w:rsidRDefault="00475AC5" w:rsidP="00475AC5">
      <w:pPr>
        <w:jc w:val="center"/>
        <w:rPr>
          <w:rFonts w:cs="Times New Roman"/>
          <w:szCs w:val="24"/>
        </w:rPr>
      </w:pPr>
    </w:p>
    <w:p w14:paraId="796B6B52" w14:textId="77777777" w:rsidR="00475AC5" w:rsidRDefault="00475AC5" w:rsidP="00475AC5">
      <w:pPr>
        <w:jc w:val="center"/>
        <w:rPr>
          <w:rFonts w:cs="Times New Roman"/>
          <w:szCs w:val="24"/>
        </w:rPr>
      </w:pPr>
    </w:p>
    <w:p w14:paraId="29010F38" w14:textId="77777777" w:rsidR="00475AC5" w:rsidRDefault="00475AC5" w:rsidP="00475AC5">
      <w:pPr>
        <w:jc w:val="center"/>
        <w:rPr>
          <w:rFonts w:cs="Times New Roman"/>
          <w:szCs w:val="24"/>
        </w:rPr>
      </w:pPr>
    </w:p>
    <w:p w14:paraId="28B19683" w14:textId="77777777" w:rsidR="00475AC5" w:rsidRDefault="00475AC5" w:rsidP="00475AC5">
      <w:pPr>
        <w:jc w:val="center"/>
        <w:rPr>
          <w:rFonts w:cs="Times New Roman"/>
          <w:szCs w:val="24"/>
        </w:rPr>
      </w:pPr>
    </w:p>
    <w:p w14:paraId="3FE7D7C9" w14:textId="77777777" w:rsidR="00475AC5" w:rsidRDefault="00475AC5" w:rsidP="00475AC5">
      <w:pPr>
        <w:jc w:val="center"/>
        <w:rPr>
          <w:rFonts w:cs="Times New Roman"/>
          <w:szCs w:val="24"/>
        </w:rPr>
      </w:pPr>
    </w:p>
    <w:p w14:paraId="3C4E1CB3" w14:textId="77777777" w:rsidR="00475AC5" w:rsidRDefault="00475AC5" w:rsidP="00475AC5">
      <w:pPr>
        <w:spacing w:line="240" w:lineRule="exact"/>
        <w:jc w:val="center"/>
        <w:rPr>
          <w:rFonts w:cs="Times New Roman"/>
          <w:szCs w:val="24"/>
        </w:rPr>
      </w:pPr>
      <w:proofErr w:type="gramStart"/>
      <w:r>
        <w:rPr>
          <w:rFonts w:cs="Times New Roman" w:hint="eastAsia"/>
          <w:szCs w:val="24"/>
        </w:rPr>
        <w:t>L</w:t>
      </w:r>
      <w:r>
        <w:rPr>
          <w:rFonts w:cs="Times New Roman"/>
          <w:szCs w:val="24"/>
        </w:rPr>
        <w:t>ABORATORY  REPORT</w:t>
      </w:r>
      <w:proofErr w:type="gramEnd"/>
    </w:p>
    <w:p w14:paraId="1BAFE156" w14:textId="77777777" w:rsidR="00475AC5" w:rsidRDefault="00475AC5" w:rsidP="00475AC5">
      <w:pPr>
        <w:spacing w:line="240" w:lineRule="exact"/>
        <w:jc w:val="center"/>
        <w:rPr>
          <w:rFonts w:cs="Times New Roman"/>
          <w:szCs w:val="24"/>
        </w:rPr>
      </w:pPr>
    </w:p>
    <w:p w14:paraId="45645FB5" w14:textId="77777777" w:rsidR="00475AC5" w:rsidRDefault="00475AC5" w:rsidP="00475AC5">
      <w:pPr>
        <w:spacing w:line="240" w:lineRule="exact"/>
        <w:jc w:val="center"/>
        <w:rPr>
          <w:rFonts w:cs="Times New Roman"/>
          <w:szCs w:val="24"/>
        </w:rPr>
      </w:pPr>
    </w:p>
    <w:p w14:paraId="36B876D3" w14:textId="14FA51AF" w:rsidR="00475AC5" w:rsidRDefault="002A66EC" w:rsidP="00475AC5">
      <w:pPr>
        <w:spacing w:line="240" w:lineRule="exact"/>
        <w:jc w:val="center"/>
        <w:rPr>
          <w:rFonts w:cs="Times New Roman"/>
          <w:szCs w:val="24"/>
        </w:rPr>
      </w:pPr>
      <w:r>
        <w:rPr>
          <w:rFonts w:cs="Times New Roman"/>
          <w:szCs w:val="24"/>
        </w:rPr>
        <w:t xml:space="preserve">LAB  </w:t>
      </w:r>
      <w:r w:rsidR="00127DC8">
        <w:rPr>
          <w:rFonts w:cs="Times New Roman" w:hint="eastAsia"/>
          <w:szCs w:val="24"/>
        </w:rPr>
        <w:t>2</w:t>
      </w:r>
    </w:p>
    <w:p w14:paraId="5DB34ED9" w14:textId="77777777" w:rsidR="00475AC5" w:rsidRDefault="00475AC5" w:rsidP="00475AC5">
      <w:pPr>
        <w:spacing w:line="240" w:lineRule="exact"/>
        <w:jc w:val="center"/>
        <w:rPr>
          <w:rFonts w:cs="Times New Roman"/>
          <w:szCs w:val="24"/>
        </w:rPr>
      </w:pPr>
    </w:p>
    <w:p w14:paraId="42E4BEA3" w14:textId="72F870E2" w:rsidR="00475AC5" w:rsidRDefault="00127DC8" w:rsidP="00475AC5">
      <w:pPr>
        <w:jc w:val="center"/>
        <w:rPr>
          <w:rFonts w:cs="Times New Roman"/>
          <w:szCs w:val="24"/>
        </w:rPr>
      </w:pPr>
      <w:proofErr w:type="gramStart"/>
      <w:r>
        <w:rPr>
          <w:rFonts w:cs="Times New Roman" w:hint="eastAsia"/>
          <w:szCs w:val="24"/>
        </w:rPr>
        <w:t>O</w:t>
      </w:r>
      <w:r>
        <w:rPr>
          <w:rFonts w:cs="Times New Roman"/>
          <w:szCs w:val="24"/>
        </w:rPr>
        <w:t>p  Amp</w:t>
      </w:r>
      <w:proofErr w:type="gramEnd"/>
      <w:r w:rsidR="002A66EC">
        <w:rPr>
          <w:rFonts w:cs="Times New Roman"/>
          <w:szCs w:val="24"/>
        </w:rPr>
        <w:t xml:space="preserve">  LAB</w:t>
      </w:r>
    </w:p>
    <w:p w14:paraId="5C724AF4" w14:textId="77777777" w:rsidR="00475AC5" w:rsidRDefault="00475AC5" w:rsidP="00475AC5">
      <w:pPr>
        <w:jc w:val="center"/>
        <w:rPr>
          <w:rFonts w:cs="Times New Roman"/>
          <w:szCs w:val="24"/>
        </w:rPr>
      </w:pPr>
    </w:p>
    <w:p w14:paraId="27B26761" w14:textId="77777777" w:rsidR="00475AC5" w:rsidRDefault="00475AC5" w:rsidP="00475AC5">
      <w:pPr>
        <w:jc w:val="center"/>
        <w:rPr>
          <w:rFonts w:cs="Times New Roman"/>
          <w:szCs w:val="24"/>
        </w:rPr>
      </w:pPr>
    </w:p>
    <w:p w14:paraId="0234CDEE" w14:textId="77777777" w:rsidR="00475AC5" w:rsidRDefault="00475AC5" w:rsidP="00475AC5">
      <w:pPr>
        <w:jc w:val="center"/>
        <w:rPr>
          <w:rFonts w:cs="Times New Roman"/>
          <w:szCs w:val="24"/>
        </w:rPr>
      </w:pPr>
    </w:p>
    <w:p w14:paraId="3ECCE732" w14:textId="77777777" w:rsidR="00475AC5" w:rsidRDefault="00475AC5" w:rsidP="00475AC5">
      <w:pPr>
        <w:jc w:val="center"/>
        <w:rPr>
          <w:rFonts w:cs="Times New Roman"/>
          <w:szCs w:val="24"/>
        </w:rPr>
      </w:pPr>
    </w:p>
    <w:p w14:paraId="55CE4ACC" w14:textId="77777777" w:rsidR="00475AC5" w:rsidRDefault="00475AC5" w:rsidP="00475AC5">
      <w:pPr>
        <w:jc w:val="center"/>
        <w:rPr>
          <w:rFonts w:cs="Times New Roman"/>
          <w:szCs w:val="24"/>
        </w:rPr>
      </w:pPr>
    </w:p>
    <w:p w14:paraId="66185896" w14:textId="77777777" w:rsidR="00475AC5" w:rsidRDefault="00475AC5" w:rsidP="00475AC5">
      <w:pPr>
        <w:jc w:val="center"/>
        <w:rPr>
          <w:rFonts w:cs="Times New Roman"/>
          <w:szCs w:val="24"/>
        </w:rPr>
      </w:pPr>
    </w:p>
    <w:p w14:paraId="4F0B6296" w14:textId="77777777" w:rsidR="00475AC5" w:rsidRDefault="00475AC5" w:rsidP="00475AC5">
      <w:pPr>
        <w:jc w:val="center"/>
        <w:rPr>
          <w:rFonts w:cs="Times New Roman"/>
          <w:szCs w:val="24"/>
        </w:rPr>
      </w:pPr>
    </w:p>
    <w:p w14:paraId="02D1E425" w14:textId="77777777" w:rsidR="00475AC5" w:rsidRDefault="00475AC5" w:rsidP="00475AC5">
      <w:pPr>
        <w:jc w:val="center"/>
        <w:rPr>
          <w:rFonts w:cs="Times New Roman"/>
          <w:szCs w:val="24"/>
        </w:rPr>
      </w:pPr>
    </w:p>
    <w:p w14:paraId="492A1624" w14:textId="77777777" w:rsidR="00475AC5" w:rsidRDefault="00475AC5" w:rsidP="00475AC5">
      <w:pPr>
        <w:jc w:val="center"/>
        <w:rPr>
          <w:rFonts w:cs="Times New Roman"/>
          <w:szCs w:val="24"/>
        </w:rPr>
      </w:pPr>
    </w:p>
    <w:p w14:paraId="6EA02D7B" w14:textId="77777777" w:rsidR="00475AC5" w:rsidRDefault="00475AC5" w:rsidP="00475AC5">
      <w:pPr>
        <w:jc w:val="center"/>
        <w:rPr>
          <w:rFonts w:cs="Times New Roman"/>
          <w:szCs w:val="24"/>
        </w:rPr>
      </w:pPr>
    </w:p>
    <w:p w14:paraId="11FDC6B1" w14:textId="19466E3C" w:rsidR="00475AC5" w:rsidRDefault="00475AC5" w:rsidP="00475AC5">
      <w:pPr>
        <w:jc w:val="center"/>
        <w:rPr>
          <w:rFonts w:cs="Times New Roman"/>
          <w:szCs w:val="24"/>
        </w:rPr>
      </w:pPr>
    </w:p>
    <w:p w14:paraId="3DFFB67C" w14:textId="77777777" w:rsidR="00127DC8" w:rsidRDefault="00127DC8" w:rsidP="00475AC5">
      <w:pPr>
        <w:jc w:val="center"/>
        <w:rPr>
          <w:rFonts w:cs="Times New Roman"/>
          <w:szCs w:val="24"/>
        </w:rPr>
      </w:pPr>
    </w:p>
    <w:p w14:paraId="7FA256B9" w14:textId="77777777" w:rsidR="002A66EC" w:rsidRDefault="002A66EC" w:rsidP="00475AC5">
      <w:pPr>
        <w:jc w:val="center"/>
        <w:rPr>
          <w:rFonts w:cs="Times New Roman"/>
          <w:szCs w:val="24"/>
        </w:rPr>
      </w:pPr>
    </w:p>
    <w:p w14:paraId="11E5E1AF" w14:textId="77777777" w:rsidR="00475AC5" w:rsidRDefault="00475AC5" w:rsidP="00475AC5">
      <w:pPr>
        <w:jc w:val="center"/>
        <w:rPr>
          <w:rFonts w:cs="Times New Roman"/>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410"/>
        <w:gridCol w:w="2126"/>
      </w:tblGrid>
      <w:tr w:rsidR="00475AC5" w:rsidRPr="002A66EC" w14:paraId="3E56E19D" w14:textId="77777777" w:rsidTr="00CA2EEE">
        <w:tc>
          <w:tcPr>
            <w:tcW w:w="2547" w:type="dxa"/>
          </w:tcPr>
          <w:p w14:paraId="3B0FAE65" w14:textId="77777777" w:rsidR="00475AC5" w:rsidRPr="002A66EC" w:rsidRDefault="00475AC5" w:rsidP="00CA2EEE">
            <w:pPr>
              <w:jc w:val="left"/>
              <w:rPr>
                <w:rFonts w:cs="Times New Roman"/>
                <w:szCs w:val="24"/>
              </w:rPr>
            </w:pPr>
            <w:r w:rsidRPr="002A66EC">
              <w:rPr>
                <w:rFonts w:cs="Times New Roman" w:hint="eastAsia"/>
                <w:szCs w:val="24"/>
              </w:rPr>
              <w:t>N</w:t>
            </w:r>
            <w:r w:rsidRPr="002A66EC">
              <w:rPr>
                <w:rFonts w:cs="Times New Roman"/>
                <w:szCs w:val="24"/>
              </w:rPr>
              <w:t xml:space="preserve">ame: </w:t>
            </w:r>
            <w:r w:rsidRPr="009E0D76">
              <w:rPr>
                <w:rFonts w:cs="Times New Roman"/>
                <w:b/>
                <w:bCs/>
                <w:szCs w:val="24"/>
              </w:rPr>
              <w:t>Weikai Zhou</w:t>
            </w:r>
          </w:p>
        </w:tc>
        <w:tc>
          <w:tcPr>
            <w:tcW w:w="2410" w:type="dxa"/>
          </w:tcPr>
          <w:p w14:paraId="63A23EE4" w14:textId="77777777" w:rsidR="00475AC5" w:rsidRPr="002A66EC" w:rsidRDefault="00475AC5" w:rsidP="00CA2EEE">
            <w:pPr>
              <w:jc w:val="left"/>
              <w:rPr>
                <w:rFonts w:cs="Times New Roman"/>
                <w:szCs w:val="24"/>
              </w:rPr>
            </w:pPr>
            <w:r w:rsidRPr="002A66EC">
              <w:rPr>
                <w:rFonts w:cs="Times New Roman"/>
                <w:szCs w:val="24"/>
              </w:rPr>
              <w:t xml:space="preserve">ID: </w:t>
            </w:r>
            <w:r w:rsidRPr="009E0D76">
              <w:rPr>
                <w:rFonts w:cs="Times New Roman"/>
                <w:b/>
                <w:bCs/>
                <w:szCs w:val="24"/>
              </w:rPr>
              <w:t>518021911039</w:t>
            </w:r>
          </w:p>
        </w:tc>
        <w:tc>
          <w:tcPr>
            <w:tcW w:w="2126" w:type="dxa"/>
          </w:tcPr>
          <w:p w14:paraId="6253A7BD" w14:textId="77777777" w:rsidR="00475AC5" w:rsidRPr="002A66EC" w:rsidRDefault="00475AC5" w:rsidP="00CA2EEE">
            <w:pPr>
              <w:jc w:val="left"/>
              <w:rPr>
                <w:rFonts w:cs="Times New Roman"/>
                <w:szCs w:val="24"/>
              </w:rPr>
            </w:pPr>
          </w:p>
        </w:tc>
      </w:tr>
      <w:tr w:rsidR="00475AC5" w14:paraId="2CF98622" w14:textId="77777777" w:rsidTr="00CA2EEE">
        <w:tc>
          <w:tcPr>
            <w:tcW w:w="2547" w:type="dxa"/>
          </w:tcPr>
          <w:p w14:paraId="1A7BE147" w14:textId="77777777" w:rsidR="009E0D76" w:rsidRDefault="009E0D76" w:rsidP="00CA2EEE">
            <w:pPr>
              <w:jc w:val="left"/>
              <w:rPr>
                <w:rFonts w:cs="Times New Roman"/>
                <w:szCs w:val="24"/>
              </w:rPr>
            </w:pPr>
          </w:p>
          <w:p w14:paraId="00F0BEE1" w14:textId="48A62D31" w:rsidR="00475AC5" w:rsidRDefault="00475AC5" w:rsidP="00CA2EEE">
            <w:pPr>
              <w:jc w:val="left"/>
              <w:rPr>
                <w:rFonts w:cs="Times New Roman"/>
                <w:szCs w:val="24"/>
              </w:rPr>
            </w:pPr>
            <w:r>
              <w:rPr>
                <w:rFonts w:cs="Times New Roman" w:hint="eastAsia"/>
                <w:szCs w:val="24"/>
              </w:rPr>
              <w:t>D</w:t>
            </w:r>
            <w:r>
              <w:rPr>
                <w:rFonts w:cs="Times New Roman"/>
                <w:szCs w:val="24"/>
              </w:rPr>
              <w:t>ate: 2</w:t>
            </w:r>
            <w:r w:rsidR="00127DC8">
              <w:rPr>
                <w:rFonts w:cs="Times New Roman"/>
                <w:szCs w:val="24"/>
              </w:rPr>
              <w:t>9</w:t>
            </w:r>
            <w:r>
              <w:rPr>
                <w:rFonts w:cs="Times New Roman"/>
                <w:szCs w:val="24"/>
              </w:rPr>
              <w:t xml:space="preserve"> October 2019</w:t>
            </w:r>
          </w:p>
        </w:tc>
        <w:tc>
          <w:tcPr>
            <w:tcW w:w="2410" w:type="dxa"/>
          </w:tcPr>
          <w:p w14:paraId="2ED76899" w14:textId="77777777" w:rsidR="00475AC5" w:rsidRDefault="00475AC5" w:rsidP="00CA2EEE">
            <w:pPr>
              <w:jc w:val="left"/>
              <w:rPr>
                <w:rFonts w:cs="Times New Roman"/>
                <w:szCs w:val="24"/>
              </w:rPr>
            </w:pPr>
          </w:p>
        </w:tc>
        <w:tc>
          <w:tcPr>
            <w:tcW w:w="2126" w:type="dxa"/>
          </w:tcPr>
          <w:p w14:paraId="18D48B87" w14:textId="77777777" w:rsidR="00475AC5" w:rsidRDefault="00475AC5" w:rsidP="00CA2EEE">
            <w:pPr>
              <w:jc w:val="right"/>
              <w:rPr>
                <w:rFonts w:cs="Times New Roman"/>
                <w:szCs w:val="24"/>
              </w:rPr>
            </w:pPr>
          </w:p>
        </w:tc>
      </w:tr>
    </w:tbl>
    <w:p w14:paraId="7B9B9E80" w14:textId="77777777" w:rsidR="00475AC5" w:rsidRPr="00DB6238" w:rsidRDefault="00475AC5" w:rsidP="00475AC5">
      <w:pPr>
        <w:pStyle w:val="a3"/>
        <w:numPr>
          <w:ilvl w:val="0"/>
          <w:numId w:val="1"/>
        </w:numPr>
        <w:ind w:firstLineChars="0"/>
        <w:rPr>
          <w:b/>
          <w:bCs/>
          <w:sz w:val="32"/>
          <w:szCs w:val="32"/>
        </w:rPr>
      </w:pPr>
      <w:r w:rsidRPr="0081749E">
        <w:rPr>
          <w:b/>
          <w:bCs/>
          <w:sz w:val="32"/>
          <w:szCs w:val="32"/>
        </w:rPr>
        <w:lastRenderedPageBreak/>
        <w:t>Introduction</w:t>
      </w:r>
      <w:r w:rsidR="00AC726E">
        <w:rPr>
          <w:b/>
          <w:bCs/>
          <w:sz w:val="32"/>
          <w:szCs w:val="32"/>
        </w:rPr>
        <w:t xml:space="preserve"> [1]</w:t>
      </w:r>
    </w:p>
    <w:p w14:paraId="1C1C9C63" w14:textId="77777777" w:rsidR="00475AC5" w:rsidRPr="0081749E" w:rsidRDefault="00475AC5" w:rsidP="00475AC5">
      <w:pPr>
        <w:pStyle w:val="a3"/>
        <w:numPr>
          <w:ilvl w:val="1"/>
          <w:numId w:val="1"/>
        </w:numPr>
        <w:ind w:firstLineChars="0"/>
        <w:rPr>
          <w:b/>
          <w:bCs/>
          <w:sz w:val="30"/>
          <w:szCs w:val="30"/>
        </w:rPr>
      </w:pPr>
      <w:r w:rsidRPr="0081749E">
        <w:rPr>
          <w:b/>
          <w:bCs/>
          <w:sz w:val="30"/>
          <w:szCs w:val="30"/>
        </w:rPr>
        <w:t>Objectives</w:t>
      </w:r>
    </w:p>
    <w:p w14:paraId="1F8D07EF" w14:textId="71C682D8" w:rsidR="00885EA4" w:rsidRDefault="00127DC8" w:rsidP="00475AC5">
      <w:pPr>
        <w:pStyle w:val="a3"/>
        <w:numPr>
          <w:ilvl w:val="0"/>
          <w:numId w:val="3"/>
        </w:numPr>
        <w:ind w:firstLineChars="0"/>
      </w:pPr>
      <w:r>
        <w:t>Learn how to build and test a variety of circuits based on LM 741 Op Amp chip: non-inverting and inverting amplifiers with fixed gain.</w:t>
      </w:r>
    </w:p>
    <w:p w14:paraId="77C93003" w14:textId="77777777" w:rsidR="00127DC8" w:rsidRDefault="00127DC8" w:rsidP="00475AC5">
      <w:pPr>
        <w:pStyle w:val="a3"/>
        <w:numPr>
          <w:ilvl w:val="0"/>
          <w:numId w:val="3"/>
        </w:numPr>
        <w:ind w:firstLineChars="0"/>
      </w:pPr>
      <w:r>
        <w:t xml:space="preserve">Measure the gain of the amplifier and compare it with theoretical calculations. </w:t>
      </w:r>
    </w:p>
    <w:p w14:paraId="007614D9" w14:textId="133BCA36" w:rsidR="00885EA4" w:rsidRDefault="00127DC8" w:rsidP="00475AC5">
      <w:pPr>
        <w:pStyle w:val="a3"/>
        <w:numPr>
          <w:ilvl w:val="0"/>
          <w:numId w:val="3"/>
        </w:numPr>
        <w:ind w:firstLineChars="0"/>
      </w:pPr>
      <w:r>
        <w:t>Determine the saturated output voltage of the amplifier.</w:t>
      </w:r>
    </w:p>
    <w:p w14:paraId="40F5EA93" w14:textId="77777777" w:rsidR="00475AC5" w:rsidRDefault="00475AC5" w:rsidP="00475AC5">
      <w:pPr>
        <w:pStyle w:val="a3"/>
        <w:ind w:left="420" w:firstLineChars="0" w:firstLine="0"/>
      </w:pPr>
    </w:p>
    <w:p w14:paraId="3534D515" w14:textId="77777777" w:rsidR="00DD5260" w:rsidRDefault="00DD5260" w:rsidP="00DD5260">
      <w:pPr>
        <w:pStyle w:val="a3"/>
        <w:numPr>
          <w:ilvl w:val="1"/>
          <w:numId w:val="1"/>
        </w:numPr>
        <w:ind w:firstLineChars="0"/>
        <w:rPr>
          <w:b/>
          <w:bCs/>
          <w:sz w:val="30"/>
          <w:szCs w:val="30"/>
        </w:rPr>
      </w:pPr>
      <w:r>
        <w:rPr>
          <w:b/>
          <w:bCs/>
          <w:sz w:val="30"/>
          <w:szCs w:val="30"/>
        </w:rPr>
        <w:t xml:space="preserve">Apparatus &amp; </w:t>
      </w:r>
      <w:r w:rsidRPr="0081749E">
        <w:rPr>
          <w:rFonts w:hint="eastAsia"/>
          <w:b/>
          <w:bCs/>
          <w:sz w:val="30"/>
          <w:szCs w:val="30"/>
        </w:rPr>
        <w:t>T</w:t>
      </w:r>
      <w:r w:rsidRPr="0081749E">
        <w:rPr>
          <w:b/>
          <w:bCs/>
          <w:sz w:val="30"/>
          <w:szCs w:val="30"/>
        </w:rPr>
        <w:t>heoretical background</w:t>
      </w:r>
    </w:p>
    <w:p w14:paraId="46DF4BA3" w14:textId="2A20967B" w:rsidR="007D4687" w:rsidRDefault="00127DC8" w:rsidP="007D4687">
      <w:pPr>
        <w:pStyle w:val="a3"/>
        <w:numPr>
          <w:ilvl w:val="2"/>
          <w:numId w:val="1"/>
        </w:numPr>
        <w:ind w:firstLineChars="0"/>
        <w:rPr>
          <w:b/>
          <w:bCs/>
          <w:sz w:val="28"/>
          <w:szCs w:val="28"/>
        </w:rPr>
      </w:pPr>
      <w:r>
        <w:rPr>
          <w:b/>
          <w:bCs/>
          <w:sz w:val="28"/>
          <w:szCs w:val="28"/>
        </w:rPr>
        <w:t>Op Amp terminals</w:t>
      </w:r>
      <w:r w:rsidR="007D4687">
        <w:rPr>
          <w:b/>
          <w:bCs/>
          <w:sz w:val="28"/>
          <w:szCs w:val="28"/>
        </w:rPr>
        <w:t xml:space="preserve"> </w:t>
      </w:r>
    </w:p>
    <w:p w14:paraId="3F39B2D1" w14:textId="2803A890" w:rsidR="00127DC8" w:rsidRDefault="00127DC8" w:rsidP="00127DC8">
      <w:pPr>
        <w:ind w:firstLine="420"/>
      </w:pPr>
      <w:r w:rsidRPr="00127DC8">
        <w:rPr>
          <w:rFonts w:ascii="宋体" w:hAnsi="宋体" w:cs="宋体"/>
          <w:noProof/>
          <w:kern w:val="0"/>
          <w:szCs w:val="24"/>
        </w:rPr>
        <w:drawing>
          <wp:anchor distT="0" distB="0" distL="114300" distR="114300" simplePos="0" relativeHeight="251658240" behindDoc="0" locked="0" layoutInCell="1" allowOverlap="1" wp14:anchorId="1D75B0E0" wp14:editId="2CC03C3C">
            <wp:simplePos x="0" y="0"/>
            <wp:positionH relativeFrom="margin">
              <wp:posOffset>922655</wp:posOffset>
            </wp:positionH>
            <wp:positionV relativeFrom="paragraph">
              <wp:posOffset>621030</wp:posOffset>
            </wp:positionV>
            <wp:extent cx="3886200" cy="237172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2371725"/>
                    </a:xfrm>
                    <a:prstGeom prst="rect">
                      <a:avLst/>
                    </a:prstGeom>
                    <a:noFill/>
                    <a:ln>
                      <a:noFill/>
                    </a:ln>
                  </pic:spPr>
                </pic:pic>
              </a:graphicData>
            </a:graphic>
          </wp:anchor>
        </w:drawing>
      </w:r>
      <w:r>
        <w:t>Operational amplifiers (Op Amps) are integrated circuits (ICs) used in many applications. In this lab, we will build and study LM741. Below is a circuit symbol of a typical op amp</w:t>
      </w:r>
      <w:r w:rsidR="009603A6">
        <w:t xml:space="preserve"> (Figure 1)</w:t>
      </w:r>
      <w:r>
        <w:t>.</w:t>
      </w:r>
    </w:p>
    <w:p w14:paraId="470F53B9" w14:textId="2CC42541" w:rsidR="00127DC8" w:rsidRPr="00127DC8" w:rsidRDefault="00127DC8" w:rsidP="00127DC8">
      <w:pPr>
        <w:widowControl/>
        <w:jc w:val="center"/>
        <w:rPr>
          <w:rFonts w:cs="Times New Roman"/>
          <w:kern w:val="0"/>
          <w:szCs w:val="24"/>
        </w:rPr>
      </w:pPr>
      <w:r w:rsidRPr="00127DC8">
        <w:rPr>
          <w:rFonts w:cs="Times New Roman"/>
          <w:kern w:val="0"/>
          <w:szCs w:val="24"/>
        </w:rPr>
        <w:t>Figure 1. Circuit symbol of a typica op amp</w:t>
      </w:r>
    </w:p>
    <w:p w14:paraId="0DF4FEA0" w14:textId="55FB2A94" w:rsidR="00127DC8" w:rsidRDefault="00127DC8" w:rsidP="00127DC8">
      <w:pPr>
        <w:ind w:firstLine="420"/>
      </w:pPr>
      <w:r w:rsidRPr="00127DC8">
        <w:rPr>
          <w:szCs w:val="24"/>
        </w:rPr>
        <w:t xml:space="preserve">There are </w:t>
      </w:r>
      <w:r>
        <w:t>two terminals for input signals: inverting (labeled -) and non-inverting (labeled +), a terminal for the output signal, two terminals for the power supply voltages: positive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t xml:space="preserve"> and negative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t xml:space="preserve">. </w:t>
      </w:r>
      <w:r w:rsidR="00F22FA0">
        <w:t>In this lab, we will set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00F22FA0">
        <w:t xml:space="preserve"> = 5V;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00F22FA0">
        <w:t xml:space="preserve"> = -5V.</w:t>
      </w:r>
    </w:p>
    <w:p w14:paraId="5653E1D7" w14:textId="34CD01AE" w:rsidR="00F22FA0" w:rsidRDefault="00F22FA0" w:rsidP="00127DC8">
      <w:pPr>
        <w:ind w:firstLine="420"/>
      </w:pPr>
      <w:r w:rsidRPr="00F22FA0">
        <w:rPr>
          <w:rFonts w:ascii="宋体" w:hAnsi="宋体" w:cs="宋体"/>
          <w:noProof/>
          <w:kern w:val="0"/>
          <w:szCs w:val="24"/>
        </w:rPr>
        <w:drawing>
          <wp:anchor distT="0" distB="0" distL="114300" distR="114300" simplePos="0" relativeHeight="251659264" behindDoc="0" locked="0" layoutInCell="1" allowOverlap="1" wp14:anchorId="0D1B0552" wp14:editId="411F5FEC">
            <wp:simplePos x="0" y="0"/>
            <wp:positionH relativeFrom="margin">
              <wp:posOffset>1094105</wp:posOffset>
            </wp:positionH>
            <wp:positionV relativeFrom="paragraph">
              <wp:posOffset>400685</wp:posOffset>
            </wp:positionV>
            <wp:extent cx="3533775" cy="1590675"/>
            <wp:effectExtent l="0" t="0" r="9525"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775" cy="1590675"/>
                    </a:xfrm>
                    <a:prstGeom prst="rect">
                      <a:avLst/>
                    </a:prstGeom>
                    <a:noFill/>
                    <a:ln>
                      <a:noFill/>
                    </a:ln>
                  </pic:spPr>
                </pic:pic>
              </a:graphicData>
            </a:graphic>
          </wp:anchor>
        </w:drawing>
      </w:r>
      <w:r>
        <w:t>Since we will study LM741 in this lab, the real pin numbers of LM741 are shown below</w:t>
      </w:r>
      <w:r w:rsidR="009603A6">
        <w:t xml:space="preserve"> (Figure 2)</w:t>
      </w:r>
      <w:r>
        <w:t>.</w:t>
      </w:r>
    </w:p>
    <w:p w14:paraId="60A7DDD9" w14:textId="516C897E" w:rsidR="00F22FA0" w:rsidRPr="00F22FA0" w:rsidRDefault="00F22FA0" w:rsidP="00F22FA0">
      <w:pPr>
        <w:widowControl/>
        <w:jc w:val="center"/>
        <w:rPr>
          <w:rFonts w:cs="Times New Roman"/>
          <w:kern w:val="0"/>
          <w:szCs w:val="24"/>
        </w:rPr>
      </w:pPr>
      <w:r w:rsidRPr="00F22FA0">
        <w:rPr>
          <w:rFonts w:cs="Times New Roman"/>
          <w:kern w:val="0"/>
          <w:szCs w:val="24"/>
        </w:rPr>
        <w:t>Figure 2. Pin numbers for LM741 op amp</w:t>
      </w:r>
    </w:p>
    <w:p w14:paraId="0F297609" w14:textId="2BBD1105" w:rsidR="00F22FA0" w:rsidRDefault="00F22FA0" w:rsidP="00127DC8">
      <w:pPr>
        <w:ind w:firstLine="420"/>
      </w:pPr>
      <w:r>
        <w:rPr>
          <w:szCs w:val="24"/>
        </w:rPr>
        <w:t xml:space="preserve">We should note that </w:t>
      </w:r>
      <w:r>
        <w:t xml:space="preserve">pin #8 is not connected; pins #1 and #5 are not used in this lab. We </w:t>
      </w:r>
      <w:proofErr w:type="spellStart"/>
      <w:r>
        <w:lastRenderedPageBreak/>
        <w:t>can not</w:t>
      </w:r>
      <w:proofErr w:type="spellEnd"/>
      <w:r>
        <w:t xml:space="preserve"> mistake the connections of input signals (# 2 labeled – and #3 labeled +) for the connections to the power supply (#4 for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t xml:space="preserve"> and #7 for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t>). And we should make sure that we connect the grounds of oscilloscope, function generator and DC source together.</w:t>
      </w:r>
    </w:p>
    <w:p w14:paraId="09D7E944" w14:textId="71324E2E" w:rsidR="00F22FA0" w:rsidRPr="00127DC8" w:rsidRDefault="00F22FA0" w:rsidP="00127DC8">
      <w:pPr>
        <w:ind w:firstLine="420"/>
        <w:rPr>
          <w:szCs w:val="24"/>
        </w:rPr>
      </w:pPr>
    </w:p>
    <w:p w14:paraId="65C93E5F" w14:textId="6C689EB9" w:rsidR="00187D7A" w:rsidRDefault="00F22FA0" w:rsidP="00187D7A">
      <w:pPr>
        <w:pStyle w:val="a3"/>
        <w:numPr>
          <w:ilvl w:val="2"/>
          <w:numId w:val="1"/>
        </w:numPr>
        <w:ind w:firstLineChars="0"/>
        <w:rPr>
          <w:b/>
          <w:bCs/>
          <w:sz w:val="28"/>
          <w:szCs w:val="24"/>
        </w:rPr>
      </w:pPr>
      <w:r>
        <w:rPr>
          <w:b/>
          <w:bCs/>
          <w:sz w:val="28"/>
          <w:szCs w:val="24"/>
        </w:rPr>
        <w:t>The gain of amplifier circuits</w:t>
      </w:r>
    </w:p>
    <w:p w14:paraId="659DB1A2" w14:textId="4A3A3089" w:rsidR="00F22FA0" w:rsidRDefault="00F22FA0" w:rsidP="00F22FA0">
      <w:pPr>
        <w:ind w:firstLine="420"/>
      </w:pPr>
      <w:r>
        <w:t>The amplifier circuits are characterized by their gain values.</w:t>
      </w:r>
      <w:r w:rsidRPr="00F22FA0">
        <w:t xml:space="preserve"> </w:t>
      </w:r>
      <w:r>
        <w:t>The voltage gain is the ratio of output voltage to the input voltage in the circuit:</w:t>
      </w:r>
    </w:p>
    <w:p w14:paraId="77508FCA" w14:textId="0094941F" w:rsidR="00F22FA0" w:rsidRPr="00F22FA0" w:rsidRDefault="00F22FA0" w:rsidP="00F22FA0">
      <w:pPr>
        <w:ind w:firstLine="420"/>
        <w:rPr>
          <w:b/>
          <w:bCs/>
          <w:szCs w:val="24"/>
        </w:rPr>
      </w:pPr>
      <m:oMathPara>
        <m:oMath>
          <m:r>
            <w:rPr>
              <w:rFonts w:ascii="Cambria Math" w:hAnsi="Cambria Math" w:hint="eastAsia"/>
              <w:szCs w:val="24"/>
            </w:rPr>
            <m:t>voltage</m:t>
          </m:r>
          <m:r>
            <w:rPr>
              <w:rFonts w:ascii="Cambria Math" w:hAnsi="Cambria Math"/>
              <w:szCs w:val="24"/>
            </w:rPr>
            <m:t xml:space="preserve"> gain=</m:t>
          </m:r>
          <m:f>
            <m:fPr>
              <m:ctrlPr>
                <w:rPr>
                  <w:rFonts w:ascii="Cambria Math" w:hAnsi="Cambria Math"/>
                  <w:bCs/>
                  <w:szCs w:val="24"/>
                </w:rPr>
              </m:ctrlPr>
            </m:fPr>
            <m:num>
              <m:r>
                <w:rPr>
                  <w:rFonts w:ascii="Cambria Math" w:hAnsi="Cambria Math"/>
                  <w:szCs w:val="24"/>
                </w:rPr>
                <m:t>Output voltage</m:t>
              </m:r>
              <m:ctrlPr>
                <w:rPr>
                  <w:rFonts w:ascii="Cambria Math" w:hAnsi="Cambria Math"/>
                  <w:bCs/>
                  <w:i/>
                  <w:szCs w:val="24"/>
                </w:rPr>
              </m:ctrlPr>
            </m:num>
            <m:den>
              <m:r>
                <w:rPr>
                  <w:rFonts w:ascii="Cambria Math" w:hAnsi="Cambria Math"/>
                  <w:szCs w:val="24"/>
                </w:rPr>
                <m:t>Input voltage</m:t>
              </m:r>
              <m:ctrlPr>
                <w:rPr>
                  <w:rFonts w:ascii="Cambria Math" w:hAnsi="Cambria Math"/>
                  <w:bCs/>
                  <w:i/>
                  <w:szCs w:val="24"/>
                </w:rPr>
              </m:ctrlPr>
            </m:den>
          </m:f>
        </m:oMath>
      </m:oMathPara>
    </w:p>
    <w:p w14:paraId="67108237" w14:textId="238C27F1" w:rsidR="00F22FA0" w:rsidRPr="00F22FA0" w:rsidRDefault="00F22FA0" w:rsidP="00F22FA0">
      <w:pPr>
        <w:ind w:firstLine="420"/>
      </w:pPr>
      <w:r w:rsidRPr="00F22FA0">
        <w:t>In this lab, we will use os</w:t>
      </w:r>
      <w:r>
        <w:t>cilloscope to measure the input and output peak-to-peak (</w:t>
      </w:r>
      <w:proofErr w:type="spellStart"/>
      <w:r>
        <w:t>ppk</w:t>
      </w:r>
      <w:proofErr w:type="spellEnd"/>
      <w:r>
        <w:t>) amplitudes of the signals through two channels at the same time.</w:t>
      </w:r>
    </w:p>
    <w:p w14:paraId="4E89A378" w14:textId="71795778" w:rsidR="00AC726E" w:rsidRDefault="00AC726E" w:rsidP="00463FB0">
      <w:pPr>
        <w:ind w:firstLine="420"/>
      </w:pPr>
    </w:p>
    <w:p w14:paraId="672493A2" w14:textId="6F3B6D74" w:rsidR="009603A6" w:rsidRDefault="009603A6" w:rsidP="00233BF3">
      <w:pPr>
        <w:pStyle w:val="a3"/>
        <w:numPr>
          <w:ilvl w:val="2"/>
          <w:numId w:val="1"/>
        </w:numPr>
        <w:ind w:firstLineChars="0"/>
        <w:rPr>
          <w:b/>
          <w:bCs/>
          <w:sz w:val="28"/>
          <w:szCs w:val="24"/>
        </w:rPr>
      </w:pPr>
      <w:r>
        <w:rPr>
          <w:b/>
          <w:bCs/>
          <w:sz w:val="28"/>
          <w:szCs w:val="24"/>
        </w:rPr>
        <w:t>Inverting amplifier</w:t>
      </w:r>
    </w:p>
    <w:p w14:paraId="11512264" w14:textId="4352BDDB" w:rsidR="00233BF3" w:rsidRDefault="009603A6" w:rsidP="009603A6">
      <w:pPr>
        <w:ind w:firstLine="420"/>
      </w:pPr>
      <w:r w:rsidRPr="009603A6">
        <w:rPr>
          <w:rFonts w:ascii="宋体" w:hAnsi="宋体" w:cs="宋体"/>
          <w:noProof/>
          <w:kern w:val="0"/>
          <w:szCs w:val="24"/>
        </w:rPr>
        <w:drawing>
          <wp:anchor distT="0" distB="0" distL="114300" distR="114300" simplePos="0" relativeHeight="251660288" behindDoc="0" locked="0" layoutInCell="1" allowOverlap="1" wp14:anchorId="411559C7" wp14:editId="34C8B36B">
            <wp:simplePos x="0" y="0"/>
            <wp:positionH relativeFrom="margin">
              <wp:align>center</wp:align>
            </wp:positionH>
            <wp:positionV relativeFrom="paragraph">
              <wp:posOffset>252095</wp:posOffset>
            </wp:positionV>
            <wp:extent cx="3276600" cy="204787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2047875"/>
                    </a:xfrm>
                    <a:prstGeom prst="rect">
                      <a:avLst/>
                    </a:prstGeom>
                    <a:noFill/>
                    <a:ln>
                      <a:noFill/>
                    </a:ln>
                  </pic:spPr>
                </pic:pic>
              </a:graphicData>
            </a:graphic>
          </wp:anchor>
        </w:drawing>
      </w:r>
      <w:r w:rsidRPr="009603A6">
        <w:t>The figure below shows an inverting amplifier</w:t>
      </w:r>
      <w:r>
        <w:t xml:space="preserve"> (Figure 3)</w:t>
      </w:r>
      <w:r w:rsidRPr="009603A6">
        <w:t>.</w:t>
      </w:r>
      <w:r w:rsidR="00AC726E" w:rsidRPr="009603A6">
        <w:t xml:space="preserve"> </w:t>
      </w:r>
    </w:p>
    <w:p w14:paraId="6B220207" w14:textId="3D98B213" w:rsidR="009603A6" w:rsidRPr="009603A6" w:rsidRDefault="009603A6" w:rsidP="009603A6">
      <w:pPr>
        <w:widowControl/>
        <w:jc w:val="center"/>
        <w:rPr>
          <w:rFonts w:cs="Times New Roman"/>
          <w:kern w:val="0"/>
          <w:szCs w:val="24"/>
        </w:rPr>
      </w:pPr>
      <w:r w:rsidRPr="009603A6">
        <w:rPr>
          <w:rFonts w:cs="Times New Roman"/>
          <w:kern w:val="0"/>
          <w:szCs w:val="24"/>
        </w:rPr>
        <w:t>Figure 3. Inverting amplifier.</w:t>
      </w:r>
    </w:p>
    <w:p w14:paraId="013CACC8" w14:textId="082D0B0D" w:rsidR="009603A6" w:rsidRDefault="009603A6" w:rsidP="009603A6">
      <w:r>
        <w:tab/>
        <w:t>The theoretical gain of it should be:</w:t>
      </w:r>
    </w:p>
    <w:p w14:paraId="0E094DC4" w14:textId="4750AC6F" w:rsidR="009603A6" w:rsidRPr="009603A6" w:rsidRDefault="009603A6" w:rsidP="009603A6">
      <m:oMathPara>
        <m:oMath>
          <m:r>
            <w:rPr>
              <w:rFonts w:ascii="Cambria Math" w:hAnsi="Cambria Math"/>
            </w:rPr>
            <m:t>gain=</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output</m:t>
                  </m:r>
                </m:sub>
              </m:sSub>
              <m:ctrlPr>
                <w:rPr>
                  <w:rFonts w:ascii="Cambria Math" w:hAnsi="Cambria Math"/>
                  <w:i/>
                </w:rPr>
              </m:ctrlPr>
            </m:num>
            <m:den>
              <m:sSub>
                <m:sSubPr>
                  <m:ctrlPr>
                    <w:rPr>
                      <w:rFonts w:ascii="Cambria Math" w:hAnsi="Cambria Math"/>
                      <w:i/>
                    </w:rPr>
                  </m:ctrlPr>
                </m:sSubPr>
                <m:e>
                  <m:r>
                    <w:rPr>
                      <w:rFonts w:ascii="Cambria Math" w:hAnsi="Cambria Math"/>
                    </w:rPr>
                    <m:t>V</m:t>
                  </m:r>
                </m:e>
                <m:sub>
                  <m:r>
                    <w:rPr>
                      <w:rFonts w:ascii="Cambria Math" w:hAnsi="Cambria Math"/>
                    </w:rPr>
                    <m:t>S</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A</m:t>
                  </m:r>
                </m:sub>
              </m:sSub>
              <m:ctrlPr>
                <w:rPr>
                  <w:rFonts w:ascii="Cambria Math" w:hAnsi="Cambria Math"/>
                  <w:i/>
                </w:rPr>
              </m:ctrlPr>
            </m:den>
          </m:f>
        </m:oMath>
      </m:oMathPara>
    </w:p>
    <w:p w14:paraId="7CF40592" w14:textId="7FE37A86" w:rsidR="009603A6" w:rsidRPr="009603A6" w:rsidRDefault="009603A6" w:rsidP="009603A6"/>
    <w:p w14:paraId="0F8FBA51" w14:textId="54E06A68" w:rsidR="003B7E86" w:rsidRPr="00425502" w:rsidRDefault="00A33F0C" w:rsidP="003B7E86">
      <w:pPr>
        <w:pStyle w:val="a3"/>
        <w:numPr>
          <w:ilvl w:val="2"/>
          <w:numId w:val="1"/>
        </w:numPr>
        <w:ind w:firstLineChars="0"/>
        <w:rPr>
          <w:b/>
          <w:bCs/>
          <w:sz w:val="28"/>
          <w:szCs w:val="24"/>
        </w:rPr>
      </w:pPr>
      <w:r w:rsidRPr="00A33F0C">
        <w:drawing>
          <wp:anchor distT="0" distB="0" distL="114300" distR="114300" simplePos="0" relativeHeight="251661312" behindDoc="0" locked="0" layoutInCell="1" allowOverlap="1" wp14:anchorId="3230B4AD" wp14:editId="508E92A2">
            <wp:simplePos x="0" y="0"/>
            <wp:positionH relativeFrom="margin">
              <wp:posOffset>1275080</wp:posOffset>
            </wp:positionH>
            <wp:positionV relativeFrom="paragraph">
              <wp:posOffset>441325</wp:posOffset>
            </wp:positionV>
            <wp:extent cx="3171825" cy="204470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71825" cy="2044700"/>
                    </a:xfrm>
                    <a:prstGeom prst="rect">
                      <a:avLst/>
                    </a:prstGeom>
                  </pic:spPr>
                </pic:pic>
              </a:graphicData>
            </a:graphic>
            <wp14:sizeRelH relativeFrom="margin">
              <wp14:pctWidth>0</wp14:pctWidth>
            </wp14:sizeRelH>
            <wp14:sizeRelV relativeFrom="margin">
              <wp14:pctHeight>0</wp14:pctHeight>
            </wp14:sizeRelV>
          </wp:anchor>
        </w:drawing>
      </w:r>
      <w:r w:rsidR="009603A6">
        <w:rPr>
          <w:b/>
          <w:bCs/>
          <w:sz w:val="28"/>
          <w:szCs w:val="24"/>
        </w:rPr>
        <w:t>Non-inverting amplifier</w:t>
      </w:r>
    </w:p>
    <w:p w14:paraId="5413D8D0" w14:textId="089C3A81" w:rsidR="00DD6D85" w:rsidRDefault="009603A6" w:rsidP="009603A6">
      <w:pPr>
        <w:ind w:left="420"/>
        <w:rPr>
          <w:noProof/>
        </w:rPr>
      </w:pPr>
      <w:r w:rsidRPr="00A33F0C">
        <w:t>The figure below shows a non-inverting amplifier (Figure 4).</w:t>
      </w:r>
      <w:r w:rsidR="00A33F0C" w:rsidRPr="00A33F0C">
        <w:rPr>
          <w:noProof/>
        </w:rPr>
        <w:t xml:space="preserve"> </w:t>
      </w:r>
    </w:p>
    <w:p w14:paraId="6C7D1EAF" w14:textId="0DBE7A1A" w:rsidR="00A33F0C" w:rsidRDefault="00A33F0C" w:rsidP="00A33F0C">
      <w:pPr>
        <w:ind w:left="420"/>
        <w:jc w:val="center"/>
        <w:rPr>
          <w:noProof/>
        </w:rPr>
      </w:pPr>
      <w:r>
        <w:rPr>
          <w:noProof/>
        </w:rPr>
        <w:t>F</w:t>
      </w:r>
      <w:r>
        <w:rPr>
          <w:rFonts w:hint="eastAsia"/>
          <w:noProof/>
        </w:rPr>
        <w:t>igure</w:t>
      </w:r>
      <w:r>
        <w:rPr>
          <w:noProof/>
        </w:rPr>
        <w:t xml:space="preserve"> 4. Non-inverting amplifier</w:t>
      </w:r>
    </w:p>
    <w:p w14:paraId="5A2D3176" w14:textId="12CF672B" w:rsidR="001A3108" w:rsidRDefault="001A3108" w:rsidP="001A3108">
      <w:r>
        <w:lastRenderedPageBreak/>
        <w:tab/>
        <w:t>The theoretical gain of it should be:</w:t>
      </w:r>
    </w:p>
    <w:p w14:paraId="39B5944B" w14:textId="2FA69AA7" w:rsidR="001A3108" w:rsidRPr="001A3108" w:rsidRDefault="001A3108" w:rsidP="001A3108">
      <m:oMathPara>
        <m:oMath>
          <m:r>
            <w:rPr>
              <w:rFonts w:ascii="Cambria Math" w:hAnsi="Cambria Math"/>
            </w:rPr>
            <m:t>gain=</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output</m:t>
                  </m:r>
                </m:sub>
              </m:sSub>
              <m:ctrlPr>
                <w:rPr>
                  <w:rFonts w:ascii="Cambria Math" w:hAnsi="Cambria Math"/>
                  <w:i/>
                </w:rPr>
              </m:ctrlPr>
            </m:num>
            <m:den>
              <m:sSub>
                <m:sSubPr>
                  <m:ctrlPr>
                    <w:rPr>
                      <w:rFonts w:ascii="Cambria Math" w:hAnsi="Cambria Math"/>
                      <w:i/>
                    </w:rPr>
                  </m:ctrlPr>
                </m:sSubPr>
                <m:e>
                  <m:r>
                    <w:rPr>
                      <w:rFonts w:ascii="Cambria Math" w:hAnsi="Cambria Math"/>
                    </w:rPr>
                    <m:t>V</m:t>
                  </m:r>
                </m:e>
                <m:sub>
                  <m:r>
                    <w:rPr>
                      <w:rFonts w:ascii="Cambria Math" w:hAnsi="Cambria Math"/>
                    </w:rPr>
                    <m:t>S</m:t>
                  </m:r>
                </m:sub>
              </m:sSub>
              <m:ctrlPr>
                <w:rPr>
                  <w:rFonts w:ascii="Cambria Math" w:hAnsi="Cambria Math"/>
                  <w:i/>
                </w:rPr>
              </m:ctrlPr>
            </m:den>
          </m:f>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A</m:t>
                  </m:r>
                </m:sub>
              </m:sSub>
              <m:ctrlPr>
                <w:rPr>
                  <w:rFonts w:ascii="Cambria Math" w:hAnsi="Cambria Math"/>
                  <w:i/>
                </w:rPr>
              </m:ctrlPr>
            </m:den>
          </m:f>
        </m:oMath>
      </m:oMathPara>
    </w:p>
    <w:p w14:paraId="2587B7E9" w14:textId="1261FD55" w:rsidR="001A3108" w:rsidRDefault="001A3108" w:rsidP="001A3108"/>
    <w:p w14:paraId="544056BB" w14:textId="1A70CD3A" w:rsidR="00F7161A" w:rsidRPr="00F7161A" w:rsidRDefault="00F7161A" w:rsidP="00F7161A">
      <w:pPr>
        <w:pStyle w:val="a3"/>
        <w:numPr>
          <w:ilvl w:val="2"/>
          <w:numId w:val="1"/>
        </w:numPr>
        <w:ind w:firstLineChars="0"/>
        <w:rPr>
          <w:rFonts w:hint="eastAsia"/>
          <w:b/>
          <w:bCs/>
          <w:sz w:val="28"/>
          <w:szCs w:val="24"/>
        </w:rPr>
      </w:pPr>
      <w:r>
        <w:rPr>
          <w:b/>
          <w:bCs/>
          <w:sz w:val="28"/>
          <w:szCs w:val="24"/>
        </w:rPr>
        <w:t>Function generator</w:t>
      </w:r>
    </w:p>
    <w:p w14:paraId="0DE408DB" w14:textId="28AB25A7" w:rsidR="00F7161A" w:rsidRPr="00F7161A" w:rsidRDefault="00F7161A" w:rsidP="00F7161A">
      <w:pPr>
        <w:widowControl/>
        <w:ind w:firstLine="420"/>
        <w:jc w:val="left"/>
        <w:rPr>
          <w:rFonts w:ascii="宋体" w:hAnsi="宋体" w:cs="宋体"/>
          <w:kern w:val="0"/>
          <w:szCs w:val="24"/>
        </w:rPr>
      </w:pPr>
      <w:r w:rsidRPr="00F7161A">
        <w:rPr>
          <w:rFonts w:ascii="宋体" w:hAnsi="宋体" w:cs="宋体"/>
          <w:noProof/>
          <w:kern w:val="0"/>
          <w:szCs w:val="24"/>
        </w:rPr>
        <w:drawing>
          <wp:anchor distT="0" distB="0" distL="114300" distR="114300" simplePos="0" relativeHeight="251662336" behindDoc="0" locked="0" layoutInCell="1" allowOverlap="1" wp14:anchorId="06C9FC63" wp14:editId="48D03EB3">
            <wp:simplePos x="0" y="0"/>
            <wp:positionH relativeFrom="margin">
              <wp:align>right</wp:align>
            </wp:positionH>
            <wp:positionV relativeFrom="paragraph">
              <wp:posOffset>317500</wp:posOffset>
            </wp:positionV>
            <wp:extent cx="5731510" cy="249555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anchor>
        </w:drawing>
      </w:r>
      <w:r>
        <w:t>The figure below shows the function generator (Figure 5)</w:t>
      </w:r>
      <w:r w:rsidRPr="00F7161A">
        <w:t xml:space="preserve"> </w:t>
      </w:r>
    </w:p>
    <w:p w14:paraId="5F5EFD6D" w14:textId="314CF7DB" w:rsidR="001A3108" w:rsidRDefault="00E87248" w:rsidP="00E87248">
      <w:pPr>
        <w:jc w:val="center"/>
      </w:pPr>
      <w:r>
        <w:t>Figure 5. Function generator</w:t>
      </w:r>
    </w:p>
    <w:p w14:paraId="70CD6499" w14:textId="5ECE7213" w:rsidR="00E87248" w:rsidRDefault="00E87248" w:rsidP="00E87248">
      <w:pPr>
        <w:pStyle w:val="a3"/>
        <w:numPr>
          <w:ilvl w:val="0"/>
          <w:numId w:val="5"/>
        </w:numPr>
        <w:ind w:firstLineChars="0"/>
      </w:pPr>
      <w:r>
        <w:t>The parameter is used to change the amplitude, frequency of wave to generate.</w:t>
      </w:r>
    </w:p>
    <w:p w14:paraId="30FB1EFE" w14:textId="0AEA9899" w:rsidR="00E87248" w:rsidRDefault="00E87248" w:rsidP="00E87248">
      <w:pPr>
        <w:pStyle w:val="a3"/>
        <w:ind w:left="840" w:firstLineChars="0" w:firstLine="0"/>
      </w:pPr>
      <w:r>
        <w:t xml:space="preserve">We should note that the amplitude here equals to half of the pp value. For example, if we set a wave whose amplitude is 100mV, the measured pp value would be 200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t>.</w:t>
      </w:r>
    </w:p>
    <w:p w14:paraId="5DCF1273" w14:textId="07F513F4" w:rsidR="00E87248" w:rsidRDefault="00E87248" w:rsidP="00E87248">
      <w:pPr>
        <w:pStyle w:val="a3"/>
        <w:numPr>
          <w:ilvl w:val="0"/>
          <w:numId w:val="5"/>
        </w:numPr>
        <w:ind w:firstLineChars="0"/>
      </w:pPr>
      <w:r>
        <w:t>We can use “1”/ “2” to switch the channel.</w:t>
      </w:r>
    </w:p>
    <w:p w14:paraId="600B3AC6" w14:textId="6A797E74" w:rsidR="00E87248" w:rsidRDefault="00E87248" w:rsidP="00E87248"/>
    <w:p w14:paraId="51F525CC" w14:textId="7DB9A08B" w:rsidR="00E87248" w:rsidRPr="00E87248" w:rsidRDefault="00E87248" w:rsidP="00E87248">
      <w:pPr>
        <w:pStyle w:val="a3"/>
        <w:numPr>
          <w:ilvl w:val="2"/>
          <w:numId w:val="1"/>
        </w:numPr>
        <w:ind w:firstLineChars="0"/>
        <w:rPr>
          <w:b/>
          <w:bCs/>
          <w:sz w:val="28"/>
          <w:szCs w:val="24"/>
        </w:rPr>
      </w:pPr>
      <w:r w:rsidRPr="00E87248">
        <w:rPr>
          <w:b/>
          <w:bCs/>
          <w:sz w:val="28"/>
          <w:szCs w:val="24"/>
        </w:rPr>
        <w:t>Oscilloscope</w:t>
      </w:r>
    </w:p>
    <w:p w14:paraId="1061ACF5" w14:textId="4BC08F9B" w:rsidR="00E87248" w:rsidRPr="00E87248" w:rsidRDefault="00E87248" w:rsidP="00E87248">
      <w:pPr>
        <w:widowControl/>
        <w:ind w:firstLine="420"/>
        <w:jc w:val="left"/>
        <w:rPr>
          <w:rFonts w:hint="eastAsia"/>
        </w:rPr>
      </w:pPr>
      <w:r w:rsidRPr="00E87248">
        <w:drawing>
          <wp:anchor distT="0" distB="0" distL="114300" distR="114300" simplePos="0" relativeHeight="251663360" behindDoc="0" locked="0" layoutInCell="1" allowOverlap="1" wp14:anchorId="00246C76" wp14:editId="1CBFD4AD">
            <wp:simplePos x="0" y="0"/>
            <wp:positionH relativeFrom="margin">
              <wp:align>right</wp:align>
            </wp:positionH>
            <wp:positionV relativeFrom="paragraph">
              <wp:posOffset>303530</wp:posOffset>
            </wp:positionV>
            <wp:extent cx="5731510" cy="296100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61005"/>
                    </a:xfrm>
                    <a:prstGeom prst="rect">
                      <a:avLst/>
                    </a:prstGeom>
                    <a:noFill/>
                    <a:ln>
                      <a:noFill/>
                    </a:ln>
                  </pic:spPr>
                </pic:pic>
              </a:graphicData>
            </a:graphic>
          </wp:anchor>
        </w:drawing>
      </w:r>
      <w:r w:rsidRPr="00E87248">
        <w:t xml:space="preserve">The figure </w:t>
      </w:r>
      <w:r>
        <w:t>below shows the oscilloscope (Figure 6).</w:t>
      </w:r>
    </w:p>
    <w:p w14:paraId="288F9B78" w14:textId="63353DA0" w:rsidR="00E87248" w:rsidRDefault="00E87248" w:rsidP="00E87248">
      <w:pPr>
        <w:jc w:val="center"/>
      </w:pPr>
      <w:r>
        <w:t>Figure 6. Oscilloscope</w:t>
      </w:r>
    </w:p>
    <w:p w14:paraId="0C8A13BF" w14:textId="48122843" w:rsidR="00E87248" w:rsidRDefault="00E87248" w:rsidP="00E87248">
      <w:pPr>
        <w:pStyle w:val="a3"/>
        <w:numPr>
          <w:ilvl w:val="0"/>
          <w:numId w:val="5"/>
        </w:numPr>
        <w:ind w:firstLineChars="0"/>
      </w:pPr>
      <w:r>
        <w:lastRenderedPageBreak/>
        <w:t>We can use “Auto scale” to automatically achieve an output on the screen with proper scale.</w:t>
      </w:r>
    </w:p>
    <w:p w14:paraId="4AB02C1D" w14:textId="06F771D1" w:rsidR="00E87248" w:rsidRDefault="00E87248" w:rsidP="00E87248">
      <w:pPr>
        <w:pStyle w:val="a3"/>
        <w:numPr>
          <w:ilvl w:val="0"/>
          <w:numId w:val="5"/>
        </w:numPr>
        <w:ind w:firstLineChars="0"/>
      </w:pPr>
      <w:r>
        <w:t>We can use “</w:t>
      </w:r>
      <w:proofErr w:type="spellStart"/>
      <w:r>
        <w:t>Meas</w:t>
      </w:r>
      <w:proofErr w:type="spellEnd"/>
      <w:r>
        <w:t>” to turn on the measurement of the wave.</w:t>
      </w:r>
    </w:p>
    <w:p w14:paraId="79EB7B4F" w14:textId="453CFC51" w:rsidR="00C70D80" w:rsidRDefault="00C70D80" w:rsidP="00C70D80">
      <w:pPr>
        <w:pStyle w:val="a3"/>
        <w:numPr>
          <w:ilvl w:val="0"/>
          <w:numId w:val="5"/>
        </w:numPr>
        <w:ind w:firstLineChars="0"/>
      </w:pPr>
      <w:r>
        <w:t xml:space="preserve">We can use “1”/ “2” to show or hide the wave we </w:t>
      </w:r>
      <w:proofErr w:type="gramStart"/>
      <w:r>
        <w:t>detecting</w:t>
      </w:r>
      <w:proofErr w:type="gramEnd"/>
      <w:r>
        <w:t xml:space="preserve"> through channel 1 or 2.</w:t>
      </w:r>
    </w:p>
    <w:p w14:paraId="5DD61B8B" w14:textId="77777777" w:rsidR="00C70D80" w:rsidRDefault="00C70D80" w:rsidP="00C70D80">
      <w:pPr>
        <w:rPr>
          <w:rFonts w:hint="eastAsia"/>
        </w:rPr>
      </w:pPr>
    </w:p>
    <w:p w14:paraId="18718ABE" w14:textId="77777777" w:rsidR="00475AC5" w:rsidRPr="00152CEF" w:rsidRDefault="004F53F0" w:rsidP="00475AC5">
      <w:pPr>
        <w:pStyle w:val="a3"/>
        <w:numPr>
          <w:ilvl w:val="0"/>
          <w:numId w:val="1"/>
        </w:numPr>
        <w:ind w:firstLineChars="0"/>
        <w:rPr>
          <w:b/>
          <w:bCs/>
          <w:sz w:val="32"/>
          <w:szCs w:val="32"/>
        </w:rPr>
      </w:pPr>
      <w:r>
        <w:rPr>
          <w:b/>
          <w:bCs/>
          <w:sz w:val="32"/>
          <w:szCs w:val="32"/>
        </w:rPr>
        <w:t>Measurement</w:t>
      </w:r>
      <w:r w:rsidR="00475AC5" w:rsidRPr="00EC1924">
        <w:rPr>
          <w:b/>
          <w:bCs/>
          <w:sz w:val="32"/>
          <w:szCs w:val="32"/>
        </w:rPr>
        <w:t>s</w:t>
      </w:r>
      <w:r>
        <w:rPr>
          <w:b/>
          <w:bCs/>
          <w:sz w:val="32"/>
          <w:szCs w:val="32"/>
        </w:rPr>
        <w:t xml:space="preserve"> </w:t>
      </w:r>
      <w:r w:rsidR="007764CD">
        <w:rPr>
          <w:b/>
          <w:bCs/>
          <w:sz w:val="32"/>
          <w:szCs w:val="32"/>
        </w:rPr>
        <w:t>[1]</w:t>
      </w:r>
    </w:p>
    <w:p w14:paraId="56E45312" w14:textId="2FC02965" w:rsidR="00475AC5" w:rsidRDefault="00C70D80" w:rsidP="00475AC5">
      <w:pPr>
        <w:pStyle w:val="a3"/>
        <w:numPr>
          <w:ilvl w:val="1"/>
          <w:numId w:val="1"/>
        </w:numPr>
        <w:ind w:firstLineChars="0"/>
        <w:rPr>
          <w:b/>
          <w:bCs/>
          <w:sz w:val="30"/>
          <w:szCs w:val="30"/>
        </w:rPr>
      </w:pPr>
      <w:r>
        <w:rPr>
          <w:b/>
          <w:bCs/>
          <w:sz w:val="30"/>
          <w:szCs w:val="30"/>
        </w:rPr>
        <w:t>Non-inverting amplifier</w:t>
      </w:r>
    </w:p>
    <w:p w14:paraId="7A00D28B" w14:textId="24B35237" w:rsidR="00C70D80" w:rsidRPr="00C70D80" w:rsidRDefault="00C70D80" w:rsidP="00C70D80">
      <w:pPr>
        <w:ind w:firstLine="420"/>
        <w:rPr>
          <w:rFonts w:hint="eastAsia"/>
        </w:rPr>
      </w:pPr>
      <w:r w:rsidRPr="00C70D80">
        <w:t xml:space="preserve">We will </w:t>
      </w:r>
      <w:r>
        <w:t>build a non-inverting amplifier in this part.</w:t>
      </w:r>
    </w:p>
    <w:p w14:paraId="13BF72AC" w14:textId="6722C95C" w:rsidR="00403316" w:rsidRPr="00073731" w:rsidRDefault="00073731" w:rsidP="00C70D80">
      <w:pPr>
        <w:pStyle w:val="a3"/>
        <w:numPr>
          <w:ilvl w:val="0"/>
          <w:numId w:val="7"/>
        </w:numPr>
        <w:ind w:firstLineChars="0"/>
        <w:rPr>
          <w:szCs w:val="24"/>
        </w:rPr>
      </w:pPr>
      <w:r w:rsidRPr="00073731">
        <w:rPr>
          <w:noProof/>
        </w:rPr>
        <w:drawing>
          <wp:anchor distT="0" distB="0" distL="114300" distR="114300" simplePos="0" relativeHeight="251664384" behindDoc="0" locked="0" layoutInCell="1" allowOverlap="1" wp14:anchorId="09A25D43" wp14:editId="496561D3">
            <wp:simplePos x="0" y="0"/>
            <wp:positionH relativeFrom="margin">
              <wp:align>center</wp:align>
            </wp:positionH>
            <wp:positionV relativeFrom="paragraph">
              <wp:posOffset>863600</wp:posOffset>
            </wp:positionV>
            <wp:extent cx="4257675" cy="2618105"/>
            <wp:effectExtent l="0" t="0" r="952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261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D80" w:rsidRPr="00C70D80">
        <w:rPr>
          <w:szCs w:val="24"/>
        </w:rPr>
        <w:t xml:space="preserve">We should build the </w:t>
      </w:r>
      <w:r w:rsidR="00C70D80">
        <w:rPr>
          <w:szCs w:val="24"/>
        </w:rPr>
        <w:t xml:space="preserve">circuit according to the diagram below (Figure 7), where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r>
          <w:rPr>
            <w:rFonts w:ascii="Cambria Math" w:hAnsi="Cambria Math"/>
            <w:szCs w:val="24"/>
          </w:rPr>
          <m:t>=100</m:t>
        </m:r>
        <m:r>
          <m:rPr>
            <m:sty m:val="p"/>
          </m:rPr>
          <w:rPr>
            <w:rFonts w:ascii="Cambria Math" w:hAnsi="Cambria Math"/>
            <w:szCs w:val="24"/>
          </w:rPr>
          <m:t>Ω</m:t>
        </m:r>
      </m:oMath>
      <w:r w:rsidR="00C70D80">
        <w:rPr>
          <w:rFonts w:hint="eastAsia"/>
          <w:szCs w:val="24"/>
        </w:rPr>
        <w:t xml:space="preserve"> </w:t>
      </w:r>
      <w:r w:rsidR="00C70D80">
        <w:rPr>
          <w:szCs w:val="24"/>
        </w:rPr>
        <w:t xml:space="preserve">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A</m:t>
            </m:r>
          </m:sub>
        </m:sSub>
        <m:r>
          <w:rPr>
            <w:rFonts w:ascii="Cambria Math" w:hAnsi="Cambria Math"/>
            <w:szCs w:val="24"/>
          </w:rPr>
          <m:t>=</m:t>
        </m:r>
        <m:r>
          <w:rPr>
            <w:rFonts w:ascii="Cambria Math" w:hAnsi="Cambria Math"/>
            <w:szCs w:val="24"/>
          </w:rPr>
          <m:t>50</m:t>
        </m:r>
        <m:r>
          <m:rPr>
            <m:sty m:val="p"/>
          </m:rPr>
          <w:rPr>
            <w:rFonts w:ascii="Cambria Math" w:hAnsi="Cambria Math"/>
            <w:szCs w:val="24"/>
          </w:rPr>
          <m:t>Ω</m:t>
        </m:r>
      </m:oMath>
      <w:r w:rsidR="00C70D80">
        <w:rPr>
          <w:rFonts w:hint="eastAsia"/>
          <w:szCs w:val="24"/>
        </w:rPr>
        <w:t>.</w:t>
      </w:r>
      <w:r w:rsidR="00C70D80">
        <w:rPr>
          <w:szCs w:val="24"/>
        </w:rPr>
        <w:t xml:space="preserve"> We should note that </w:t>
      </w:r>
      <w:r w:rsidR="00C70D80">
        <w:t xml:space="preserve">the power supply </w:t>
      </w:r>
      <w:r>
        <w:t>is going to</w:t>
      </w:r>
      <w:r w:rsidR="00C70D80">
        <w:t xml:space="preserve"> provide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00C70D80">
        <w:t>=+5V and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00C70D80">
        <w:t>=-5V to the op amp</w:t>
      </w:r>
      <w:r>
        <w:t xml:space="preserve">, and we should use the </w:t>
      </w:r>
      <w:r>
        <w:rPr>
          <w:b/>
          <w:bCs/>
        </w:rPr>
        <w:t>COM</w:t>
      </w:r>
      <w:r>
        <w:t xml:space="preserve"> port on the power supply as the </w:t>
      </w:r>
      <w:r w:rsidRPr="00073731">
        <w:rPr>
          <w:b/>
          <w:bCs/>
        </w:rPr>
        <w:t>ground</w:t>
      </w:r>
      <w:r>
        <w:t xml:space="preserve"> in the schematic.</w:t>
      </w:r>
    </w:p>
    <w:p w14:paraId="6F1094A1" w14:textId="44D67DEE" w:rsidR="00073731" w:rsidRPr="00073731" w:rsidRDefault="00073731" w:rsidP="00073731">
      <w:pPr>
        <w:jc w:val="center"/>
        <w:rPr>
          <w:rFonts w:hint="eastAsia"/>
          <w:szCs w:val="24"/>
        </w:rPr>
      </w:pPr>
      <w:r>
        <w:rPr>
          <w:szCs w:val="24"/>
        </w:rPr>
        <w:t>F</w:t>
      </w:r>
      <w:r>
        <w:rPr>
          <w:rFonts w:hint="eastAsia"/>
          <w:szCs w:val="24"/>
        </w:rPr>
        <w:t>igure</w:t>
      </w:r>
      <w:r>
        <w:rPr>
          <w:szCs w:val="24"/>
        </w:rPr>
        <w:t xml:space="preserve"> 7. The circuit of </w:t>
      </w:r>
      <w:r>
        <w:t>non-inverting amplifier</w:t>
      </w:r>
    </w:p>
    <w:p w14:paraId="205F8F64" w14:textId="7FB75440" w:rsidR="00073731" w:rsidRPr="00073731" w:rsidRDefault="00073731" w:rsidP="00073731">
      <w:pPr>
        <w:pStyle w:val="a3"/>
        <w:widowControl/>
        <w:numPr>
          <w:ilvl w:val="0"/>
          <w:numId w:val="7"/>
        </w:numPr>
        <w:ind w:firstLineChars="0"/>
        <w:rPr>
          <w:rFonts w:hint="eastAsia"/>
          <w:szCs w:val="24"/>
        </w:rPr>
      </w:pPr>
      <w:r w:rsidRPr="00073731">
        <w:rPr>
          <w:rFonts w:cs="Times New Roman"/>
          <w:kern w:val="0"/>
          <w:szCs w:val="24"/>
        </w:rPr>
        <w:t xml:space="preserve">We should use </w:t>
      </w:r>
      <w:r>
        <w:t xml:space="preserve">the function generator to generate a sine </w:t>
      </w:r>
      <w:proofErr w:type="gramStart"/>
      <w:r>
        <w:t>wave, and</w:t>
      </w:r>
      <w:proofErr w:type="gramEnd"/>
      <w:r>
        <w:t xml:space="preserve"> use it as the input voltage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oMath>
      <w:r>
        <w:t>in the figure above). Then, we should set the initial amplitude of the sine wave to 0.1</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t>. And we should use the oscilloscope to measure the output voltage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 xml:space="preserve"> </w:t>
      </w:r>
      <w:r>
        <w:t>in the figure above).</w:t>
      </w:r>
    </w:p>
    <w:p w14:paraId="6CC35E3C" w14:textId="4F76ADE4" w:rsidR="00C70D80" w:rsidRPr="00C70D80" w:rsidRDefault="00073731" w:rsidP="00C70D80">
      <w:pPr>
        <w:pStyle w:val="a3"/>
        <w:numPr>
          <w:ilvl w:val="0"/>
          <w:numId w:val="7"/>
        </w:numPr>
        <w:ind w:firstLineChars="0"/>
        <w:rPr>
          <w:rFonts w:hint="eastAsia"/>
          <w:szCs w:val="24"/>
        </w:rPr>
      </w:pPr>
      <w:r>
        <w:rPr>
          <w:szCs w:val="24"/>
        </w:rPr>
        <w:t xml:space="preserve">Then, we are supposed to </w:t>
      </w:r>
      <w:r>
        <w:t>increase the input voltage by 0.1</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t xml:space="preserve"> each time and record the corresponding output until the output voltage is saturate, which means the output voltage is not increasing any more as the input voltage increases.</w:t>
      </w:r>
    </w:p>
    <w:p w14:paraId="329EE60F" w14:textId="5B6A29D3" w:rsidR="00475AC5" w:rsidRDefault="00F73591" w:rsidP="00475AC5">
      <w:pPr>
        <w:pStyle w:val="a3"/>
        <w:numPr>
          <w:ilvl w:val="1"/>
          <w:numId w:val="1"/>
        </w:numPr>
        <w:ind w:firstLineChars="0"/>
        <w:rPr>
          <w:b/>
          <w:bCs/>
          <w:sz w:val="30"/>
          <w:szCs w:val="30"/>
        </w:rPr>
      </w:pPr>
      <w:r>
        <w:rPr>
          <w:b/>
          <w:bCs/>
          <w:sz w:val="30"/>
          <w:szCs w:val="30"/>
        </w:rPr>
        <w:t xml:space="preserve">Inverting amplifier </w:t>
      </w:r>
    </w:p>
    <w:p w14:paraId="6CF4930D" w14:textId="19452884" w:rsidR="00F73591" w:rsidRDefault="00F73591" w:rsidP="00F73591">
      <w:pPr>
        <w:ind w:firstLine="420"/>
      </w:pPr>
      <w:r w:rsidRPr="00C70D80">
        <w:t xml:space="preserve">We will </w:t>
      </w:r>
      <w:r>
        <w:t>build an inverting amplifier in this part.</w:t>
      </w:r>
    </w:p>
    <w:p w14:paraId="01518CD2" w14:textId="6D619297" w:rsidR="00F73591" w:rsidRPr="00F73591" w:rsidRDefault="00F73591" w:rsidP="00F73591">
      <w:pPr>
        <w:pStyle w:val="a3"/>
        <w:numPr>
          <w:ilvl w:val="0"/>
          <w:numId w:val="8"/>
        </w:numPr>
        <w:ind w:firstLineChars="0"/>
        <w:rPr>
          <w:szCs w:val="24"/>
        </w:rPr>
      </w:pPr>
      <w:r w:rsidRPr="00F73591">
        <w:rPr>
          <w:szCs w:val="24"/>
        </w:rPr>
        <w:t xml:space="preserve">We should build the circuit according to the diagram below (Figure </w:t>
      </w:r>
      <w:r>
        <w:rPr>
          <w:szCs w:val="24"/>
        </w:rPr>
        <w:t>8</w:t>
      </w:r>
      <w:r w:rsidRPr="00F73591">
        <w:rPr>
          <w:szCs w:val="24"/>
        </w:rPr>
        <w:t xml:space="preserve">), where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F</m:t>
            </m:r>
          </m:sub>
        </m:sSub>
        <m:r>
          <w:rPr>
            <w:rFonts w:ascii="Cambria Math" w:hAnsi="Cambria Math"/>
            <w:szCs w:val="24"/>
          </w:rPr>
          <m:t>=100</m:t>
        </m:r>
        <m:r>
          <m:rPr>
            <m:sty m:val="p"/>
          </m:rPr>
          <w:rPr>
            <w:rFonts w:ascii="Cambria Math" w:hAnsi="Cambria Math"/>
            <w:szCs w:val="24"/>
          </w:rPr>
          <m:t>Ω</m:t>
        </m:r>
      </m:oMath>
      <w:r w:rsidRPr="00F73591">
        <w:rPr>
          <w:rFonts w:hint="eastAsia"/>
          <w:szCs w:val="24"/>
        </w:rPr>
        <w:t xml:space="preserve"> </w:t>
      </w:r>
      <w:r w:rsidRPr="00F73591">
        <w:rPr>
          <w:szCs w:val="24"/>
        </w:rPr>
        <w:t xml:space="preserve">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A</m:t>
            </m:r>
          </m:sub>
        </m:sSub>
        <m:r>
          <w:rPr>
            <w:rFonts w:ascii="Cambria Math" w:hAnsi="Cambria Math"/>
            <w:szCs w:val="24"/>
          </w:rPr>
          <m:t>=</m:t>
        </m:r>
        <m:r>
          <w:rPr>
            <w:rFonts w:ascii="Cambria Math" w:hAnsi="Cambria Math"/>
            <w:szCs w:val="24"/>
          </w:rPr>
          <m:t>50</m:t>
        </m:r>
        <m:r>
          <m:rPr>
            <m:sty m:val="p"/>
          </m:rPr>
          <w:rPr>
            <w:rFonts w:ascii="Cambria Math" w:hAnsi="Cambria Math"/>
            <w:szCs w:val="24"/>
          </w:rPr>
          <m:t>Ω</m:t>
        </m:r>
      </m:oMath>
      <w:r w:rsidRPr="00F73591">
        <w:rPr>
          <w:rFonts w:hint="eastAsia"/>
          <w:szCs w:val="24"/>
        </w:rPr>
        <w:t>.</w:t>
      </w:r>
      <w:r w:rsidRPr="00F73591">
        <w:rPr>
          <w:szCs w:val="24"/>
        </w:rPr>
        <w:t xml:space="preserve"> We should note that </w:t>
      </w:r>
      <w:r>
        <w:t>the power supply is going to provide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t>=+5V and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t xml:space="preserve">=-5V to the op amp, and we should use the </w:t>
      </w:r>
      <w:r w:rsidRPr="00F73591">
        <w:rPr>
          <w:b/>
          <w:bCs/>
        </w:rPr>
        <w:t>COM</w:t>
      </w:r>
      <w:r>
        <w:t xml:space="preserve"> port on the power supply as the </w:t>
      </w:r>
      <w:r w:rsidRPr="00F73591">
        <w:rPr>
          <w:b/>
          <w:bCs/>
        </w:rPr>
        <w:t>ground</w:t>
      </w:r>
      <w:r>
        <w:t xml:space="preserve"> in the schematic.</w:t>
      </w:r>
    </w:p>
    <w:p w14:paraId="0F8B2E0A" w14:textId="038157F9" w:rsidR="00F73591" w:rsidRPr="00073731" w:rsidRDefault="00F73591" w:rsidP="00F73591">
      <w:pPr>
        <w:jc w:val="center"/>
        <w:rPr>
          <w:rFonts w:hint="eastAsia"/>
          <w:szCs w:val="24"/>
        </w:rPr>
      </w:pPr>
      <w:r w:rsidRPr="00F73591">
        <w:rPr>
          <w:noProof/>
        </w:rPr>
        <w:lastRenderedPageBreak/>
        <w:drawing>
          <wp:anchor distT="0" distB="0" distL="114300" distR="114300" simplePos="0" relativeHeight="251665408" behindDoc="0" locked="0" layoutInCell="1" allowOverlap="1" wp14:anchorId="351187D8" wp14:editId="7BF6F12B">
            <wp:simplePos x="0" y="0"/>
            <wp:positionH relativeFrom="margin">
              <wp:align>center</wp:align>
            </wp:positionH>
            <wp:positionV relativeFrom="paragraph">
              <wp:posOffset>0</wp:posOffset>
            </wp:positionV>
            <wp:extent cx="3676650" cy="2643505"/>
            <wp:effectExtent l="0" t="0" r="0"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643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591">
        <w:rPr>
          <w:szCs w:val="24"/>
        </w:rPr>
        <w:t xml:space="preserve"> </w:t>
      </w:r>
      <w:r>
        <w:rPr>
          <w:szCs w:val="24"/>
        </w:rPr>
        <w:t>F</w:t>
      </w:r>
      <w:r>
        <w:rPr>
          <w:rFonts w:hint="eastAsia"/>
          <w:szCs w:val="24"/>
        </w:rPr>
        <w:t>igure</w:t>
      </w:r>
      <w:r>
        <w:rPr>
          <w:szCs w:val="24"/>
        </w:rPr>
        <w:t xml:space="preserve"> </w:t>
      </w:r>
      <w:r>
        <w:rPr>
          <w:rFonts w:hint="eastAsia"/>
          <w:szCs w:val="24"/>
        </w:rPr>
        <w:t>8</w:t>
      </w:r>
      <w:r>
        <w:rPr>
          <w:szCs w:val="24"/>
        </w:rPr>
        <w:t xml:space="preserve">. The circuit of </w:t>
      </w:r>
      <w:r>
        <w:t>inverting amplifier</w:t>
      </w:r>
    </w:p>
    <w:p w14:paraId="75EAAED8" w14:textId="5D829C82" w:rsidR="00F73591" w:rsidRPr="00073731" w:rsidRDefault="00F73591" w:rsidP="00F73591">
      <w:pPr>
        <w:pStyle w:val="a3"/>
        <w:widowControl/>
        <w:numPr>
          <w:ilvl w:val="0"/>
          <w:numId w:val="8"/>
        </w:numPr>
        <w:ind w:firstLineChars="0"/>
        <w:rPr>
          <w:rFonts w:hint="eastAsia"/>
          <w:szCs w:val="24"/>
        </w:rPr>
      </w:pPr>
      <w:r w:rsidRPr="00073731">
        <w:rPr>
          <w:rFonts w:cs="Times New Roman"/>
          <w:kern w:val="0"/>
          <w:szCs w:val="24"/>
        </w:rPr>
        <w:t xml:space="preserve">We should use </w:t>
      </w:r>
      <w:r>
        <w:t xml:space="preserve">the function generator to generate a sine </w:t>
      </w:r>
      <w:proofErr w:type="gramStart"/>
      <w:r>
        <w:t>wave, and</w:t>
      </w:r>
      <w:proofErr w:type="gramEnd"/>
      <w:r>
        <w:t xml:space="preserve"> use it as the input voltage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oMath>
      <w:r>
        <w:t>in the figure above). Then, we should set the initial amplitude of the sine wave to 0.1</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t>. And we should use the oscilloscope to measure the output voltage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 xml:space="preserve"> </w:t>
      </w:r>
      <w:r>
        <w:t>in the figure above).</w:t>
      </w:r>
    </w:p>
    <w:p w14:paraId="7C95385D" w14:textId="558B1490" w:rsidR="00F73591" w:rsidRPr="00F73591" w:rsidRDefault="00F73591" w:rsidP="00F73591">
      <w:pPr>
        <w:pStyle w:val="a3"/>
        <w:numPr>
          <w:ilvl w:val="0"/>
          <w:numId w:val="8"/>
        </w:numPr>
        <w:ind w:firstLineChars="0"/>
        <w:rPr>
          <w:rFonts w:hint="eastAsia"/>
          <w:szCs w:val="24"/>
        </w:rPr>
      </w:pPr>
      <w:r>
        <w:rPr>
          <w:szCs w:val="24"/>
        </w:rPr>
        <w:t xml:space="preserve">Then, we are supposed to </w:t>
      </w:r>
      <w:r>
        <w:t>increase the input voltage by 0.1</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t xml:space="preserve"> each time and record the corresponding output until the output voltage is saturate, which means the output voltage is not increasing any more as the input voltage increases.</w:t>
      </w:r>
    </w:p>
    <w:p w14:paraId="29081F05" w14:textId="77777777" w:rsidR="007D7F0E" w:rsidRPr="00F73591" w:rsidRDefault="007D7F0E" w:rsidP="00F73591">
      <w:pPr>
        <w:rPr>
          <w:rFonts w:hint="eastAsia"/>
          <w:szCs w:val="24"/>
        </w:rPr>
      </w:pPr>
    </w:p>
    <w:p w14:paraId="00EADE42" w14:textId="6D3BB1AF" w:rsidR="00F73591" w:rsidRPr="00F73591" w:rsidRDefault="007764CD" w:rsidP="00F73591">
      <w:pPr>
        <w:pStyle w:val="a3"/>
        <w:numPr>
          <w:ilvl w:val="0"/>
          <w:numId w:val="1"/>
        </w:numPr>
        <w:ind w:firstLineChars="0"/>
        <w:rPr>
          <w:rFonts w:hint="eastAsia"/>
          <w:b/>
          <w:bCs/>
          <w:sz w:val="32"/>
          <w:szCs w:val="32"/>
        </w:rPr>
      </w:pPr>
      <w:r>
        <w:rPr>
          <w:b/>
          <w:bCs/>
          <w:sz w:val="32"/>
          <w:szCs w:val="32"/>
        </w:rPr>
        <w:t>Results &amp; discussion</w:t>
      </w:r>
    </w:p>
    <w:p w14:paraId="049B8BC0" w14:textId="1907E289" w:rsidR="006F5D53" w:rsidRDefault="006F5D53" w:rsidP="006F5D53">
      <w:pPr>
        <w:pStyle w:val="a3"/>
        <w:numPr>
          <w:ilvl w:val="1"/>
          <w:numId w:val="1"/>
        </w:numPr>
        <w:ind w:firstLineChars="0"/>
        <w:rPr>
          <w:b/>
          <w:bCs/>
          <w:sz w:val="30"/>
          <w:szCs w:val="30"/>
        </w:rPr>
      </w:pPr>
      <w:r>
        <w:rPr>
          <w:b/>
          <w:bCs/>
          <w:sz w:val="30"/>
          <w:szCs w:val="30"/>
        </w:rPr>
        <w:t>Non-</w:t>
      </w:r>
      <w:r w:rsidR="00F73591">
        <w:rPr>
          <w:b/>
          <w:bCs/>
          <w:sz w:val="30"/>
          <w:szCs w:val="30"/>
        </w:rPr>
        <w:t>inverting amplifier</w:t>
      </w:r>
    </w:p>
    <w:p w14:paraId="5E8A57F1" w14:textId="0BB0466B" w:rsidR="00C972BD" w:rsidRDefault="00C972BD" w:rsidP="007043CC">
      <w:pPr>
        <w:ind w:firstLine="420"/>
      </w:pPr>
      <w:r w:rsidRPr="007043CC">
        <w:t>According to the procedure de</w:t>
      </w:r>
      <w:r w:rsidR="007043CC" w:rsidRPr="007043CC">
        <w:t xml:space="preserve">scribed in 2.1., </w:t>
      </w:r>
      <w:r w:rsidR="007043CC">
        <w:t>we get Table 1 for measurements of the input and output voltage of the non-inverting amplifier as shown below.</w:t>
      </w:r>
    </w:p>
    <w:tbl>
      <w:tblPr>
        <w:tblStyle w:val="a7"/>
        <w:tblW w:w="0" w:type="auto"/>
        <w:jc w:val="center"/>
        <w:tblLook w:val="04A0" w:firstRow="1" w:lastRow="0" w:firstColumn="1" w:lastColumn="0" w:noHBand="0" w:noVBand="1"/>
      </w:tblPr>
      <w:tblGrid>
        <w:gridCol w:w="3114"/>
        <w:gridCol w:w="3260"/>
      </w:tblGrid>
      <w:tr w:rsidR="007043CC" w14:paraId="4763642A" w14:textId="77777777" w:rsidTr="007043CC">
        <w:trPr>
          <w:jc w:val="center"/>
        </w:trPr>
        <w:tc>
          <w:tcPr>
            <w:tcW w:w="3114" w:type="dxa"/>
          </w:tcPr>
          <w:p w14:paraId="39715D7B" w14:textId="51129C45" w:rsidR="007043CC" w:rsidRDefault="007043CC" w:rsidP="007043CC">
            <w:pPr>
              <w:jc w:val="cente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pp(in)</m:t>
                    </m:r>
                  </m:sub>
                </m:sSub>
                <m:r>
                  <w:rPr>
                    <w:rFonts w:ascii="Cambria Math" w:hAnsi="Cambria Math"/>
                  </w:rPr>
                  <m:t xml:space="preserve"> [V]</m:t>
                </m:r>
              </m:oMath>
            </m:oMathPara>
          </w:p>
        </w:tc>
        <w:tc>
          <w:tcPr>
            <w:tcW w:w="3260" w:type="dxa"/>
          </w:tcPr>
          <w:p w14:paraId="4D1C07C8" w14:textId="443D8673" w:rsidR="007043CC" w:rsidRDefault="007043CC" w:rsidP="007043CC">
            <w:pPr>
              <w:jc w:val="cente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pp(out)</m:t>
                    </m:r>
                  </m:sub>
                </m:sSub>
                <m:r>
                  <w:rPr>
                    <w:rFonts w:ascii="Cambria Math" w:hAnsi="Cambria Math"/>
                  </w:rPr>
                  <m:t xml:space="preserve"> [V]</m:t>
                </m:r>
              </m:oMath>
            </m:oMathPara>
          </w:p>
        </w:tc>
      </w:tr>
      <w:tr w:rsidR="007043CC" w14:paraId="055E2921" w14:textId="77777777" w:rsidTr="007043CC">
        <w:trPr>
          <w:jc w:val="center"/>
        </w:trPr>
        <w:tc>
          <w:tcPr>
            <w:tcW w:w="3114" w:type="dxa"/>
          </w:tcPr>
          <w:p w14:paraId="4B06774C" w14:textId="0CADF87E" w:rsidR="007043CC" w:rsidRDefault="007043CC" w:rsidP="007043CC">
            <w:pPr>
              <w:jc w:val="center"/>
              <w:rPr>
                <w:rFonts w:hint="eastAsia"/>
              </w:rPr>
            </w:pPr>
            <w:r>
              <w:rPr>
                <w:rFonts w:hint="eastAsia"/>
              </w:rPr>
              <w:t>0</w:t>
            </w:r>
            <w:r>
              <w:t>.1</w:t>
            </w:r>
          </w:p>
        </w:tc>
        <w:tc>
          <w:tcPr>
            <w:tcW w:w="3260" w:type="dxa"/>
          </w:tcPr>
          <w:p w14:paraId="521B88DB" w14:textId="4120932A" w:rsidR="007043CC" w:rsidRDefault="007043CC" w:rsidP="007043CC">
            <w:pPr>
              <w:jc w:val="center"/>
              <w:rPr>
                <w:rFonts w:hint="eastAsia"/>
              </w:rPr>
            </w:pPr>
            <w:r>
              <w:rPr>
                <w:rFonts w:hint="eastAsia"/>
              </w:rPr>
              <w:t>0</w:t>
            </w:r>
            <w:r>
              <w:t>.34</w:t>
            </w:r>
          </w:p>
        </w:tc>
      </w:tr>
      <w:tr w:rsidR="007043CC" w14:paraId="71B02764" w14:textId="77777777" w:rsidTr="007043CC">
        <w:trPr>
          <w:jc w:val="center"/>
        </w:trPr>
        <w:tc>
          <w:tcPr>
            <w:tcW w:w="3114" w:type="dxa"/>
          </w:tcPr>
          <w:p w14:paraId="085C9C3A" w14:textId="2C6467E5" w:rsidR="007043CC" w:rsidRDefault="007043CC" w:rsidP="007043CC">
            <w:pPr>
              <w:jc w:val="center"/>
              <w:rPr>
                <w:rFonts w:hint="eastAsia"/>
              </w:rPr>
            </w:pPr>
            <w:r>
              <w:rPr>
                <w:rFonts w:hint="eastAsia"/>
              </w:rPr>
              <w:t>0</w:t>
            </w:r>
            <w:r>
              <w:t>.2</w:t>
            </w:r>
          </w:p>
        </w:tc>
        <w:tc>
          <w:tcPr>
            <w:tcW w:w="3260" w:type="dxa"/>
          </w:tcPr>
          <w:p w14:paraId="63E20A40" w14:textId="4CAA614E" w:rsidR="007043CC" w:rsidRDefault="007043CC" w:rsidP="007043CC">
            <w:pPr>
              <w:jc w:val="center"/>
              <w:rPr>
                <w:rFonts w:hint="eastAsia"/>
              </w:rPr>
            </w:pPr>
            <w:r>
              <w:rPr>
                <w:rFonts w:hint="eastAsia"/>
              </w:rPr>
              <w:t>0</w:t>
            </w:r>
            <w:r>
              <w:t>.64</w:t>
            </w:r>
          </w:p>
        </w:tc>
      </w:tr>
      <w:tr w:rsidR="007043CC" w14:paraId="6B4859DE" w14:textId="77777777" w:rsidTr="007043CC">
        <w:trPr>
          <w:jc w:val="center"/>
        </w:trPr>
        <w:tc>
          <w:tcPr>
            <w:tcW w:w="3114" w:type="dxa"/>
          </w:tcPr>
          <w:p w14:paraId="0DE427FC" w14:textId="69F63EEB" w:rsidR="007043CC" w:rsidRDefault="007043CC" w:rsidP="007043CC">
            <w:pPr>
              <w:jc w:val="center"/>
              <w:rPr>
                <w:rFonts w:hint="eastAsia"/>
              </w:rPr>
            </w:pPr>
            <w:r>
              <w:rPr>
                <w:rFonts w:hint="eastAsia"/>
              </w:rPr>
              <w:t>0</w:t>
            </w:r>
            <w:r>
              <w:t>.3</w:t>
            </w:r>
          </w:p>
        </w:tc>
        <w:tc>
          <w:tcPr>
            <w:tcW w:w="3260" w:type="dxa"/>
          </w:tcPr>
          <w:p w14:paraId="04DE9D62" w14:textId="57577012" w:rsidR="007043CC" w:rsidRDefault="007043CC" w:rsidP="007043CC">
            <w:pPr>
              <w:jc w:val="center"/>
              <w:rPr>
                <w:rFonts w:hint="eastAsia"/>
              </w:rPr>
            </w:pPr>
            <w:r>
              <w:rPr>
                <w:rFonts w:hint="eastAsia"/>
              </w:rPr>
              <w:t>1</w:t>
            </w:r>
            <w:r>
              <w:t>.00</w:t>
            </w:r>
          </w:p>
        </w:tc>
      </w:tr>
      <w:tr w:rsidR="007043CC" w14:paraId="6615B696" w14:textId="77777777" w:rsidTr="007043CC">
        <w:trPr>
          <w:jc w:val="center"/>
        </w:trPr>
        <w:tc>
          <w:tcPr>
            <w:tcW w:w="3114" w:type="dxa"/>
          </w:tcPr>
          <w:p w14:paraId="51AC8C5D" w14:textId="56F6E426" w:rsidR="007043CC" w:rsidRDefault="007043CC" w:rsidP="007043CC">
            <w:pPr>
              <w:jc w:val="center"/>
              <w:rPr>
                <w:rFonts w:hint="eastAsia"/>
              </w:rPr>
            </w:pPr>
            <w:r>
              <w:rPr>
                <w:rFonts w:hint="eastAsia"/>
              </w:rPr>
              <w:t>0</w:t>
            </w:r>
            <w:r>
              <w:t>.4</w:t>
            </w:r>
          </w:p>
        </w:tc>
        <w:tc>
          <w:tcPr>
            <w:tcW w:w="3260" w:type="dxa"/>
          </w:tcPr>
          <w:p w14:paraId="6391A938" w14:textId="7A499D3C" w:rsidR="007043CC" w:rsidRDefault="007043CC" w:rsidP="007043CC">
            <w:pPr>
              <w:jc w:val="center"/>
              <w:rPr>
                <w:rFonts w:hint="eastAsia"/>
              </w:rPr>
            </w:pPr>
            <w:r>
              <w:rPr>
                <w:rFonts w:hint="eastAsia"/>
              </w:rPr>
              <w:t>1</w:t>
            </w:r>
            <w:r>
              <w:t>.32</w:t>
            </w:r>
          </w:p>
        </w:tc>
      </w:tr>
      <w:tr w:rsidR="007043CC" w14:paraId="46084809" w14:textId="77777777" w:rsidTr="007043CC">
        <w:trPr>
          <w:jc w:val="center"/>
        </w:trPr>
        <w:tc>
          <w:tcPr>
            <w:tcW w:w="3114" w:type="dxa"/>
          </w:tcPr>
          <w:p w14:paraId="6A0A9240" w14:textId="5D5AF8AF" w:rsidR="007043CC" w:rsidRDefault="007043CC" w:rsidP="007043CC">
            <w:pPr>
              <w:jc w:val="center"/>
              <w:rPr>
                <w:rFonts w:hint="eastAsia"/>
              </w:rPr>
            </w:pPr>
            <w:r>
              <w:rPr>
                <w:rFonts w:hint="eastAsia"/>
              </w:rPr>
              <w:t>0</w:t>
            </w:r>
            <w:r>
              <w:t>.5</w:t>
            </w:r>
          </w:p>
        </w:tc>
        <w:tc>
          <w:tcPr>
            <w:tcW w:w="3260" w:type="dxa"/>
          </w:tcPr>
          <w:p w14:paraId="32998176" w14:textId="3D730C89" w:rsidR="007043CC" w:rsidRDefault="007043CC" w:rsidP="007043CC">
            <w:pPr>
              <w:jc w:val="center"/>
              <w:rPr>
                <w:rFonts w:hint="eastAsia"/>
              </w:rPr>
            </w:pPr>
            <w:r>
              <w:rPr>
                <w:rFonts w:hint="eastAsia"/>
              </w:rPr>
              <w:t>1</w:t>
            </w:r>
            <w:r>
              <w:t>.46</w:t>
            </w:r>
          </w:p>
        </w:tc>
      </w:tr>
      <w:tr w:rsidR="007043CC" w14:paraId="79EF8FD6" w14:textId="77777777" w:rsidTr="007043CC">
        <w:trPr>
          <w:jc w:val="center"/>
        </w:trPr>
        <w:tc>
          <w:tcPr>
            <w:tcW w:w="3114" w:type="dxa"/>
          </w:tcPr>
          <w:p w14:paraId="46C055A4" w14:textId="533DC34F" w:rsidR="007043CC" w:rsidRDefault="007043CC" w:rsidP="007043CC">
            <w:pPr>
              <w:jc w:val="center"/>
              <w:rPr>
                <w:rFonts w:hint="eastAsia"/>
              </w:rPr>
            </w:pPr>
            <w:r>
              <w:rPr>
                <w:rFonts w:hint="eastAsia"/>
              </w:rPr>
              <w:t>0</w:t>
            </w:r>
            <w:r>
              <w:t>.6</w:t>
            </w:r>
          </w:p>
        </w:tc>
        <w:tc>
          <w:tcPr>
            <w:tcW w:w="3260" w:type="dxa"/>
          </w:tcPr>
          <w:p w14:paraId="5BA23C48" w14:textId="23FD7EE7" w:rsidR="007043CC" w:rsidRDefault="007043CC" w:rsidP="007043CC">
            <w:pPr>
              <w:jc w:val="center"/>
              <w:rPr>
                <w:rFonts w:hint="eastAsia"/>
              </w:rPr>
            </w:pPr>
            <w:r>
              <w:rPr>
                <w:rFonts w:hint="eastAsia"/>
              </w:rPr>
              <w:t>1</w:t>
            </w:r>
            <w:r>
              <w:t>.72</w:t>
            </w:r>
          </w:p>
        </w:tc>
      </w:tr>
      <w:tr w:rsidR="007043CC" w14:paraId="043AA9B5" w14:textId="77777777" w:rsidTr="007043CC">
        <w:trPr>
          <w:jc w:val="center"/>
        </w:trPr>
        <w:tc>
          <w:tcPr>
            <w:tcW w:w="3114" w:type="dxa"/>
          </w:tcPr>
          <w:p w14:paraId="766E0458" w14:textId="5E864C34" w:rsidR="007043CC" w:rsidRDefault="007043CC" w:rsidP="007043CC">
            <w:pPr>
              <w:jc w:val="center"/>
              <w:rPr>
                <w:rFonts w:hint="eastAsia"/>
              </w:rPr>
            </w:pPr>
            <w:r>
              <w:rPr>
                <w:rFonts w:hint="eastAsia"/>
              </w:rPr>
              <w:t>0</w:t>
            </w:r>
            <w:r>
              <w:t>.7</w:t>
            </w:r>
          </w:p>
        </w:tc>
        <w:tc>
          <w:tcPr>
            <w:tcW w:w="3260" w:type="dxa"/>
          </w:tcPr>
          <w:p w14:paraId="75A98AB1" w14:textId="78BCBFB9" w:rsidR="007043CC" w:rsidRDefault="007043CC" w:rsidP="007043CC">
            <w:pPr>
              <w:jc w:val="center"/>
              <w:rPr>
                <w:rFonts w:hint="eastAsia"/>
              </w:rPr>
            </w:pPr>
            <w:r>
              <w:rPr>
                <w:rFonts w:hint="eastAsia"/>
              </w:rPr>
              <w:t>2</w:t>
            </w:r>
            <w:r>
              <w:t>.00</w:t>
            </w:r>
          </w:p>
        </w:tc>
      </w:tr>
      <w:tr w:rsidR="007043CC" w14:paraId="214E3753" w14:textId="77777777" w:rsidTr="007043CC">
        <w:trPr>
          <w:jc w:val="center"/>
        </w:trPr>
        <w:tc>
          <w:tcPr>
            <w:tcW w:w="3114" w:type="dxa"/>
          </w:tcPr>
          <w:p w14:paraId="19D29F3F" w14:textId="0A32FB80" w:rsidR="007043CC" w:rsidRDefault="007043CC" w:rsidP="007043CC">
            <w:pPr>
              <w:jc w:val="center"/>
              <w:rPr>
                <w:rFonts w:hint="eastAsia"/>
              </w:rPr>
            </w:pPr>
            <w:r>
              <w:rPr>
                <w:rFonts w:hint="eastAsia"/>
              </w:rPr>
              <w:t>0</w:t>
            </w:r>
            <w:r>
              <w:t>.8</w:t>
            </w:r>
          </w:p>
        </w:tc>
        <w:tc>
          <w:tcPr>
            <w:tcW w:w="3260" w:type="dxa"/>
          </w:tcPr>
          <w:p w14:paraId="4033E112" w14:textId="1CC8320D" w:rsidR="007043CC" w:rsidRDefault="007043CC" w:rsidP="007043CC">
            <w:pPr>
              <w:jc w:val="center"/>
              <w:rPr>
                <w:rFonts w:hint="eastAsia"/>
              </w:rPr>
            </w:pPr>
            <w:r>
              <w:rPr>
                <w:rFonts w:hint="eastAsia"/>
              </w:rPr>
              <w:t>2</w:t>
            </w:r>
            <w:r>
              <w:t>.28</w:t>
            </w:r>
          </w:p>
        </w:tc>
      </w:tr>
      <w:tr w:rsidR="007043CC" w14:paraId="311BB64E" w14:textId="77777777" w:rsidTr="007043CC">
        <w:trPr>
          <w:jc w:val="center"/>
        </w:trPr>
        <w:tc>
          <w:tcPr>
            <w:tcW w:w="3114" w:type="dxa"/>
          </w:tcPr>
          <w:p w14:paraId="5055BB41" w14:textId="7BCE1618" w:rsidR="007043CC" w:rsidRDefault="007043CC" w:rsidP="007043CC">
            <w:pPr>
              <w:jc w:val="center"/>
              <w:rPr>
                <w:rFonts w:hint="eastAsia"/>
              </w:rPr>
            </w:pPr>
            <w:r>
              <w:rPr>
                <w:rFonts w:hint="eastAsia"/>
              </w:rPr>
              <w:t>0</w:t>
            </w:r>
            <w:r>
              <w:t>.9</w:t>
            </w:r>
          </w:p>
        </w:tc>
        <w:tc>
          <w:tcPr>
            <w:tcW w:w="3260" w:type="dxa"/>
          </w:tcPr>
          <w:p w14:paraId="03FD8D20" w14:textId="3B70C02C" w:rsidR="007043CC" w:rsidRDefault="007043CC" w:rsidP="007043CC">
            <w:pPr>
              <w:jc w:val="center"/>
              <w:rPr>
                <w:rFonts w:hint="eastAsia"/>
              </w:rPr>
            </w:pPr>
            <w:r>
              <w:rPr>
                <w:rFonts w:hint="eastAsia"/>
              </w:rPr>
              <w:t>2</w:t>
            </w:r>
            <w:r>
              <w:t>.56</w:t>
            </w:r>
          </w:p>
        </w:tc>
      </w:tr>
      <w:tr w:rsidR="007043CC" w14:paraId="50022BAD" w14:textId="77777777" w:rsidTr="007043CC">
        <w:trPr>
          <w:jc w:val="center"/>
        </w:trPr>
        <w:tc>
          <w:tcPr>
            <w:tcW w:w="3114" w:type="dxa"/>
          </w:tcPr>
          <w:p w14:paraId="7FB821CD" w14:textId="6E341B09" w:rsidR="007043CC" w:rsidRDefault="007043CC" w:rsidP="007043CC">
            <w:pPr>
              <w:jc w:val="center"/>
              <w:rPr>
                <w:rFonts w:hint="eastAsia"/>
              </w:rPr>
            </w:pPr>
            <w:r>
              <w:rPr>
                <w:rFonts w:hint="eastAsia"/>
              </w:rPr>
              <w:t>1</w:t>
            </w:r>
            <w:r>
              <w:t>.0</w:t>
            </w:r>
          </w:p>
        </w:tc>
        <w:tc>
          <w:tcPr>
            <w:tcW w:w="3260" w:type="dxa"/>
          </w:tcPr>
          <w:p w14:paraId="55F5C137" w14:textId="225E9BF3" w:rsidR="007043CC" w:rsidRDefault="007043CC" w:rsidP="007043CC">
            <w:pPr>
              <w:jc w:val="center"/>
              <w:rPr>
                <w:rFonts w:hint="eastAsia"/>
              </w:rPr>
            </w:pPr>
            <w:r>
              <w:rPr>
                <w:rFonts w:hint="eastAsia"/>
              </w:rPr>
              <w:t>2</w:t>
            </w:r>
            <w:r>
              <w:t>.84</w:t>
            </w:r>
          </w:p>
        </w:tc>
      </w:tr>
    </w:tbl>
    <w:p w14:paraId="478B6B6C" w14:textId="46EE62D1" w:rsidR="007043CC" w:rsidRDefault="007043CC" w:rsidP="007043CC">
      <w:pPr>
        <w:jc w:val="center"/>
      </w:pPr>
      <w:r>
        <w:rPr>
          <w:rFonts w:hint="eastAsia"/>
        </w:rPr>
        <w:t>T</w:t>
      </w:r>
      <w:r>
        <w:t>able 1. Measurements of the input and output voltage of the non-inverting amplifier</w:t>
      </w:r>
    </w:p>
    <w:p w14:paraId="4251D6A0" w14:textId="65C21141" w:rsidR="007043CC" w:rsidRDefault="007043CC" w:rsidP="007043CC">
      <w:r>
        <w:tab/>
      </w:r>
      <w:r w:rsidR="005025A8">
        <w:t>Based on the results presented in Table 1, we can use Origin to apply linear fit, as shown in Figure 9.</w:t>
      </w:r>
    </w:p>
    <w:p w14:paraId="611CE139" w14:textId="4619CA3D" w:rsidR="00C57140" w:rsidRDefault="00C57140" w:rsidP="00C57140">
      <w:pPr>
        <w:jc w:val="center"/>
      </w:pPr>
      <w:r>
        <w:rPr>
          <w:noProof/>
        </w:rPr>
        <w:lastRenderedPageBreak/>
        <w:drawing>
          <wp:anchor distT="0" distB="0" distL="114300" distR="114300" simplePos="0" relativeHeight="251666432" behindDoc="0" locked="0" layoutInCell="1" allowOverlap="1" wp14:anchorId="753AB5E9" wp14:editId="6CB81A54">
            <wp:simplePos x="0" y="0"/>
            <wp:positionH relativeFrom="margin">
              <wp:align>right</wp:align>
            </wp:positionH>
            <wp:positionV relativeFrom="paragraph">
              <wp:posOffset>0</wp:posOffset>
            </wp:positionV>
            <wp:extent cx="5724525" cy="3999865"/>
            <wp:effectExtent l="0" t="0" r="952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9. Non-inverting </w:t>
      </w:r>
      <m:oMath>
        <m:sSub>
          <m:sSubPr>
            <m:ctrlPr>
              <w:rPr>
                <w:rFonts w:ascii="Cambria Math" w:hAnsi="Cambria Math"/>
                <w:i/>
              </w:rPr>
            </m:ctrlPr>
          </m:sSubPr>
          <m:e>
            <m:r>
              <w:rPr>
                <w:rFonts w:ascii="Cambria Math" w:hAnsi="Cambria Math"/>
              </w:rPr>
              <m:t>V</m:t>
            </m:r>
          </m:e>
          <m:sub>
            <m:r>
              <w:rPr>
                <w:rFonts w:ascii="Cambria Math" w:hAnsi="Cambria Math"/>
              </w:rPr>
              <m:t>pp(out)</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pp(in)</m:t>
            </m:r>
          </m:sub>
        </m:sSub>
      </m:oMath>
    </w:p>
    <w:p w14:paraId="3A4DE5F6" w14:textId="6CB43381" w:rsidR="00C57140" w:rsidRDefault="00C57140" w:rsidP="00C57140">
      <w:r>
        <w:tab/>
        <w:t xml:space="preserve">From this figure, we may conclude that in some region, the </w:t>
      </w:r>
      <m:oMath>
        <m:sSub>
          <m:sSubPr>
            <m:ctrlPr>
              <w:rPr>
                <w:rFonts w:ascii="Cambria Math" w:hAnsi="Cambria Math"/>
                <w:i/>
              </w:rPr>
            </m:ctrlPr>
          </m:sSubPr>
          <m:e>
            <m:r>
              <w:rPr>
                <w:rFonts w:ascii="Cambria Math" w:hAnsi="Cambria Math"/>
              </w:rPr>
              <m:t>V</m:t>
            </m:r>
          </m:e>
          <m:sub>
            <m:r>
              <w:rPr>
                <w:rFonts w:ascii="Cambria Math" w:hAnsi="Cambria Math"/>
              </w:rPr>
              <m:t>pp</m:t>
            </m:r>
            <m:d>
              <m:dPr>
                <m:ctrlPr>
                  <w:rPr>
                    <w:rFonts w:ascii="Cambria Math" w:hAnsi="Cambria Math"/>
                    <w:i/>
                  </w:rPr>
                </m:ctrlPr>
              </m:dPr>
              <m:e>
                <m:r>
                  <w:rPr>
                    <w:rFonts w:ascii="Cambria Math" w:hAnsi="Cambria Math"/>
                  </w:rPr>
                  <m:t>out</m:t>
                </m:r>
              </m:e>
            </m:d>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pp</m:t>
            </m:r>
            <m:d>
              <m:dPr>
                <m:ctrlPr>
                  <w:rPr>
                    <w:rFonts w:ascii="Cambria Math" w:hAnsi="Cambria Math"/>
                    <w:i/>
                  </w:rPr>
                </m:ctrlPr>
              </m:dPr>
              <m:e>
                <m:r>
                  <w:rPr>
                    <w:rFonts w:ascii="Cambria Math" w:hAnsi="Cambria Math"/>
                  </w:rPr>
                  <m:t>in</m:t>
                </m:r>
              </m:e>
            </m:d>
          </m:sub>
        </m:sSub>
      </m:oMath>
      <w:r>
        <w:rPr>
          <w:rFonts w:hint="eastAsia"/>
        </w:rPr>
        <w:t xml:space="preserve"> </w:t>
      </w:r>
      <w:r>
        <w:t xml:space="preserve">is linearly related since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and Pearson’s R are both close to 1. And the average gain shown in the figure is 2.71.</w:t>
      </w:r>
      <w:r w:rsidR="000E7A77">
        <w:t xml:space="preserve"> The relative error is:</w:t>
      </w:r>
    </w:p>
    <w:p w14:paraId="26E47EE7" w14:textId="26E51932" w:rsidR="000E7A77" w:rsidRPr="000E7A77" w:rsidRDefault="000E7A77" w:rsidP="00C57140">
      <w:pPr>
        <w:rPr>
          <w:rFonts w:hint="eastAsia"/>
        </w:rPr>
      </w:pPr>
      <m:oMathPara>
        <m:oMath>
          <m:f>
            <m:fPr>
              <m:ctrlPr>
                <w:rPr>
                  <w:rFonts w:ascii="Cambria Math" w:hAnsi="Cambria Math"/>
                </w:rPr>
              </m:ctrlPr>
            </m:fPr>
            <m:num>
              <m:r>
                <w:rPr>
                  <w:rFonts w:ascii="Cambria Math" w:hAnsi="Cambria Math"/>
                </w:rPr>
                <m:t>3-2.71</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hint="eastAsia"/>
            </w:rPr>
            <m:t>×</m:t>
          </m:r>
          <m:r>
            <w:rPr>
              <w:rFonts w:ascii="Cambria Math" w:hAnsi="Cambria Math"/>
            </w:rPr>
            <m:t>100%=9.67%</m:t>
          </m:r>
        </m:oMath>
      </m:oMathPara>
    </w:p>
    <w:p w14:paraId="608D96A7" w14:textId="0692A5A3" w:rsidR="00C57140" w:rsidRPr="00751408" w:rsidRDefault="00C57140" w:rsidP="00751408">
      <w:pPr>
        <w:ind w:firstLine="420"/>
        <w:rPr>
          <w:rFonts w:hint="eastAsia"/>
          <w:b/>
          <w:bCs/>
          <w:szCs w:val="24"/>
        </w:rPr>
      </w:pPr>
      <w:r>
        <w:t>Then, we may calculate the gain for each data point</w:t>
      </w:r>
      <w:r w:rsidR="00751408">
        <w:t xml:space="preserve"> with the formula that </w:t>
      </w:r>
      <m:oMath>
        <m:r>
          <w:rPr>
            <w:rFonts w:ascii="Cambria Math" w:hAnsi="Cambria Math" w:hint="eastAsia"/>
            <w:szCs w:val="24"/>
          </w:rPr>
          <m:t>voltage</m:t>
        </m:r>
        <m:r>
          <w:rPr>
            <w:rFonts w:ascii="Cambria Math" w:hAnsi="Cambria Math"/>
            <w:szCs w:val="24"/>
          </w:rPr>
          <m:t xml:space="preserve"> gain=</m:t>
        </m:r>
        <m:f>
          <m:fPr>
            <m:ctrlPr>
              <w:rPr>
                <w:rFonts w:ascii="Cambria Math" w:hAnsi="Cambria Math"/>
                <w:bCs/>
                <w:szCs w:val="24"/>
              </w:rPr>
            </m:ctrlPr>
          </m:fPr>
          <m:num>
            <m:r>
              <w:rPr>
                <w:rFonts w:ascii="Cambria Math" w:hAnsi="Cambria Math"/>
                <w:szCs w:val="24"/>
              </w:rPr>
              <m:t>Output voltage</m:t>
            </m:r>
            <m:ctrlPr>
              <w:rPr>
                <w:rFonts w:ascii="Cambria Math" w:hAnsi="Cambria Math"/>
                <w:bCs/>
                <w:i/>
                <w:szCs w:val="24"/>
              </w:rPr>
            </m:ctrlPr>
          </m:num>
          <m:den>
            <m:r>
              <w:rPr>
                <w:rFonts w:ascii="Cambria Math" w:hAnsi="Cambria Math"/>
                <w:szCs w:val="24"/>
              </w:rPr>
              <m:t>Input voltage</m:t>
            </m:r>
            <m:ctrlPr>
              <w:rPr>
                <w:rFonts w:ascii="Cambria Math" w:hAnsi="Cambria Math"/>
                <w:bCs/>
                <w:i/>
                <w:szCs w:val="24"/>
              </w:rPr>
            </m:ctrlPr>
          </m:den>
        </m:f>
      </m:oMath>
      <w:r w:rsidR="00751408">
        <w:rPr>
          <w:rFonts w:hint="eastAsia"/>
          <w:b/>
          <w:bCs/>
          <w:szCs w:val="24"/>
        </w:rPr>
        <w:t xml:space="preserve"> </w:t>
      </w:r>
      <w:r>
        <w:t>and get the table below (Table 2).</w:t>
      </w:r>
    </w:p>
    <w:tbl>
      <w:tblPr>
        <w:tblStyle w:val="a7"/>
        <w:tblW w:w="0" w:type="auto"/>
        <w:jc w:val="center"/>
        <w:tblLook w:val="04A0" w:firstRow="1" w:lastRow="0" w:firstColumn="1" w:lastColumn="0" w:noHBand="0" w:noVBand="1"/>
      </w:tblPr>
      <w:tblGrid>
        <w:gridCol w:w="3114"/>
        <w:gridCol w:w="3260"/>
      </w:tblGrid>
      <w:tr w:rsidR="00C57140" w14:paraId="7855DA97" w14:textId="77777777" w:rsidTr="006219B6">
        <w:trPr>
          <w:jc w:val="center"/>
        </w:trPr>
        <w:tc>
          <w:tcPr>
            <w:tcW w:w="3114" w:type="dxa"/>
          </w:tcPr>
          <w:p w14:paraId="34B9A2C0" w14:textId="77777777" w:rsidR="00C57140" w:rsidRDefault="00C57140" w:rsidP="006219B6">
            <w:pPr>
              <w:jc w:val="cente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pp(in)</m:t>
                    </m:r>
                  </m:sub>
                </m:sSub>
                <m:r>
                  <w:rPr>
                    <w:rFonts w:ascii="Cambria Math" w:hAnsi="Cambria Math"/>
                  </w:rPr>
                  <m:t xml:space="preserve"> [V]</m:t>
                </m:r>
              </m:oMath>
            </m:oMathPara>
          </w:p>
        </w:tc>
        <w:tc>
          <w:tcPr>
            <w:tcW w:w="3260" w:type="dxa"/>
          </w:tcPr>
          <w:p w14:paraId="50A58115" w14:textId="102772D5" w:rsidR="00C57140" w:rsidRDefault="00C57140" w:rsidP="006219B6">
            <w:pPr>
              <w:jc w:val="center"/>
              <w:rPr>
                <w:rFonts w:hint="eastAsia"/>
              </w:rPr>
            </w:pPr>
            <w:r>
              <w:rPr>
                <w:rFonts w:hint="eastAsia"/>
              </w:rPr>
              <w:t>G</w:t>
            </w:r>
            <w:r>
              <w:t xml:space="preserve">ain </w:t>
            </w:r>
          </w:p>
        </w:tc>
      </w:tr>
      <w:tr w:rsidR="00C57140" w14:paraId="488F54BF" w14:textId="77777777" w:rsidTr="006219B6">
        <w:trPr>
          <w:jc w:val="center"/>
        </w:trPr>
        <w:tc>
          <w:tcPr>
            <w:tcW w:w="3114" w:type="dxa"/>
          </w:tcPr>
          <w:p w14:paraId="10AFDC81" w14:textId="77777777" w:rsidR="00C57140" w:rsidRDefault="00C57140" w:rsidP="00C57140">
            <w:pPr>
              <w:jc w:val="center"/>
              <w:rPr>
                <w:rFonts w:hint="eastAsia"/>
              </w:rPr>
            </w:pPr>
            <w:r>
              <w:rPr>
                <w:rFonts w:hint="eastAsia"/>
              </w:rPr>
              <w:t>0</w:t>
            </w:r>
            <w:r>
              <w:t>.1</w:t>
            </w:r>
          </w:p>
        </w:tc>
        <w:tc>
          <w:tcPr>
            <w:tcW w:w="3260" w:type="dxa"/>
            <w:vAlign w:val="center"/>
          </w:tcPr>
          <w:p w14:paraId="45AAE7E7" w14:textId="0D7ED22A" w:rsidR="00C57140" w:rsidRPr="00751408" w:rsidRDefault="00C57140" w:rsidP="00C57140">
            <w:pPr>
              <w:jc w:val="center"/>
              <w:rPr>
                <w:rFonts w:cs="Times New Roman"/>
                <w:szCs w:val="24"/>
              </w:rPr>
            </w:pPr>
            <w:r w:rsidRPr="00751408">
              <w:rPr>
                <w:rFonts w:eastAsia="等线" w:cs="Times New Roman"/>
                <w:color w:val="000000"/>
                <w:szCs w:val="24"/>
              </w:rPr>
              <w:t xml:space="preserve">3.40 </w:t>
            </w:r>
          </w:p>
        </w:tc>
      </w:tr>
      <w:tr w:rsidR="00C57140" w14:paraId="5B492378" w14:textId="77777777" w:rsidTr="006219B6">
        <w:trPr>
          <w:jc w:val="center"/>
        </w:trPr>
        <w:tc>
          <w:tcPr>
            <w:tcW w:w="3114" w:type="dxa"/>
          </w:tcPr>
          <w:p w14:paraId="3DB2F655" w14:textId="77777777" w:rsidR="00C57140" w:rsidRDefault="00C57140" w:rsidP="00C57140">
            <w:pPr>
              <w:jc w:val="center"/>
              <w:rPr>
                <w:rFonts w:hint="eastAsia"/>
              </w:rPr>
            </w:pPr>
            <w:r>
              <w:rPr>
                <w:rFonts w:hint="eastAsia"/>
              </w:rPr>
              <w:t>0</w:t>
            </w:r>
            <w:r>
              <w:t>.2</w:t>
            </w:r>
          </w:p>
        </w:tc>
        <w:tc>
          <w:tcPr>
            <w:tcW w:w="3260" w:type="dxa"/>
            <w:vAlign w:val="center"/>
          </w:tcPr>
          <w:p w14:paraId="15A0F7A5" w14:textId="55514EBA" w:rsidR="00C57140" w:rsidRPr="00751408" w:rsidRDefault="00C57140" w:rsidP="00C57140">
            <w:pPr>
              <w:jc w:val="center"/>
              <w:rPr>
                <w:rFonts w:cs="Times New Roman"/>
                <w:szCs w:val="24"/>
              </w:rPr>
            </w:pPr>
            <w:r w:rsidRPr="00751408">
              <w:rPr>
                <w:rFonts w:eastAsia="等线" w:cs="Times New Roman"/>
                <w:color w:val="000000"/>
                <w:szCs w:val="24"/>
              </w:rPr>
              <w:t xml:space="preserve">3.20 </w:t>
            </w:r>
          </w:p>
        </w:tc>
      </w:tr>
      <w:tr w:rsidR="00C57140" w14:paraId="40B2F04F" w14:textId="77777777" w:rsidTr="006219B6">
        <w:trPr>
          <w:jc w:val="center"/>
        </w:trPr>
        <w:tc>
          <w:tcPr>
            <w:tcW w:w="3114" w:type="dxa"/>
          </w:tcPr>
          <w:p w14:paraId="1FE2AB15" w14:textId="77777777" w:rsidR="00C57140" w:rsidRDefault="00C57140" w:rsidP="00C57140">
            <w:pPr>
              <w:jc w:val="center"/>
              <w:rPr>
                <w:rFonts w:hint="eastAsia"/>
              </w:rPr>
            </w:pPr>
            <w:r>
              <w:rPr>
                <w:rFonts w:hint="eastAsia"/>
              </w:rPr>
              <w:t>0</w:t>
            </w:r>
            <w:r>
              <w:t>.3</w:t>
            </w:r>
          </w:p>
        </w:tc>
        <w:tc>
          <w:tcPr>
            <w:tcW w:w="3260" w:type="dxa"/>
            <w:vAlign w:val="center"/>
          </w:tcPr>
          <w:p w14:paraId="55C9FB1A" w14:textId="2B461BA0" w:rsidR="00C57140" w:rsidRPr="00751408" w:rsidRDefault="00C57140" w:rsidP="00C57140">
            <w:pPr>
              <w:jc w:val="center"/>
              <w:rPr>
                <w:rFonts w:cs="Times New Roman"/>
                <w:szCs w:val="24"/>
              </w:rPr>
            </w:pPr>
            <w:r w:rsidRPr="00751408">
              <w:rPr>
                <w:rFonts w:eastAsia="等线" w:cs="Times New Roman"/>
                <w:color w:val="000000"/>
                <w:szCs w:val="24"/>
              </w:rPr>
              <w:t xml:space="preserve">3.33 </w:t>
            </w:r>
          </w:p>
        </w:tc>
      </w:tr>
      <w:tr w:rsidR="00C57140" w14:paraId="0F0C6081" w14:textId="77777777" w:rsidTr="006219B6">
        <w:trPr>
          <w:jc w:val="center"/>
        </w:trPr>
        <w:tc>
          <w:tcPr>
            <w:tcW w:w="3114" w:type="dxa"/>
          </w:tcPr>
          <w:p w14:paraId="2BB9D4B3" w14:textId="77777777" w:rsidR="00C57140" w:rsidRDefault="00C57140" w:rsidP="00C57140">
            <w:pPr>
              <w:jc w:val="center"/>
              <w:rPr>
                <w:rFonts w:hint="eastAsia"/>
              </w:rPr>
            </w:pPr>
            <w:r>
              <w:rPr>
                <w:rFonts w:hint="eastAsia"/>
              </w:rPr>
              <w:t>0</w:t>
            </w:r>
            <w:r>
              <w:t>.4</w:t>
            </w:r>
          </w:p>
        </w:tc>
        <w:tc>
          <w:tcPr>
            <w:tcW w:w="3260" w:type="dxa"/>
            <w:vAlign w:val="center"/>
          </w:tcPr>
          <w:p w14:paraId="1321B43E" w14:textId="3B9E8BBD" w:rsidR="00C57140" w:rsidRPr="00751408" w:rsidRDefault="00C57140" w:rsidP="00C57140">
            <w:pPr>
              <w:jc w:val="center"/>
              <w:rPr>
                <w:rFonts w:cs="Times New Roman"/>
                <w:szCs w:val="24"/>
              </w:rPr>
            </w:pPr>
            <w:r w:rsidRPr="00751408">
              <w:rPr>
                <w:rFonts w:eastAsia="等线" w:cs="Times New Roman"/>
                <w:color w:val="000000"/>
                <w:szCs w:val="24"/>
              </w:rPr>
              <w:t xml:space="preserve">3.30 </w:t>
            </w:r>
          </w:p>
        </w:tc>
      </w:tr>
      <w:tr w:rsidR="00C57140" w14:paraId="5204E18B" w14:textId="77777777" w:rsidTr="006219B6">
        <w:trPr>
          <w:jc w:val="center"/>
        </w:trPr>
        <w:tc>
          <w:tcPr>
            <w:tcW w:w="3114" w:type="dxa"/>
          </w:tcPr>
          <w:p w14:paraId="68DEEE42" w14:textId="77777777" w:rsidR="00C57140" w:rsidRDefault="00C57140" w:rsidP="00C57140">
            <w:pPr>
              <w:jc w:val="center"/>
              <w:rPr>
                <w:rFonts w:hint="eastAsia"/>
              </w:rPr>
            </w:pPr>
            <w:r>
              <w:rPr>
                <w:rFonts w:hint="eastAsia"/>
              </w:rPr>
              <w:t>0</w:t>
            </w:r>
            <w:r>
              <w:t>.5</w:t>
            </w:r>
          </w:p>
        </w:tc>
        <w:tc>
          <w:tcPr>
            <w:tcW w:w="3260" w:type="dxa"/>
            <w:vAlign w:val="center"/>
          </w:tcPr>
          <w:p w14:paraId="4B67390F" w14:textId="4C63977E" w:rsidR="00C57140" w:rsidRPr="00751408" w:rsidRDefault="00C57140" w:rsidP="00C57140">
            <w:pPr>
              <w:jc w:val="center"/>
              <w:rPr>
                <w:rFonts w:cs="Times New Roman"/>
                <w:szCs w:val="24"/>
              </w:rPr>
            </w:pPr>
            <w:r w:rsidRPr="00751408">
              <w:rPr>
                <w:rFonts w:eastAsia="等线" w:cs="Times New Roman"/>
                <w:color w:val="000000"/>
                <w:szCs w:val="24"/>
              </w:rPr>
              <w:t xml:space="preserve">2.92 </w:t>
            </w:r>
          </w:p>
        </w:tc>
      </w:tr>
      <w:tr w:rsidR="00C57140" w14:paraId="00099729" w14:textId="77777777" w:rsidTr="006219B6">
        <w:trPr>
          <w:jc w:val="center"/>
        </w:trPr>
        <w:tc>
          <w:tcPr>
            <w:tcW w:w="3114" w:type="dxa"/>
          </w:tcPr>
          <w:p w14:paraId="204D7D52" w14:textId="77777777" w:rsidR="00C57140" w:rsidRDefault="00C57140" w:rsidP="00C57140">
            <w:pPr>
              <w:jc w:val="center"/>
              <w:rPr>
                <w:rFonts w:hint="eastAsia"/>
              </w:rPr>
            </w:pPr>
            <w:r>
              <w:rPr>
                <w:rFonts w:hint="eastAsia"/>
              </w:rPr>
              <w:t>0</w:t>
            </w:r>
            <w:r>
              <w:t>.6</w:t>
            </w:r>
          </w:p>
        </w:tc>
        <w:tc>
          <w:tcPr>
            <w:tcW w:w="3260" w:type="dxa"/>
            <w:vAlign w:val="center"/>
          </w:tcPr>
          <w:p w14:paraId="57CD74E0" w14:textId="23B7A1B4" w:rsidR="00C57140" w:rsidRPr="00751408" w:rsidRDefault="00C57140" w:rsidP="00C57140">
            <w:pPr>
              <w:jc w:val="center"/>
              <w:rPr>
                <w:rFonts w:cs="Times New Roman"/>
                <w:szCs w:val="24"/>
              </w:rPr>
            </w:pPr>
            <w:r w:rsidRPr="00751408">
              <w:rPr>
                <w:rFonts w:eastAsia="等线" w:cs="Times New Roman"/>
                <w:color w:val="000000"/>
                <w:szCs w:val="24"/>
              </w:rPr>
              <w:t xml:space="preserve">2.87 </w:t>
            </w:r>
          </w:p>
        </w:tc>
      </w:tr>
      <w:tr w:rsidR="00C57140" w14:paraId="4A2E42D3" w14:textId="77777777" w:rsidTr="006219B6">
        <w:trPr>
          <w:jc w:val="center"/>
        </w:trPr>
        <w:tc>
          <w:tcPr>
            <w:tcW w:w="3114" w:type="dxa"/>
          </w:tcPr>
          <w:p w14:paraId="0AF8B4F3" w14:textId="77777777" w:rsidR="00C57140" w:rsidRDefault="00C57140" w:rsidP="00C57140">
            <w:pPr>
              <w:jc w:val="center"/>
              <w:rPr>
                <w:rFonts w:hint="eastAsia"/>
              </w:rPr>
            </w:pPr>
            <w:r>
              <w:rPr>
                <w:rFonts w:hint="eastAsia"/>
              </w:rPr>
              <w:t>0</w:t>
            </w:r>
            <w:r>
              <w:t>.7</w:t>
            </w:r>
          </w:p>
        </w:tc>
        <w:tc>
          <w:tcPr>
            <w:tcW w:w="3260" w:type="dxa"/>
            <w:vAlign w:val="center"/>
          </w:tcPr>
          <w:p w14:paraId="02427279" w14:textId="56C34391" w:rsidR="00C57140" w:rsidRPr="00751408" w:rsidRDefault="00C57140" w:rsidP="00C57140">
            <w:pPr>
              <w:jc w:val="center"/>
              <w:rPr>
                <w:rFonts w:cs="Times New Roman"/>
                <w:szCs w:val="24"/>
              </w:rPr>
            </w:pPr>
            <w:r w:rsidRPr="00751408">
              <w:rPr>
                <w:rFonts w:eastAsia="等线" w:cs="Times New Roman"/>
                <w:color w:val="000000"/>
                <w:szCs w:val="24"/>
              </w:rPr>
              <w:t xml:space="preserve">2.86 </w:t>
            </w:r>
          </w:p>
        </w:tc>
      </w:tr>
      <w:tr w:rsidR="00C57140" w14:paraId="1FCF1E5A" w14:textId="77777777" w:rsidTr="006219B6">
        <w:trPr>
          <w:jc w:val="center"/>
        </w:trPr>
        <w:tc>
          <w:tcPr>
            <w:tcW w:w="3114" w:type="dxa"/>
          </w:tcPr>
          <w:p w14:paraId="6BC66925" w14:textId="77777777" w:rsidR="00C57140" w:rsidRDefault="00C57140" w:rsidP="00C57140">
            <w:pPr>
              <w:jc w:val="center"/>
              <w:rPr>
                <w:rFonts w:hint="eastAsia"/>
              </w:rPr>
            </w:pPr>
            <w:r>
              <w:rPr>
                <w:rFonts w:hint="eastAsia"/>
              </w:rPr>
              <w:t>0</w:t>
            </w:r>
            <w:r>
              <w:t>.8</w:t>
            </w:r>
          </w:p>
        </w:tc>
        <w:tc>
          <w:tcPr>
            <w:tcW w:w="3260" w:type="dxa"/>
            <w:vAlign w:val="center"/>
          </w:tcPr>
          <w:p w14:paraId="35BC9C90" w14:textId="1C03EEF7" w:rsidR="00C57140" w:rsidRPr="00751408" w:rsidRDefault="00C57140" w:rsidP="00C57140">
            <w:pPr>
              <w:jc w:val="center"/>
              <w:rPr>
                <w:rFonts w:cs="Times New Roman"/>
                <w:szCs w:val="24"/>
              </w:rPr>
            </w:pPr>
            <w:r w:rsidRPr="00751408">
              <w:rPr>
                <w:rFonts w:eastAsia="等线" w:cs="Times New Roman"/>
                <w:color w:val="000000"/>
                <w:szCs w:val="24"/>
              </w:rPr>
              <w:t xml:space="preserve">2.85 </w:t>
            </w:r>
          </w:p>
        </w:tc>
      </w:tr>
      <w:tr w:rsidR="00C57140" w14:paraId="5C7DC1B7" w14:textId="77777777" w:rsidTr="006219B6">
        <w:trPr>
          <w:jc w:val="center"/>
        </w:trPr>
        <w:tc>
          <w:tcPr>
            <w:tcW w:w="3114" w:type="dxa"/>
          </w:tcPr>
          <w:p w14:paraId="67CC1498" w14:textId="77777777" w:rsidR="00C57140" w:rsidRDefault="00C57140" w:rsidP="00C57140">
            <w:pPr>
              <w:jc w:val="center"/>
              <w:rPr>
                <w:rFonts w:hint="eastAsia"/>
              </w:rPr>
            </w:pPr>
            <w:r>
              <w:rPr>
                <w:rFonts w:hint="eastAsia"/>
              </w:rPr>
              <w:t>0</w:t>
            </w:r>
            <w:r>
              <w:t>.9</w:t>
            </w:r>
          </w:p>
        </w:tc>
        <w:tc>
          <w:tcPr>
            <w:tcW w:w="3260" w:type="dxa"/>
            <w:vAlign w:val="center"/>
          </w:tcPr>
          <w:p w14:paraId="1B3F0A60" w14:textId="5DF332AD" w:rsidR="00C57140" w:rsidRPr="00751408" w:rsidRDefault="00C57140" w:rsidP="00C57140">
            <w:pPr>
              <w:jc w:val="center"/>
              <w:rPr>
                <w:rFonts w:cs="Times New Roman"/>
                <w:szCs w:val="24"/>
              </w:rPr>
            </w:pPr>
            <w:r w:rsidRPr="00751408">
              <w:rPr>
                <w:rFonts w:eastAsia="等线" w:cs="Times New Roman"/>
                <w:color w:val="000000"/>
                <w:szCs w:val="24"/>
              </w:rPr>
              <w:t xml:space="preserve">2.84 </w:t>
            </w:r>
          </w:p>
        </w:tc>
      </w:tr>
      <w:tr w:rsidR="00C57140" w14:paraId="23194EB5" w14:textId="77777777" w:rsidTr="006219B6">
        <w:trPr>
          <w:jc w:val="center"/>
        </w:trPr>
        <w:tc>
          <w:tcPr>
            <w:tcW w:w="3114" w:type="dxa"/>
          </w:tcPr>
          <w:p w14:paraId="5F7D7633" w14:textId="77777777" w:rsidR="00C57140" w:rsidRDefault="00C57140" w:rsidP="00C57140">
            <w:pPr>
              <w:jc w:val="center"/>
              <w:rPr>
                <w:rFonts w:hint="eastAsia"/>
              </w:rPr>
            </w:pPr>
            <w:r>
              <w:rPr>
                <w:rFonts w:hint="eastAsia"/>
              </w:rPr>
              <w:t>1</w:t>
            </w:r>
            <w:r>
              <w:t>.0</w:t>
            </w:r>
          </w:p>
        </w:tc>
        <w:tc>
          <w:tcPr>
            <w:tcW w:w="3260" w:type="dxa"/>
            <w:vAlign w:val="center"/>
          </w:tcPr>
          <w:p w14:paraId="6B2C71DE" w14:textId="55EBF27C" w:rsidR="00C57140" w:rsidRPr="00751408" w:rsidRDefault="00C57140" w:rsidP="00C57140">
            <w:pPr>
              <w:jc w:val="center"/>
              <w:rPr>
                <w:rFonts w:cs="Times New Roman"/>
                <w:szCs w:val="24"/>
              </w:rPr>
            </w:pPr>
            <w:r w:rsidRPr="00751408">
              <w:rPr>
                <w:rFonts w:eastAsia="等线" w:cs="Times New Roman"/>
                <w:color w:val="000000"/>
                <w:szCs w:val="24"/>
              </w:rPr>
              <w:t xml:space="preserve">2.84 </w:t>
            </w:r>
          </w:p>
        </w:tc>
      </w:tr>
    </w:tbl>
    <w:p w14:paraId="26F169BA" w14:textId="20B6D3B4" w:rsidR="00751408" w:rsidRDefault="00751408" w:rsidP="00751408">
      <w:pPr>
        <w:jc w:val="center"/>
      </w:pPr>
      <w:r>
        <w:rPr>
          <w:rFonts w:hint="eastAsia"/>
        </w:rPr>
        <w:t>T</w:t>
      </w:r>
      <w:r>
        <w:t xml:space="preserve">able </w:t>
      </w:r>
      <w:r w:rsidR="00600EFF">
        <w:t>2</w:t>
      </w:r>
      <w:r>
        <w:t>. Gain for each input of the non-inverting amplifier</w:t>
      </w:r>
    </w:p>
    <w:p w14:paraId="726C7D94" w14:textId="0350A2D5" w:rsidR="00600EFF" w:rsidRDefault="00751408" w:rsidP="00600EFF">
      <w:r>
        <w:tab/>
      </w:r>
      <w:r w:rsidR="00600EFF">
        <w:t>Based on the results presented in Table 2, we can use Origin to draw the graph, as shown in Figure 10.</w:t>
      </w:r>
    </w:p>
    <w:p w14:paraId="7478C047" w14:textId="0EC9E89D" w:rsidR="00751408" w:rsidRDefault="00751408" w:rsidP="00751408"/>
    <w:p w14:paraId="72ED771E" w14:textId="1AFFC0EC" w:rsidR="00600EFF" w:rsidRDefault="00600EFF" w:rsidP="00751408"/>
    <w:p w14:paraId="245EDE63" w14:textId="64A90056" w:rsidR="00600EFF" w:rsidRDefault="00600EFF" w:rsidP="00600EFF">
      <w:pPr>
        <w:jc w:val="center"/>
      </w:pPr>
      <w:r>
        <w:rPr>
          <w:noProof/>
        </w:rPr>
        <w:drawing>
          <wp:anchor distT="0" distB="0" distL="114300" distR="114300" simplePos="0" relativeHeight="251667456" behindDoc="0" locked="0" layoutInCell="1" allowOverlap="1" wp14:anchorId="056DBA5A" wp14:editId="427EE1B9">
            <wp:simplePos x="0" y="0"/>
            <wp:positionH relativeFrom="margin">
              <wp:align>right</wp:align>
            </wp:positionH>
            <wp:positionV relativeFrom="paragraph">
              <wp:posOffset>0</wp:posOffset>
            </wp:positionV>
            <wp:extent cx="5724525" cy="40005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4000500"/>
                    </a:xfrm>
                    <a:prstGeom prst="rect">
                      <a:avLst/>
                    </a:prstGeom>
                    <a:noFill/>
                    <a:ln>
                      <a:noFill/>
                    </a:ln>
                  </pic:spPr>
                </pic:pic>
              </a:graphicData>
            </a:graphic>
          </wp:anchor>
        </w:drawing>
      </w:r>
      <w:r>
        <w:t>Figure 10. Non-inverting Gain</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pp(in)</m:t>
            </m:r>
          </m:sub>
        </m:sSub>
      </m:oMath>
    </w:p>
    <w:p w14:paraId="6098DD7F" w14:textId="62657B4E" w:rsidR="00600EFF" w:rsidRDefault="00600EFF" w:rsidP="00600EFF">
      <w:r>
        <w:tab/>
        <w:t xml:space="preserve">From this figure, we cannot conclude that there is some special relation between gain and </w:t>
      </w:r>
      <m:oMath>
        <m:sSub>
          <m:sSubPr>
            <m:ctrlPr>
              <w:rPr>
                <w:rFonts w:ascii="Cambria Math" w:hAnsi="Cambria Math"/>
                <w:i/>
              </w:rPr>
            </m:ctrlPr>
          </m:sSubPr>
          <m:e>
            <m:r>
              <w:rPr>
                <w:rFonts w:ascii="Cambria Math" w:hAnsi="Cambria Math"/>
              </w:rPr>
              <m:t>V</m:t>
            </m:r>
          </m:e>
          <m:sub>
            <m:r>
              <w:rPr>
                <w:rFonts w:ascii="Cambria Math" w:hAnsi="Cambria Math"/>
              </w:rPr>
              <m:t>pp(in)</m:t>
            </m:r>
          </m:sub>
        </m:sSub>
      </m:oMath>
      <w:r w:rsidR="006219B6">
        <w:rPr>
          <w:rFonts w:hint="eastAsia"/>
        </w:rPr>
        <w:t xml:space="preserve"> </w:t>
      </w:r>
      <w:r>
        <w:t xml:space="preserve">since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and Pearson’s R are both</w:t>
      </w:r>
      <w:r w:rsidR="006219B6">
        <w:t xml:space="preserve"> not</w:t>
      </w:r>
      <w:r>
        <w:t xml:space="preserve"> close to 1. </w:t>
      </w:r>
      <w:r w:rsidR="006219B6">
        <w:t xml:space="preserve">But we can still find that the tendency for gain is to drop with the increase of </w:t>
      </w:r>
      <m:oMath>
        <m:sSub>
          <m:sSubPr>
            <m:ctrlPr>
              <w:rPr>
                <w:rFonts w:ascii="Cambria Math" w:hAnsi="Cambria Math"/>
                <w:i/>
              </w:rPr>
            </m:ctrlPr>
          </m:sSubPr>
          <m:e>
            <m:r>
              <w:rPr>
                <w:rFonts w:ascii="Cambria Math" w:hAnsi="Cambria Math"/>
              </w:rPr>
              <m:t>V</m:t>
            </m:r>
          </m:e>
          <m:sub>
            <m:r>
              <w:rPr>
                <w:rFonts w:ascii="Cambria Math" w:hAnsi="Cambria Math"/>
              </w:rPr>
              <m:t>pp(in)</m:t>
            </m:r>
          </m:sub>
        </m:sSub>
      </m:oMath>
      <w:r w:rsidR="006219B6">
        <w:rPr>
          <w:rFonts w:hint="eastAsia"/>
        </w:rPr>
        <w:t>.</w:t>
      </w:r>
    </w:p>
    <w:p w14:paraId="6A385A24" w14:textId="28D5597C" w:rsidR="006219B6" w:rsidRPr="00600EFF" w:rsidRDefault="006219B6" w:rsidP="00600EFF">
      <w:pPr>
        <w:rPr>
          <w:rFonts w:hint="eastAsia"/>
        </w:rPr>
      </w:pPr>
      <w:r>
        <w:tab/>
        <w:t>Overall, based on our data, we can see that the real gain of the non-inverting amplifier we used is around 2.71, which is smaller than the theoretical value, which is 3</w:t>
      </w:r>
      <w:r w:rsidR="000E7A77">
        <w:t>, and the relative error is 9.67%</w:t>
      </w:r>
      <w:r>
        <w:t xml:space="preserve">. We may think this is because of the non-ideal instruments. The equipment we used in lab is not ideal, for example, the wire has resistance. Moreover, since we used a breadboard to help us connect the circuit, it may contribute to the bad connection. After the lab, we find that the output voltage has not achieved saturate state yet, so our conclusion may not be comprehensive. And we may predict that with </w:t>
      </w:r>
      <w:r w:rsidR="00016603">
        <w:t xml:space="preserve">the further increase of </w:t>
      </w:r>
      <m:oMath>
        <m:sSub>
          <m:sSubPr>
            <m:ctrlPr>
              <w:rPr>
                <w:rFonts w:ascii="Cambria Math" w:hAnsi="Cambria Math"/>
                <w:i/>
              </w:rPr>
            </m:ctrlPr>
          </m:sSubPr>
          <m:e>
            <m:r>
              <w:rPr>
                <w:rFonts w:ascii="Cambria Math" w:hAnsi="Cambria Math"/>
              </w:rPr>
              <m:t>V</m:t>
            </m:r>
          </m:e>
          <m:sub>
            <m:r>
              <w:rPr>
                <w:rFonts w:ascii="Cambria Math" w:hAnsi="Cambria Math"/>
              </w:rPr>
              <m:t>pp(in)</m:t>
            </m:r>
          </m:sub>
        </m:sSub>
      </m:oMath>
      <w:r w:rsidR="00016603">
        <w:rPr>
          <w:rFonts w:hint="eastAsia"/>
        </w:rPr>
        <w:t>,</w:t>
      </w:r>
      <w:r w:rsidR="00016603">
        <w:t xml:space="preserve"> gain will further decrease, and </w:t>
      </w:r>
      <m:oMath>
        <m:sSub>
          <m:sSubPr>
            <m:ctrlPr>
              <w:rPr>
                <w:rFonts w:ascii="Cambria Math" w:hAnsi="Cambria Math"/>
                <w:i/>
              </w:rPr>
            </m:ctrlPr>
          </m:sSubPr>
          <m:e>
            <m:r>
              <w:rPr>
                <w:rFonts w:ascii="Cambria Math" w:hAnsi="Cambria Math"/>
              </w:rPr>
              <m:t>V</m:t>
            </m:r>
          </m:e>
          <m:sub>
            <m:r>
              <w:rPr>
                <w:rFonts w:ascii="Cambria Math" w:hAnsi="Cambria Math"/>
              </w:rPr>
              <m:t>pp(out)</m:t>
            </m:r>
          </m:sub>
        </m:sSub>
      </m:oMath>
      <w:r w:rsidR="00016603">
        <w:rPr>
          <w:rFonts w:hint="eastAsia"/>
        </w:rPr>
        <w:t xml:space="preserve"> </w:t>
      </w:r>
      <w:r w:rsidR="00016603">
        <w:t>will finally become a stable value.</w:t>
      </w:r>
    </w:p>
    <w:p w14:paraId="2C9E29DC" w14:textId="60CAC144" w:rsidR="0059310D" w:rsidRDefault="0059310D" w:rsidP="006F5D53">
      <w:pPr>
        <w:pStyle w:val="a3"/>
        <w:numPr>
          <w:ilvl w:val="1"/>
          <w:numId w:val="1"/>
        </w:numPr>
        <w:ind w:firstLineChars="0"/>
        <w:rPr>
          <w:b/>
          <w:bCs/>
          <w:sz w:val="30"/>
          <w:szCs w:val="30"/>
        </w:rPr>
      </w:pPr>
      <w:r>
        <w:rPr>
          <w:b/>
          <w:bCs/>
          <w:sz w:val="30"/>
          <w:szCs w:val="30"/>
        </w:rPr>
        <w:t>Inverting amplifie</w:t>
      </w:r>
      <w:r w:rsidR="00C972BD">
        <w:rPr>
          <w:b/>
          <w:bCs/>
          <w:sz w:val="30"/>
          <w:szCs w:val="30"/>
        </w:rPr>
        <w:t>r</w:t>
      </w:r>
    </w:p>
    <w:p w14:paraId="41FBE97E" w14:textId="3407E18F" w:rsidR="00016603" w:rsidRDefault="00016603" w:rsidP="00016603">
      <w:pPr>
        <w:ind w:firstLine="420"/>
      </w:pPr>
      <w:r w:rsidRPr="007043CC">
        <w:t>According to the procedure described in 2.</w:t>
      </w:r>
      <w:r>
        <w:t>2</w:t>
      </w:r>
      <w:r w:rsidRPr="007043CC">
        <w:t xml:space="preserve">., </w:t>
      </w:r>
      <w:r>
        <w:t xml:space="preserve">we get Table </w:t>
      </w:r>
      <w:r>
        <w:t>3</w:t>
      </w:r>
      <w:r>
        <w:t xml:space="preserve"> for measurements of the input and output voltage of the inverting amplifier as shown below.</w:t>
      </w:r>
    </w:p>
    <w:p w14:paraId="2D650A69" w14:textId="184D215C" w:rsidR="00016603" w:rsidRDefault="00016603" w:rsidP="00016603">
      <w:pPr>
        <w:ind w:firstLine="420"/>
      </w:pPr>
    </w:p>
    <w:p w14:paraId="62057746" w14:textId="06BDA2C2" w:rsidR="00016603" w:rsidRDefault="00016603" w:rsidP="00016603">
      <w:pPr>
        <w:ind w:firstLine="420"/>
      </w:pPr>
    </w:p>
    <w:p w14:paraId="3419964A" w14:textId="54A755FF" w:rsidR="00016603" w:rsidRDefault="00016603" w:rsidP="00016603">
      <w:pPr>
        <w:ind w:firstLine="420"/>
      </w:pPr>
    </w:p>
    <w:p w14:paraId="329AEB8F" w14:textId="7C4B9135" w:rsidR="00016603" w:rsidRDefault="00016603" w:rsidP="00016603">
      <w:pPr>
        <w:ind w:firstLine="420"/>
      </w:pPr>
    </w:p>
    <w:p w14:paraId="7A0E8A4C" w14:textId="1ADC831E" w:rsidR="00016603" w:rsidRDefault="00016603" w:rsidP="00016603">
      <w:pPr>
        <w:ind w:firstLine="420"/>
      </w:pPr>
    </w:p>
    <w:p w14:paraId="189ED2F8" w14:textId="201028FF" w:rsidR="00016603" w:rsidRDefault="00016603" w:rsidP="00016603">
      <w:pPr>
        <w:ind w:firstLine="420"/>
      </w:pPr>
    </w:p>
    <w:p w14:paraId="27017B41" w14:textId="77777777" w:rsidR="00016603" w:rsidRPr="00016603" w:rsidRDefault="00016603" w:rsidP="00016603">
      <w:pPr>
        <w:ind w:firstLine="420"/>
        <w:rPr>
          <w:rFonts w:hint="eastAsia"/>
        </w:rPr>
      </w:pPr>
    </w:p>
    <w:tbl>
      <w:tblPr>
        <w:tblStyle w:val="a7"/>
        <w:tblW w:w="0" w:type="auto"/>
        <w:jc w:val="center"/>
        <w:tblLook w:val="04A0" w:firstRow="1" w:lastRow="0" w:firstColumn="1" w:lastColumn="0" w:noHBand="0" w:noVBand="1"/>
      </w:tblPr>
      <w:tblGrid>
        <w:gridCol w:w="3114"/>
        <w:gridCol w:w="3260"/>
      </w:tblGrid>
      <w:tr w:rsidR="00016603" w14:paraId="3F7D6F6C" w14:textId="77777777" w:rsidTr="0002153E">
        <w:trPr>
          <w:jc w:val="center"/>
        </w:trPr>
        <w:tc>
          <w:tcPr>
            <w:tcW w:w="3114" w:type="dxa"/>
          </w:tcPr>
          <w:p w14:paraId="78395991" w14:textId="77777777" w:rsidR="00016603" w:rsidRDefault="00016603" w:rsidP="0002153E">
            <w:pPr>
              <w:jc w:val="cente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pp(in)</m:t>
                    </m:r>
                  </m:sub>
                </m:sSub>
                <m:r>
                  <w:rPr>
                    <w:rFonts w:ascii="Cambria Math" w:hAnsi="Cambria Math"/>
                  </w:rPr>
                  <m:t xml:space="preserve"> [V]</m:t>
                </m:r>
              </m:oMath>
            </m:oMathPara>
          </w:p>
        </w:tc>
        <w:tc>
          <w:tcPr>
            <w:tcW w:w="3260" w:type="dxa"/>
          </w:tcPr>
          <w:p w14:paraId="4B2E04DD" w14:textId="77777777" w:rsidR="00016603" w:rsidRDefault="00016603" w:rsidP="0002153E">
            <w:pPr>
              <w:jc w:val="cente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pp(out)</m:t>
                    </m:r>
                  </m:sub>
                </m:sSub>
                <m:r>
                  <w:rPr>
                    <w:rFonts w:ascii="Cambria Math" w:hAnsi="Cambria Math"/>
                  </w:rPr>
                  <m:t xml:space="preserve"> [V]</m:t>
                </m:r>
              </m:oMath>
            </m:oMathPara>
          </w:p>
        </w:tc>
      </w:tr>
      <w:tr w:rsidR="00016603" w14:paraId="3F972126" w14:textId="77777777" w:rsidTr="0002153E">
        <w:trPr>
          <w:jc w:val="center"/>
        </w:trPr>
        <w:tc>
          <w:tcPr>
            <w:tcW w:w="3114" w:type="dxa"/>
          </w:tcPr>
          <w:p w14:paraId="4A28539B" w14:textId="77777777" w:rsidR="00016603" w:rsidRDefault="00016603" w:rsidP="0002153E">
            <w:pPr>
              <w:jc w:val="center"/>
              <w:rPr>
                <w:rFonts w:hint="eastAsia"/>
              </w:rPr>
            </w:pPr>
            <w:r>
              <w:rPr>
                <w:rFonts w:hint="eastAsia"/>
              </w:rPr>
              <w:t>0</w:t>
            </w:r>
            <w:r>
              <w:t>.1</w:t>
            </w:r>
          </w:p>
        </w:tc>
        <w:tc>
          <w:tcPr>
            <w:tcW w:w="3260" w:type="dxa"/>
          </w:tcPr>
          <w:p w14:paraId="081C4531" w14:textId="2A31BC07" w:rsidR="00016603" w:rsidRDefault="00016603" w:rsidP="0002153E">
            <w:pPr>
              <w:jc w:val="center"/>
              <w:rPr>
                <w:rFonts w:hint="eastAsia"/>
              </w:rPr>
            </w:pPr>
            <w:r>
              <w:rPr>
                <w:rFonts w:hint="eastAsia"/>
              </w:rPr>
              <w:t>0</w:t>
            </w:r>
            <w:r>
              <w:t>.136</w:t>
            </w:r>
          </w:p>
        </w:tc>
      </w:tr>
      <w:tr w:rsidR="00016603" w14:paraId="1B1D9E2B" w14:textId="77777777" w:rsidTr="0002153E">
        <w:trPr>
          <w:jc w:val="center"/>
        </w:trPr>
        <w:tc>
          <w:tcPr>
            <w:tcW w:w="3114" w:type="dxa"/>
          </w:tcPr>
          <w:p w14:paraId="23DF7910" w14:textId="77777777" w:rsidR="00016603" w:rsidRDefault="00016603" w:rsidP="0002153E">
            <w:pPr>
              <w:jc w:val="center"/>
              <w:rPr>
                <w:rFonts w:hint="eastAsia"/>
              </w:rPr>
            </w:pPr>
            <w:r>
              <w:rPr>
                <w:rFonts w:hint="eastAsia"/>
              </w:rPr>
              <w:t>0</w:t>
            </w:r>
            <w:r>
              <w:t>.2</w:t>
            </w:r>
          </w:p>
        </w:tc>
        <w:tc>
          <w:tcPr>
            <w:tcW w:w="3260" w:type="dxa"/>
          </w:tcPr>
          <w:p w14:paraId="4F340E83" w14:textId="174D8000" w:rsidR="00016603" w:rsidRDefault="00016603" w:rsidP="0002153E">
            <w:pPr>
              <w:jc w:val="center"/>
              <w:rPr>
                <w:rFonts w:hint="eastAsia"/>
              </w:rPr>
            </w:pPr>
            <w:r>
              <w:rPr>
                <w:rFonts w:hint="eastAsia"/>
              </w:rPr>
              <w:t>0</w:t>
            </w:r>
            <w:r>
              <w:t>.240</w:t>
            </w:r>
          </w:p>
        </w:tc>
      </w:tr>
      <w:tr w:rsidR="00016603" w14:paraId="2DB64538" w14:textId="77777777" w:rsidTr="0002153E">
        <w:trPr>
          <w:jc w:val="center"/>
        </w:trPr>
        <w:tc>
          <w:tcPr>
            <w:tcW w:w="3114" w:type="dxa"/>
          </w:tcPr>
          <w:p w14:paraId="5A49A4A5" w14:textId="77777777" w:rsidR="00016603" w:rsidRDefault="00016603" w:rsidP="0002153E">
            <w:pPr>
              <w:jc w:val="center"/>
              <w:rPr>
                <w:rFonts w:hint="eastAsia"/>
              </w:rPr>
            </w:pPr>
            <w:r>
              <w:rPr>
                <w:rFonts w:hint="eastAsia"/>
              </w:rPr>
              <w:t>0</w:t>
            </w:r>
            <w:r>
              <w:t>.3</w:t>
            </w:r>
          </w:p>
        </w:tc>
        <w:tc>
          <w:tcPr>
            <w:tcW w:w="3260" w:type="dxa"/>
          </w:tcPr>
          <w:p w14:paraId="563E43A7" w14:textId="1B5E52E0" w:rsidR="00016603" w:rsidRDefault="00016603" w:rsidP="0002153E">
            <w:pPr>
              <w:jc w:val="center"/>
              <w:rPr>
                <w:rFonts w:hint="eastAsia"/>
              </w:rPr>
            </w:pPr>
            <w:r>
              <w:rPr>
                <w:rFonts w:hint="eastAsia"/>
              </w:rPr>
              <w:t>0</w:t>
            </w:r>
            <w:r>
              <w:t>.344</w:t>
            </w:r>
          </w:p>
        </w:tc>
      </w:tr>
      <w:tr w:rsidR="00016603" w14:paraId="49CD363F" w14:textId="77777777" w:rsidTr="0002153E">
        <w:trPr>
          <w:jc w:val="center"/>
        </w:trPr>
        <w:tc>
          <w:tcPr>
            <w:tcW w:w="3114" w:type="dxa"/>
          </w:tcPr>
          <w:p w14:paraId="448A503B" w14:textId="77777777" w:rsidR="00016603" w:rsidRDefault="00016603" w:rsidP="0002153E">
            <w:pPr>
              <w:jc w:val="center"/>
              <w:rPr>
                <w:rFonts w:hint="eastAsia"/>
              </w:rPr>
            </w:pPr>
            <w:r>
              <w:rPr>
                <w:rFonts w:hint="eastAsia"/>
              </w:rPr>
              <w:t>0</w:t>
            </w:r>
            <w:r>
              <w:t>.4</w:t>
            </w:r>
          </w:p>
        </w:tc>
        <w:tc>
          <w:tcPr>
            <w:tcW w:w="3260" w:type="dxa"/>
          </w:tcPr>
          <w:p w14:paraId="0934CDF0" w14:textId="613D28E9" w:rsidR="00016603" w:rsidRDefault="00016603" w:rsidP="0002153E">
            <w:pPr>
              <w:jc w:val="center"/>
              <w:rPr>
                <w:rFonts w:hint="eastAsia"/>
              </w:rPr>
            </w:pPr>
            <w:r>
              <w:rPr>
                <w:rFonts w:hint="eastAsia"/>
              </w:rPr>
              <w:t>0</w:t>
            </w:r>
            <w:r>
              <w:t>.444</w:t>
            </w:r>
          </w:p>
        </w:tc>
      </w:tr>
      <w:tr w:rsidR="00016603" w14:paraId="1A177036" w14:textId="77777777" w:rsidTr="0002153E">
        <w:trPr>
          <w:jc w:val="center"/>
        </w:trPr>
        <w:tc>
          <w:tcPr>
            <w:tcW w:w="3114" w:type="dxa"/>
          </w:tcPr>
          <w:p w14:paraId="60A6E25B" w14:textId="77777777" w:rsidR="00016603" w:rsidRDefault="00016603" w:rsidP="0002153E">
            <w:pPr>
              <w:jc w:val="center"/>
              <w:rPr>
                <w:rFonts w:hint="eastAsia"/>
              </w:rPr>
            </w:pPr>
            <w:r>
              <w:rPr>
                <w:rFonts w:hint="eastAsia"/>
              </w:rPr>
              <w:t>0</w:t>
            </w:r>
            <w:r>
              <w:t>.5</w:t>
            </w:r>
          </w:p>
        </w:tc>
        <w:tc>
          <w:tcPr>
            <w:tcW w:w="3260" w:type="dxa"/>
          </w:tcPr>
          <w:p w14:paraId="7D46A43B" w14:textId="2E34A256" w:rsidR="00016603" w:rsidRDefault="00016603" w:rsidP="0002153E">
            <w:pPr>
              <w:jc w:val="center"/>
              <w:rPr>
                <w:rFonts w:hint="eastAsia"/>
              </w:rPr>
            </w:pPr>
            <w:r>
              <w:rPr>
                <w:rFonts w:hint="eastAsia"/>
              </w:rPr>
              <w:t>0</w:t>
            </w:r>
            <w:r>
              <w:t>.548</w:t>
            </w:r>
          </w:p>
        </w:tc>
      </w:tr>
      <w:tr w:rsidR="00016603" w14:paraId="4941CA27" w14:textId="77777777" w:rsidTr="0002153E">
        <w:trPr>
          <w:jc w:val="center"/>
        </w:trPr>
        <w:tc>
          <w:tcPr>
            <w:tcW w:w="3114" w:type="dxa"/>
          </w:tcPr>
          <w:p w14:paraId="10387600" w14:textId="77777777" w:rsidR="00016603" w:rsidRDefault="00016603" w:rsidP="0002153E">
            <w:pPr>
              <w:jc w:val="center"/>
              <w:rPr>
                <w:rFonts w:hint="eastAsia"/>
              </w:rPr>
            </w:pPr>
            <w:r>
              <w:rPr>
                <w:rFonts w:hint="eastAsia"/>
              </w:rPr>
              <w:t>0</w:t>
            </w:r>
            <w:r>
              <w:t>.6</w:t>
            </w:r>
          </w:p>
        </w:tc>
        <w:tc>
          <w:tcPr>
            <w:tcW w:w="3260" w:type="dxa"/>
          </w:tcPr>
          <w:p w14:paraId="6113A22F" w14:textId="7692F96F" w:rsidR="00016603" w:rsidRDefault="00016603" w:rsidP="0002153E">
            <w:pPr>
              <w:jc w:val="center"/>
              <w:rPr>
                <w:rFonts w:hint="eastAsia"/>
              </w:rPr>
            </w:pPr>
            <w:r>
              <w:rPr>
                <w:rFonts w:hint="eastAsia"/>
              </w:rPr>
              <w:t>0</w:t>
            </w:r>
            <w:r>
              <w:t>.644</w:t>
            </w:r>
          </w:p>
        </w:tc>
      </w:tr>
      <w:tr w:rsidR="00016603" w14:paraId="6331C4A9" w14:textId="77777777" w:rsidTr="0002153E">
        <w:trPr>
          <w:jc w:val="center"/>
        </w:trPr>
        <w:tc>
          <w:tcPr>
            <w:tcW w:w="3114" w:type="dxa"/>
          </w:tcPr>
          <w:p w14:paraId="7BF51547" w14:textId="77777777" w:rsidR="00016603" w:rsidRDefault="00016603" w:rsidP="0002153E">
            <w:pPr>
              <w:jc w:val="center"/>
              <w:rPr>
                <w:rFonts w:hint="eastAsia"/>
              </w:rPr>
            </w:pPr>
            <w:r>
              <w:rPr>
                <w:rFonts w:hint="eastAsia"/>
              </w:rPr>
              <w:t>0</w:t>
            </w:r>
            <w:r>
              <w:t>.7</w:t>
            </w:r>
          </w:p>
        </w:tc>
        <w:tc>
          <w:tcPr>
            <w:tcW w:w="3260" w:type="dxa"/>
          </w:tcPr>
          <w:p w14:paraId="043E4034" w14:textId="7A90C02E" w:rsidR="00016603" w:rsidRDefault="00016603" w:rsidP="0002153E">
            <w:pPr>
              <w:jc w:val="center"/>
              <w:rPr>
                <w:rFonts w:hint="eastAsia"/>
              </w:rPr>
            </w:pPr>
            <w:r>
              <w:rPr>
                <w:rFonts w:hint="eastAsia"/>
              </w:rPr>
              <w:t>0</w:t>
            </w:r>
            <w:r>
              <w:t>.748</w:t>
            </w:r>
          </w:p>
        </w:tc>
      </w:tr>
      <w:tr w:rsidR="00016603" w14:paraId="0763B479" w14:textId="77777777" w:rsidTr="0002153E">
        <w:trPr>
          <w:jc w:val="center"/>
        </w:trPr>
        <w:tc>
          <w:tcPr>
            <w:tcW w:w="3114" w:type="dxa"/>
          </w:tcPr>
          <w:p w14:paraId="075262F6" w14:textId="77777777" w:rsidR="00016603" w:rsidRDefault="00016603" w:rsidP="0002153E">
            <w:pPr>
              <w:jc w:val="center"/>
              <w:rPr>
                <w:rFonts w:hint="eastAsia"/>
              </w:rPr>
            </w:pPr>
            <w:r>
              <w:rPr>
                <w:rFonts w:hint="eastAsia"/>
              </w:rPr>
              <w:t>0</w:t>
            </w:r>
            <w:r>
              <w:t>.8</w:t>
            </w:r>
          </w:p>
        </w:tc>
        <w:tc>
          <w:tcPr>
            <w:tcW w:w="3260" w:type="dxa"/>
          </w:tcPr>
          <w:p w14:paraId="7EAB297E" w14:textId="293C4EFC" w:rsidR="00016603" w:rsidRDefault="00016603" w:rsidP="0002153E">
            <w:pPr>
              <w:jc w:val="center"/>
              <w:rPr>
                <w:rFonts w:hint="eastAsia"/>
              </w:rPr>
            </w:pPr>
            <w:r>
              <w:rPr>
                <w:rFonts w:hint="eastAsia"/>
              </w:rPr>
              <w:t>0</w:t>
            </w:r>
            <w:r>
              <w:t>.888</w:t>
            </w:r>
          </w:p>
        </w:tc>
      </w:tr>
      <w:tr w:rsidR="00016603" w14:paraId="78000C66" w14:textId="77777777" w:rsidTr="0002153E">
        <w:trPr>
          <w:jc w:val="center"/>
        </w:trPr>
        <w:tc>
          <w:tcPr>
            <w:tcW w:w="3114" w:type="dxa"/>
          </w:tcPr>
          <w:p w14:paraId="170F3670" w14:textId="77777777" w:rsidR="00016603" w:rsidRDefault="00016603" w:rsidP="0002153E">
            <w:pPr>
              <w:jc w:val="center"/>
              <w:rPr>
                <w:rFonts w:hint="eastAsia"/>
              </w:rPr>
            </w:pPr>
            <w:r>
              <w:rPr>
                <w:rFonts w:hint="eastAsia"/>
              </w:rPr>
              <w:t>0</w:t>
            </w:r>
            <w:r>
              <w:t>.9</w:t>
            </w:r>
          </w:p>
        </w:tc>
        <w:tc>
          <w:tcPr>
            <w:tcW w:w="3260" w:type="dxa"/>
          </w:tcPr>
          <w:p w14:paraId="3DA82E2B" w14:textId="5904D3C0" w:rsidR="00016603" w:rsidRDefault="00016603" w:rsidP="0002153E">
            <w:pPr>
              <w:jc w:val="center"/>
              <w:rPr>
                <w:rFonts w:hint="eastAsia"/>
              </w:rPr>
            </w:pPr>
            <w:r>
              <w:t>0.992</w:t>
            </w:r>
          </w:p>
        </w:tc>
      </w:tr>
      <w:tr w:rsidR="00016603" w14:paraId="4D193082" w14:textId="77777777" w:rsidTr="0002153E">
        <w:trPr>
          <w:jc w:val="center"/>
        </w:trPr>
        <w:tc>
          <w:tcPr>
            <w:tcW w:w="3114" w:type="dxa"/>
          </w:tcPr>
          <w:p w14:paraId="34E88AA9" w14:textId="77777777" w:rsidR="00016603" w:rsidRDefault="00016603" w:rsidP="0002153E">
            <w:pPr>
              <w:jc w:val="center"/>
              <w:rPr>
                <w:rFonts w:hint="eastAsia"/>
              </w:rPr>
            </w:pPr>
            <w:r>
              <w:rPr>
                <w:rFonts w:hint="eastAsia"/>
              </w:rPr>
              <w:t>1</w:t>
            </w:r>
            <w:r>
              <w:t>.0</w:t>
            </w:r>
          </w:p>
        </w:tc>
        <w:tc>
          <w:tcPr>
            <w:tcW w:w="3260" w:type="dxa"/>
          </w:tcPr>
          <w:p w14:paraId="581C348F" w14:textId="37AEEA4E" w:rsidR="00016603" w:rsidRDefault="00016603" w:rsidP="0002153E">
            <w:pPr>
              <w:jc w:val="center"/>
              <w:rPr>
                <w:rFonts w:hint="eastAsia"/>
              </w:rPr>
            </w:pPr>
            <w:r>
              <w:rPr>
                <w:rFonts w:hint="eastAsia"/>
              </w:rPr>
              <w:t>1</w:t>
            </w:r>
            <w:r>
              <w:t>.10</w:t>
            </w:r>
          </w:p>
        </w:tc>
      </w:tr>
    </w:tbl>
    <w:p w14:paraId="5A66CDE8" w14:textId="06630613" w:rsidR="00016603" w:rsidRDefault="00016603" w:rsidP="00016603">
      <w:pPr>
        <w:jc w:val="center"/>
      </w:pPr>
      <w:r>
        <w:rPr>
          <w:rFonts w:hint="eastAsia"/>
        </w:rPr>
        <w:t>T</w:t>
      </w:r>
      <w:r>
        <w:t xml:space="preserve">able </w:t>
      </w:r>
      <w:r w:rsidR="005A4F90">
        <w:t>3</w:t>
      </w:r>
      <w:r>
        <w:t>. Measurements of the input and output voltage of the inverting amplifier</w:t>
      </w:r>
    </w:p>
    <w:p w14:paraId="34F61F97" w14:textId="033965F7" w:rsidR="00016603" w:rsidRDefault="00016603" w:rsidP="00016603">
      <w:pPr>
        <w:ind w:firstLine="420"/>
      </w:pPr>
      <w:r>
        <w:t xml:space="preserve">Based on the results presented in Table </w:t>
      </w:r>
      <w:r w:rsidR="005A4F90">
        <w:t>3</w:t>
      </w:r>
      <w:r>
        <w:t xml:space="preserve">, we can use Origin to apply linear fit, as shown in Figure </w:t>
      </w:r>
      <w:r w:rsidR="005A4F90">
        <w:t>11</w:t>
      </w:r>
      <w:r>
        <w:t>.</w:t>
      </w:r>
      <w:r w:rsidR="005A4F90">
        <w:rPr>
          <w:noProof/>
        </w:rPr>
        <w:drawing>
          <wp:anchor distT="0" distB="0" distL="114300" distR="114300" simplePos="0" relativeHeight="251668480" behindDoc="0" locked="0" layoutInCell="1" allowOverlap="1" wp14:anchorId="0A4DF35F" wp14:editId="19CC372D">
            <wp:simplePos x="0" y="0"/>
            <wp:positionH relativeFrom="column">
              <wp:posOffset>0</wp:posOffset>
            </wp:positionH>
            <wp:positionV relativeFrom="paragraph">
              <wp:posOffset>487680</wp:posOffset>
            </wp:positionV>
            <wp:extent cx="5724525" cy="4000500"/>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000500"/>
                    </a:xfrm>
                    <a:prstGeom prst="rect">
                      <a:avLst/>
                    </a:prstGeom>
                    <a:noFill/>
                    <a:ln>
                      <a:noFill/>
                    </a:ln>
                  </pic:spPr>
                </pic:pic>
              </a:graphicData>
            </a:graphic>
          </wp:anchor>
        </w:drawing>
      </w:r>
    </w:p>
    <w:p w14:paraId="6F226534" w14:textId="2797136A" w:rsidR="00C972BD" w:rsidRDefault="005A4F90" w:rsidP="005A4F90">
      <w:pPr>
        <w:jc w:val="center"/>
      </w:pPr>
      <w:r>
        <w:t xml:space="preserve">Figure </w:t>
      </w:r>
      <w:r>
        <w:t>11</w:t>
      </w:r>
      <w:r>
        <w:t xml:space="preserve">. </w:t>
      </w:r>
      <w:r>
        <w:t>I</w:t>
      </w:r>
      <w:r>
        <w:t xml:space="preserve">nverting </w:t>
      </w:r>
      <m:oMath>
        <m:sSub>
          <m:sSubPr>
            <m:ctrlPr>
              <w:rPr>
                <w:rFonts w:ascii="Cambria Math" w:hAnsi="Cambria Math"/>
                <w:i/>
              </w:rPr>
            </m:ctrlPr>
          </m:sSubPr>
          <m:e>
            <m:r>
              <w:rPr>
                <w:rFonts w:ascii="Cambria Math" w:hAnsi="Cambria Math"/>
              </w:rPr>
              <m:t>V</m:t>
            </m:r>
          </m:e>
          <m:sub>
            <m:r>
              <w:rPr>
                <w:rFonts w:ascii="Cambria Math" w:hAnsi="Cambria Math"/>
              </w:rPr>
              <m:t>pp(out)</m:t>
            </m:r>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pp(in)</m:t>
            </m:r>
          </m:sub>
        </m:sSub>
      </m:oMath>
    </w:p>
    <w:p w14:paraId="08033ABD" w14:textId="1C460073" w:rsidR="005A4F90" w:rsidRDefault="005A4F90" w:rsidP="005A4F90">
      <w:r>
        <w:tab/>
        <w:t xml:space="preserve">From this figure, we may conclude that in some region, the </w:t>
      </w:r>
      <m:oMath>
        <m:sSub>
          <m:sSubPr>
            <m:ctrlPr>
              <w:rPr>
                <w:rFonts w:ascii="Cambria Math" w:hAnsi="Cambria Math"/>
                <w:i/>
              </w:rPr>
            </m:ctrlPr>
          </m:sSubPr>
          <m:e>
            <m:r>
              <w:rPr>
                <w:rFonts w:ascii="Cambria Math" w:hAnsi="Cambria Math"/>
              </w:rPr>
              <m:t>V</m:t>
            </m:r>
          </m:e>
          <m:sub>
            <m:r>
              <w:rPr>
                <w:rFonts w:ascii="Cambria Math" w:hAnsi="Cambria Math"/>
              </w:rPr>
              <m:t>pp</m:t>
            </m:r>
            <m:d>
              <m:dPr>
                <m:ctrlPr>
                  <w:rPr>
                    <w:rFonts w:ascii="Cambria Math" w:hAnsi="Cambria Math"/>
                    <w:i/>
                  </w:rPr>
                </m:ctrlPr>
              </m:dPr>
              <m:e>
                <m:r>
                  <w:rPr>
                    <w:rFonts w:ascii="Cambria Math" w:hAnsi="Cambria Math"/>
                  </w:rPr>
                  <m:t>out</m:t>
                </m:r>
              </m:e>
            </m:d>
          </m:sub>
        </m:sSub>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pp</m:t>
            </m:r>
            <m:d>
              <m:dPr>
                <m:ctrlPr>
                  <w:rPr>
                    <w:rFonts w:ascii="Cambria Math" w:hAnsi="Cambria Math"/>
                    <w:i/>
                  </w:rPr>
                </m:ctrlPr>
              </m:dPr>
              <m:e>
                <m:r>
                  <w:rPr>
                    <w:rFonts w:ascii="Cambria Math" w:hAnsi="Cambria Math"/>
                  </w:rPr>
                  <m:t>in</m:t>
                </m:r>
              </m:e>
            </m:d>
          </m:sub>
        </m:sSub>
      </m:oMath>
      <w:r>
        <w:rPr>
          <w:rFonts w:hint="eastAsia"/>
        </w:rPr>
        <w:t xml:space="preserve"> </w:t>
      </w:r>
      <w:r>
        <w:t xml:space="preserve">is linearly related since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 xml:space="preserve">and Pearson’s R are both close to 1. And the average gain shown in the figure is </w:t>
      </w:r>
      <w:r>
        <w:t>1.07</w:t>
      </w:r>
      <w:r>
        <w:t>.</w:t>
      </w:r>
      <w:r w:rsidR="000E7A77">
        <w:t xml:space="preserve"> And the relative error is:</w:t>
      </w:r>
    </w:p>
    <w:p w14:paraId="04F15A00" w14:textId="3A166088" w:rsidR="000E7A77" w:rsidRPr="000E7A77" w:rsidRDefault="000E7A77" w:rsidP="005A4F90">
      <w:pPr>
        <w:rPr>
          <w:rFonts w:hint="eastAsia"/>
        </w:rPr>
      </w:pPr>
      <m:oMathPara>
        <m:oMath>
          <m:f>
            <m:fPr>
              <m:ctrlPr>
                <w:rPr>
                  <w:rFonts w:ascii="Cambria Math" w:hAnsi="Cambria Math"/>
                </w:rPr>
              </m:ctrlPr>
            </m:fPr>
            <m:num>
              <m:r>
                <w:rPr>
                  <w:rFonts w:ascii="Cambria Math" w:hAnsi="Cambria Math"/>
                </w:rPr>
                <m:t>-2-1.07</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hint="eastAsia"/>
            </w:rPr>
            <m:t>×</m:t>
          </m:r>
          <m:r>
            <w:rPr>
              <w:rFonts w:ascii="Cambria Math" w:hAnsi="Cambria Math"/>
            </w:rPr>
            <m:t>100%=153.5%</m:t>
          </m:r>
        </m:oMath>
      </m:oMathPara>
    </w:p>
    <w:p w14:paraId="0C11784C" w14:textId="3ECF93B0" w:rsidR="005A4F90" w:rsidRDefault="005A4F90" w:rsidP="005A4F90">
      <w:pPr>
        <w:ind w:firstLine="420"/>
      </w:pPr>
      <w:r>
        <w:lastRenderedPageBreak/>
        <w:t xml:space="preserve">Then, we may calculate the gain for each data point with the formula that </w:t>
      </w:r>
      <m:oMath>
        <m:r>
          <w:rPr>
            <w:rFonts w:ascii="Cambria Math" w:hAnsi="Cambria Math" w:hint="eastAsia"/>
            <w:szCs w:val="24"/>
          </w:rPr>
          <m:t>voltage</m:t>
        </m:r>
        <m:r>
          <w:rPr>
            <w:rFonts w:ascii="Cambria Math" w:hAnsi="Cambria Math"/>
            <w:szCs w:val="24"/>
          </w:rPr>
          <m:t xml:space="preserve"> gain=</m:t>
        </m:r>
        <m:f>
          <m:fPr>
            <m:ctrlPr>
              <w:rPr>
                <w:rFonts w:ascii="Cambria Math" w:hAnsi="Cambria Math"/>
                <w:bCs/>
                <w:szCs w:val="24"/>
              </w:rPr>
            </m:ctrlPr>
          </m:fPr>
          <m:num>
            <m:r>
              <w:rPr>
                <w:rFonts w:ascii="Cambria Math" w:hAnsi="Cambria Math"/>
                <w:szCs w:val="24"/>
              </w:rPr>
              <m:t>Output voltage</m:t>
            </m:r>
            <m:ctrlPr>
              <w:rPr>
                <w:rFonts w:ascii="Cambria Math" w:hAnsi="Cambria Math"/>
                <w:bCs/>
                <w:i/>
                <w:szCs w:val="24"/>
              </w:rPr>
            </m:ctrlPr>
          </m:num>
          <m:den>
            <m:r>
              <w:rPr>
                <w:rFonts w:ascii="Cambria Math" w:hAnsi="Cambria Math"/>
                <w:szCs w:val="24"/>
              </w:rPr>
              <m:t>Input voltage</m:t>
            </m:r>
            <m:ctrlPr>
              <w:rPr>
                <w:rFonts w:ascii="Cambria Math" w:hAnsi="Cambria Math"/>
                <w:bCs/>
                <w:i/>
                <w:szCs w:val="24"/>
              </w:rPr>
            </m:ctrlPr>
          </m:den>
        </m:f>
      </m:oMath>
      <w:r>
        <w:rPr>
          <w:rFonts w:hint="eastAsia"/>
          <w:b/>
          <w:bCs/>
          <w:szCs w:val="24"/>
        </w:rPr>
        <w:t xml:space="preserve"> </w:t>
      </w:r>
      <w:r>
        <w:t xml:space="preserve">and get the table below (Table </w:t>
      </w:r>
      <w:r>
        <w:t>4</w:t>
      </w:r>
      <w:r>
        <w:t>).</w:t>
      </w:r>
    </w:p>
    <w:p w14:paraId="3C6197C9" w14:textId="77777777" w:rsidR="005A4F90" w:rsidRDefault="005A4F90" w:rsidP="005A4F90">
      <w:pPr>
        <w:ind w:firstLine="420"/>
      </w:pPr>
    </w:p>
    <w:tbl>
      <w:tblPr>
        <w:tblStyle w:val="a7"/>
        <w:tblW w:w="0" w:type="auto"/>
        <w:jc w:val="center"/>
        <w:tblLook w:val="04A0" w:firstRow="1" w:lastRow="0" w:firstColumn="1" w:lastColumn="0" w:noHBand="0" w:noVBand="1"/>
      </w:tblPr>
      <w:tblGrid>
        <w:gridCol w:w="3114"/>
        <w:gridCol w:w="3260"/>
      </w:tblGrid>
      <w:tr w:rsidR="005A4F90" w14:paraId="3119102F" w14:textId="77777777" w:rsidTr="0002153E">
        <w:trPr>
          <w:jc w:val="center"/>
        </w:trPr>
        <w:tc>
          <w:tcPr>
            <w:tcW w:w="3114" w:type="dxa"/>
          </w:tcPr>
          <w:p w14:paraId="419FD128" w14:textId="77777777" w:rsidR="005A4F90" w:rsidRDefault="005A4F90" w:rsidP="0002153E">
            <w:pPr>
              <w:jc w:val="cente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pp(in)</m:t>
                    </m:r>
                  </m:sub>
                </m:sSub>
                <m:r>
                  <w:rPr>
                    <w:rFonts w:ascii="Cambria Math" w:hAnsi="Cambria Math"/>
                  </w:rPr>
                  <m:t xml:space="preserve"> [V]</m:t>
                </m:r>
              </m:oMath>
            </m:oMathPara>
          </w:p>
        </w:tc>
        <w:tc>
          <w:tcPr>
            <w:tcW w:w="3260" w:type="dxa"/>
          </w:tcPr>
          <w:p w14:paraId="2B27CE10" w14:textId="77777777" w:rsidR="005A4F90" w:rsidRDefault="005A4F90" w:rsidP="0002153E">
            <w:pPr>
              <w:jc w:val="center"/>
              <w:rPr>
                <w:rFonts w:hint="eastAsia"/>
              </w:rPr>
            </w:pPr>
            <w:r>
              <w:rPr>
                <w:rFonts w:hint="eastAsia"/>
              </w:rPr>
              <w:t>G</w:t>
            </w:r>
            <w:r>
              <w:t xml:space="preserve">ain </w:t>
            </w:r>
          </w:p>
        </w:tc>
      </w:tr>
      <w:tr w:rsidR="005A4F90" w14:paraId="20774110" w14:textId="77777777" w:rsidTr="0002153E">
        <w:trPr>
          <w:jc w:val="center"/>
        </w:trPr>
        <w:tc>
          <w:tcPr>
            <w:tcW w:w="3114" w:type="dxa"/>
          </w:tcPr>
          <w:p w14:paraId="298EA2C8" w14:textId="77777777" w:rsidR="005A4F90" w:rsidRDefault="005A4F90" w:rsidP="005A4F90">
            <w:pPr>
              <w:jc w:val="center"/>
              <w:rPr>
                <w:rFonts w:hint="eastAsia"/>
              </w:rPr>
            </w:pPr>
            <w:bookmarkStart w:id="0" w:name="_Hlk23196064"/>
            <w:r>
              <w:rPr>
                <w:rFonts w:hint="eastAsia"/>
              </w:rPr>
              <w:t>0</w:t>
            </w:r>
            <w:r>
              <w:t>.1</w:t>
            </w:r>
          </w:p>
        </w:tc>
        <w:tc>
          <w:tcPr>
            <w:tcW w:w="3260" w:type="dxa"/>
            <w:vAlign w:val="center"/>
          </w:tcPr>
          <w:p w14:paraId="6007A5FA" w14:textId="40B4F58B" w:rsidR="005A4F90" w:rsidRPr="005A4F90" w:rsidRDefault="005A4F90" w:rsidP="005A4F90">
            <w:pPr>
              <w:jc w:val="center"/>
              <w:rPr>
                <w:rFonts w:cs="Times New Roman"/>
                <w:szCs w:val="24"/>
              </w:rPr>
            </w:pPr>
            <w:r w:rsidRPr="005A4F90">
              <w:rPr>
                <w:rFonts w:eastAsia="等线" w:cs="Times New Roman"/>
                <w:color w:val="000000"/>
                <w:szCs w:val="24"/>
              </w:rPr>
              <w:t xml:space="preserve">1.36 </w:t>
            </w:r>
          </w:p>
        </w:tc>
      </w:tr>
      <w:tr w:rsidR="005A4F90" w14:paraId="13B60A48" w14:textId="77777777" w:rsidTr="0002153E">
        <w:trPr>
          <w:jc w:val="center"/>
        </w:trPr>
        <w:tc>
          <w:tcPr>
            <w:tcW w:w="3114" w:type="dxa"/>
          </w:tcPr>
          <w:p w14:paraId="1A07C31B" w14:textId="77777777" w:rsidR="005A4F90" w:rsidRDefault="005A4F90" w:rsidP="005A4F90">
            <w:pPr>
              <w:jc w:val="center"/>
              <w:rPr>
                <w:rFonts w:hint="eastAsia"/>
              </w:rPr>
            </w:pPr>
            <w:r>
              <w:rPr>
                <w:rFonts w:hint="eastAsia"/>
              </w:rPr>
              <w:t>0</w:t>
            </w:r>
            <w:r>
              <w:t>.2</w:t>
            </w:r>
          </w:p>
        </w:tc>
        <w:tc>
          <w:tcPr>
            <w:tcW w:w="3260" w:type="dxa"/>
            <w:vAlign w:val="center"/>
          </w:tcPr>
          <w:p w14:paraId="36D49071" w14:textId="27D48B47" w:rsidR="005A4F90" w:rsidRPr="005A4F90" w:rsidRDefault="005A4F90" w:rsidP="005A4F90">
            <w:pPr>
              <w:jc w:val="center"/>
              <w:rPr>
                <w:rFonts w:cs="Times New Roman"/>
                <w:szCs w:val="24"/>
              </w:rPr>
            </w:pPr>
            <w:r w:rsidRPr="005A4F90">
              <w:rPr>
                <w:rFonts w:eastAsia="等线" w:cs="Times New Roman"/>
                <w:color w:val="000000"/>
                <w:szCs w:val="24"/>
              </w:rPr>
              <w:t xml:space="preserve">1.20 </w:t>
            </w:r>
          </w:p>
        </w:tc>
      </w:tr>
      <w:tr w:rsidR="005A4F90" w14:paraId="2CF8C084" w14:textId="77777777" w:rsidTr="0002153E">
        <w:trPr>
          <w:jc w:val="center"/>
        </w:trPr>
        <w:tc>
          <w:tcPr>
            <w:tcW w:w="3114" w:type="dxa"/>
          </w:tcPr>
          <w:p w14:paraId="49B52DB8" w14:textId="77777777" w:rsidR="005A4F90" w:rsidRDefault="005A4F90" w:rsidP="005A4F90">
            <w:pPr>
              <w:jc w:val="center"/>
              <w:rPr>
                <w:rFonts w:hint="eastAsia"/>
              </w:rPr>
            </w:pPr>
            <w:r>
              <w:rPr>
                <w:rFonts w:hint="eastAsia"/>
              </w:rPr>
              <w:t>0</w:t>
            </w:r>
            <w:r>
              <w:t>.3</w:t>
            </w:r>
          </w:p>
        </w:tc>
        <w:tc>
          <w:tcPr>
            <w:tcW w:w="3260" w:type="dxa"/>
            <w:vAlign w:val="center"/>
          </w:tcPr>
          <w:p w14:paraId="46A7C336" w14:textId="5379B302" w:rsidR="005A4F90" w:rsidRPr="005A4F90" w:rsidRDefault="005A4F90" w:rsidP="005A4F90">
            <w:pPr>
              <w:jc w:val="center"/>
              <w:rPr>
                <w:rFonts w:cs="Times New Roman"/>
                <w:szCs w:val="24"/>
              </w:rPr>
            </w:pPr>
            <w:r w:rsidRPr="005A4F90">
              <w:rPr>
                <w:rFonts w:eastAsia="等线" w:cs="Times New Roman"/>
                <w:color w:val="000000"/>
                <w:szCs w:val="24"/>
              </w:rPr>
              <w:t xml:space="preserve">1.15 </w:t>
            </w:r>
          </w:p>
        </w:tc>
      </w:tr>
      <w:tr w:rsidR="005A4F90" w14:paraId="6A7A5864" w14:textId="77777777" w:rsidTr="0002153E">
        <w:trPr>
          <w:jc w:val="center"/>
        </w:trPr>
        <w:tc>
          <w:tcPr>
            <w:tcW w:w="3114" w:type="dxa"/>
          </w:tcPr>
          <w:p w14:paraId="5DFE4FE2" w14:textId="77777777" w:rsidR="005A4F90" w:rsidRDefault="005A4F90" w:rsidP="005A4F90">
            <w:pPr>
              <w:jc w:val="center"/>
              <w:rPr>
                <w:rFonts w:hint="eastAsia"/>
              </w:rPr>
            </w:pPr>
            <w:r>
              <w:rPr>
                <w:rFonts w:hint="eastAsia"/>
              </w:rPr>
              <w:t>0</w:t>
            </w:r>
            <w:r>
              <w:t>.4</w:t>
            </w:r>
          </w:p>
        </w:tc>
        <w:tc>
          <w:tcPr>
            <w:tcW w:w="3260" w:type="dxa"/>
            <w:vAlign w:val="center"/>
          </w:tcPr>
          <w:p w14:paraId="004B7955" w14:textId="535EA40E" w:rsidR="005A4F90" w:rsidRPr="005A4F90" w:rsidRDefault="005A4F90" w:rsidP="005A4F90">
            <w:pPr>
              <w:jc w:val="center"/>
              <w:rPr>
                <w:rFonts w:cs="Times New Roman"/>
                <w:szCs w:val="24"/>
              </w:rPr>
            </w:pPr>
            <w:r w:rsidRPr="005A4F90">
              <w:rPr>
                <w:rFonts w:eastAsia="等线" w:cs="Times New Roman"/>
                <w:color w:val="000000"/>
                <w:szCs w:val="24"/>
              </w:rPr>
              <w:t xml:space="preserve">1.11 </w:t>
            </w:r>
          </w:p>
        </w:tc>
      </w:tr>
      <w:tr w:rsidR="005A4F90" w14:paraId="1F570278" w14:textId="77777777" w:rsidTr="0002153E">
        <w:trPr>
          <w:jc w:val="center"/>
        </w:trPr>
        <w:tc>
          <w:tcPr>
            <w:tcW w:w="3114" w:type="dxa"/>
          </w:tcPr>
          <w:p w14:paraId="729DDC1A" w14:textId="77777777" w:rsidR="005A4F90" w:rsidRDefault="005A4F90" w:rsidP="005A4F90">
            <w:pPr>
              <w:jc w:val="center"/>
              <w:rPr>
                <w:rFonts w:hint="eastAsia"/>
              </w:rPr>
            </w:pPr>
            <w:r>
              <w:rPr>
                <w:rFonts w:hint="eastAsia"/>
              </w:rPr>
              <w:t>0</w:t>
            </w:r>
            <w:r>
              <w:t>.5</w:t>
            </w:r>
          </w:p>
        </w:tc>
        <w:tc>
          <w:tcPr>
            <w:tcW w:w="3260" w:type="dxa"/>
            <w:vAlign w:val="center"/>
          </w:tcPr>
          <w:p w14:paraId="2D11CFA0" w14:textId="576E8975" w:rsidR="005A4F90" w:rsidRPr="005A4F90" w:rsidRDefault="005A4F90" w:rsidP="005A4F90">
            <w:pPr>
              <w:jc w:val="center"/>
              <w:rPr>
                <w:rFonts w:cs="Times New Roman"/>
                <w:szCs w:val="24"/>
              </w:rPr>
            </w:pPr>
            <w:r w:rsidRPr="005A4F90">
              <w:rPr>
                <w:rFonts w:eastAsia="等线" w:cs="Times New Roman"/>
                <w:color w:val="000000"/>
                <w:szCs w:val="24"/>
              </w:rPr>
              <w:t xml:space="preserve">1.10 </w:t>
            </w:r>
          </w:p>
        </w:tc>
      </w:tr>
      <w:tr w:rsidR="005A4F90" w14:paraId="7C038A41" w14:textId="77777777" w:rsidTr="0002153E">
        <w:trPr>
          <w:jc w:val="center"/>
        </w:trPr>
        <w:tc>
          <w:tcPr>
            <w:tcW w:w="3114" w:type="dxa"/>
          </w:tcPr>
          <w:p w14:paraId="68068B29" w14:textId="77777777" w:rsidR="005A4F90" w:rsidRDefault="005A4F90" w:rsidP="005A4F90">
            <w:pPr>
              <w:jc w:val="center"/>
              <w:rPr>
                <w:rFonts w:hint="eastAsia"/>
              </w:rPr>
            </w:pPr>
            <w:r>
              <w:rPr>
                <w:rFonts w:hint="eastAsia"/>
              </w:rPr>
              <w:t>0</w:t>
            </w:r>
            <w:r>
              <w:t>.6</w:t>
            </w:r>
          </w:p>
        </w:tc>
        <w:tc>
          <w:tcPr>
            <w:tcW w:w="3260" w:type="dxa"/>
            <w:vAlign w:val="center"/>
          </w:tcPr>
          <w:p w14:paraId="5E158E5E" w14:textId="73BFFD0C" w:rsidR="005A4F90" w:rsidRPr="005A4F90" w:rsidRDefault="005A4F90" w:rsidP="005A4F90">
            <w:pPr>
              <w:jc w:val="center"/>
              <w:rPr>
                <w:rFonts w:cs="Times New Roman"/>
                <w:szCs w:val="24"/>
              </w:rPr>
            </w:pPr>
            <w:r w:rsidRPr="005A4F90">
              <w:rPr>
                <w:rFonts w:eastAsia="等线" w:cs="Times New Roman"/>
                <w:color w:val="000000"/>
                <w:szCs w:val="24"/>
              </w:rPr>
              <w:t xml:space="preserve">1.07 </w:t>
            </w:r>
          </w:p>
        </w:tc>
      </w:tr>
      <w:tr w:rsidR="005A4F90" w14:paraId="0A743CF9" w14:textId="77777777" w:rsidTr="0002153E">
        <w:trPr>
          <w:jc w:val="center"/>
        </w:trPr>
        <w:tc>
          <w:tcPr>
            <w:tcW w:w="3114" w:type="dxa"/>
          </w:tcPr>
          <w:p w14:paraId="2EDBE536" w14:textId="77777777" w:rsidR="005A4F90" w:rsidRDefault="005A4F90" w:rsidP="005A4F90">
            <w:pPr>
              <w:jc w:val="center"/>
              <w:rPr>
                <w:rFonts w:hint="eastAsia"/>
              </w:rPr>
            </w:pPr>
            <w:r>
              <w:rPr>
                <w:rFonts w:hint="eastAsia"/>
              </w:rPr>
              <w:t>0</w:t>
            </w:r>
            <w:r>
              <w:t>.7</w:t>
            </w:r>
          </w:p>
        </w:tc>
        <w:tc>
          <w:tcPr>
            <w:tcW w:w="3260" w:type="dxa"/>
            <w:vAlign w:val="center"/>
          </w:tcPr>
          <w:p w14:paraId="44F51D5C" w14:textId="01320B04" w:rsidR="005A4F90" w:rsidRPr="005A4F90" w:rsidRDefault="005A4F90" w:rsidP="005A4F90">
            <w:pPr>
              <w:jc w:val="center"/>
              <w:rPr>
                <w:rFonts w:cs="Times New Roman"/>
                <w:szCs w:val="24"/>
              </w:rPr>
            </w:pPr>
            <w:r w:rsidRPr="005A4F90">
              <w:rPr>
                <w:rFonts w:eastAsia="等线" w:cs="Times New Roman"/>
                <w:color w:val="000000"/>
                <w:szCs w:val="24"/>
              </w:rPr>
              <w:t xml:space="preserve">1.07 </w:t>
            </w:r>
          </w:p>
        </w:tc>
      </w:tr>
      <w:tr w:rsidR="005A4F90" w14:paraId="4BB94E20" w14:textId="77777777" w:rsidTr="0002153E">
        <w:trPr>
          <w:jc w:val="center"/>
        </w:trPr>
        <w:tc>
          <w:tcPr>
            <w:tcW w:w="3114" w:type="dxa"/>
          </w:tcPr>
          <w:p w14:paraId="2853DB2C" w14:textId="77777777" w:rsidR="005A4F90" w:rsidRDefault="005A4F90" w:rsidP="005A4F90">
            <w:pPr>
              <w:jc w:val="center"/>
              <w:rPr>
                <w:rFonts w:hint="eastAsia"/>
              </w:rPr>
            </w:pPr>
            <w:r>
              <w:rPr>
                <w:rFonts w:hint="eastAsia"/>
              </w:rPr>
              <w:t>0</w:t>
            </w:r>
            <w:r>
              <w:t>.8</w:t>
            </w:r>
          </w:p>
        </w:tc>
        <w:tc>
          <w:tcPr>
            <w:tcW w:w="3260" w:type="dxa"/>
            <w:vAlign w:val="center"/>
          </w:tcPr>
          <w:p w14:paraId="340C0219" w14:textId="7FE798EF" w:rsidR="005A4F90" w:rsidRPr="005A4F90" w:rsidRDefault="005A4F90" w:rsidP="005A4F90">
            <w:pPr>
              <w:jc w:val="center"/>
              <w:rPr>
                <w:rFonts w:cs="Times New Roman"/>
                <w:szCs w:val="24"/>
              </w:rPr>
            </w:pPr>
            <w:r w:rsidRPr="005A4F90">
              <w:rPr>
                <w:rFonts w:eastAsia="等线" w:cs="Times New Roman"/>
                <w:color w:val="000000"/>
                <w:szCs w:val="24"/>
              </w:rPr>
              <w:t xml:space="preserve">1.11 </w:t>
            </w:r>
          </w:p>
        </w:tc>
      </w:tr>
      <w:tr w:rsidR="005A4F90" w14:paraId="2F042D3C" w14:textId="77777777" w:rsidTr="0002153E">
        <w:trPr>
          <w:jc w:val="center"/>
        </w:trPr>
        <w:tc>
          <w:tcPr>
            <w:tcW w:w="3114" w:type="dxa"/>
          </w:tcPr>
          <w:p w14:paraId="1EF701AF" w14:textId="77777777" w:rsidR="005A4F90" w:rsidRDefault="005A4F90" w:rsidP="005A4F90">
            <w:pPr>
              <w:jc w:val="center"/>
              <w:rPr>
                <w:rFonts w:hint="eastAsia"/>
              </w:rPr>
            </w:pPr>
            <w:r>
              <w:rPr>
                <w:rFonts w:hint="eastAsia"/>
              </w:rPr>
              <w:t>0</w:t>
            </w:r>
            <w:r>
              <w:t>.9</w:t>
            </w:r>
          </w:p>
        </w:tc>
        <w:tc>
          <w:tcPr>
            <w:tcW w:w="3260" w:type="dxa"/>
            <w:vAlign w:val="center"/>
          </w:tcPr>
          <w:p w14:paraId="05086B2C" w14:textId="07CA86BB" w:rsidR="005A4F90" w:rsidRPr="005A4F90" w:rsidRDefault="005A4F90" w:rsidP="005A4F90">
            <w:pPr>
              <w:jc w:val="center"/>
              <w:rPr>
                <w:rFonts w:cs="Times New Roman"/>
                <w:szCs w:val="24"/>
              </w:rPr>
            </w:pPr>
            <w:r w:rsidRPr="005A4F90">
              <w:rPr>
                <w:rFonts w:eastAsia="等线" w:cs="Times New Roman"/>
                <w:color w:val="000000"/>
                <w:szCs w:val="24"/>
              </w:rPr>
              <w:t xml:space="preserve">1.10 </w:t>
            </w:r>
          </w:p>
        </w:tc>
      </w:tr>
      <w:tr w:rsidR="005A4F90" w14:paraId="03B7D769" w14:textId="77777777" w:rsidTr="0002153E">
        <w:trPr>
          <w:jc w:val="center"/>
        </w:trPr>
        <w:tc>
          <w:tcPr>
            <w:tcW w:w="3114" w:type="dxa"/>
          </w:tcPr>
          <w:p w14:paraId="4E481DC1" w14:textId="77777777" w:rsidR="005A4F90" w:rsidRDefault="005A4F90" w:rsidP="005A4F90">
            <w:pPr>
              <w:jc w:val="center"/>
              <w:rPr>
                <w:rFonts w:hint="eastAsia"/>
              </w:rPr>
            </w:pPr>
            <w:r>
              <w:rPr>
                <w:rFonts w:hint="eastAsia"/>
              </w:rPr>
              <w:t>1</w:t>
            </w:r>
            <w:r>
              <w:t>.0</w:t>
            </w:r>
          </w:p>
        </w:tc>
        <w:tc>
          <w:tcPr>
            <w:tcW w:w="3260" w:type="dxa"/>
            <w:vAlign w:val="center"/>
          </w:tcPr>
          <w:p w14:paraId="3FAA4F7A" w14:textId="1F0A52F1" w:rsidR="005A4F90" w:rsidRPr="005A4F90" w:rsidRDefault="005A4F90" w:rsidP="005A4F90">
            <w:pPr>
              <w:jc w:val="center"/>
              <w:rPr>
                <w:rFonts w:cs="Times New Roman"/>
                <w:szCs w:val="24"/>
              </w:rPr>
            </w:pPr>
            <w:r w:rsidRPr="005A4F90">
              <w:rPr>
                <w:rFonts w:eastAsia="等线" w:cs="Times New Roman"/>
                <w:color w:val="000000"/>
                <w:szCs w:val="24"/>
              </w:rPr>
              <w:t xml:space="preserve">1.10 </w:t>
            </w:r>
          </w:p>
        </w:tc>
      </w:tr>
    </w:tbl>
    <w:bookmarkEnd w:id="0"/>
    <w:p w14:paraId="56A78B76" w14:textId="43C8A437" w:rsidR="005A4F90" w:rsidRDefault="005A4F90" w:rsidP="005A4F90">
      <w:pPr>
        <w:jc w:val="center"/>
      </w:pPr>
      <w:r>
        <w:rPr>
          <w:rFonts w:hint="eastAsia"/>
        </w:rPr>
        <w:t>T</w:t>
      </w:r>
      <w:r>
        <w:t xml:space="preserve">able </w:t>
      </w:r>
      <w:r>
        <w:t>4</w:t>
      </w:r>
      <w:r>
        <w:t>. Gain for each input of the inverting amplifier</w:t>
      </w:r>
    </w:p>
    <w:p w14:paraId="48D92CC1" w14:textId="6D49059D" w:rsidR="004D7151" w:rsidRDefault="004D7151" w:rsidP="004D7151">
      <w:r>
        <w:rPr>
          <w:rFonts w:hint="eastAsia"/>
          <w:b/>
          <w:bCs/>
          <w:noProof/>
          <w:sz w:val="30"/>
          <w:szCs w:val="30"/>
        </w:rPr>
        <w:drawing>
          <wp:anchor distT="0" distB="0" distL="114300" distR="114300" simplePos="0" relativeHeight="251669504" behindDoc="0" locked="0" layoutInCell="1" allowOverlap="1" wp14:anchorId="3D6E2047" wp14:editId="25693EC4">
            <wp:simplePos x="0" y="0"/>
            <wp:positionH relativeFrom="margin">
              <wp:align>right</wp:align>
            </wp:positionH>
            <wp:positionV relativeFrom="paragraph">
              <wp:posOffset>468630</wp:posOffset>
            </wp:positionV>
            <wp:extent cx="5724525" cy="4000500"/>
            <wp:effectExtent l="0" t="0" r="952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4000500"/>
                    </a:xfrm>
                    <a:prstGeom prst="rect">
                      <a:avLst/>
                    </a:prstGeom>
                    <a:noFill/>
                    <a:ln>
                      <a:noFill/>
                    </a:ln>
                  </pic:spPr>
                </pic:pic>
              </a:graphicData>
            </a:graphic>
          </wp:anchor>
        </w:drawing>
      </w:r>
      <w:r>
        <w:tab/>
        <w:t xml:space="preserve">Based on the results presented in Table </w:t>
      </w:r>
      <w:r>
        <w:t>4</w:t>
      </w:r>
      <w:r>
        <w:t>, we can use Origin to draw the graph, as shown in Figure 1</w:t>
      </w:r>
      <w:r>
        <w:t>2</w:t>
      </w:r>
      <w:r>
        <w:t>.</w:t>
      </w:r>
    </w:p>
    <w:p w14:paraId="69D08825" w14:textId="1D4B8FDC" w:rsidR="005A4F90" w:rsidRDefault="004D7151" w:rsidP="005A4F90">
      <w:pPr>
        <w:jc w:val="center"/>
      </w:pPr>
      <w:r>
        <w:t>Figure 1</w:t>
      </w:r>
      <w:r>
        <w:t>2</w:t>
      </w:r>
      <w:r>
        <w:t xml:space="preserve">. </w:t>
      </w:r>
      <w:r>
        <w:t>I</w:t>
      </w:r>
      <w:r>
        <w:t>nverting Gain</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pp(in)</m:t>
            </m:r>
          </m:sub>
        </m:sSub>
      </m:oMath>
    </w:p>
    <w:p w14:paraId="54A7DA1F" w14:textId="77777777" w:rsidR="004D7151" w:rsidRDefault="004D7151" w:rsidP="004D7151">
      <w:r>
        <w:tab/>
        <w:t xml:space="preserve">From this figure, we cannot conclude that there is some special relation between gain and </w:t>
      </w:r>
      <m:oMath>
        <m:sSub>
          <m:sSubPr>
            <m:ctrlPr>
              <w:rPr>
                <w:rFonts w:ascii="Cambria Math" w:hAnsi="Cambria Math"/>
                <w:i/>
              </w:rPr>
            </m:ctrlPr>
          </m:sSubPr>
          <m:e>
            <m:r>
              <w:rPr>
                <w:rFonts w:ascii="Cambria Math" w:hAnsi="Cambria Math"/>
              </w:rPr>
              <m:t>V</m:t>
            </m:r>
          </m:e>
          <m:sub>
            <m:r>
              <w:rPr>
                <w:rFonts w:ascii="Cambria Math" w:hAnsi="Cambria Math"/>
              </w:rPr>
              <m:t>pp(in)</m:t>
            </m:r>
          </m:sub>
        </m:sSub>
      </m:oMath>
      <w:r>
        <w:rPr>
          <w:rFonts w:hint="eastAsia"/>
        </w:rPr>
        <w:t xml:space="preserve"> </w:t>
      </w:r>
      <w:r>
        <w:t xml:space="preserve">since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 xml:space="preserve">and Pearson’s R are both not close to 1. But we can still find that the tendency for gain is to drop with the increase of </w:t>
      </w:r>
      <m:oMath>
        <m:sSub>
          <m:sSubPr>
            <m:ctrlPr>
              <w:rPr>
                <w:rFonts w:ascii="Cambria Math" w:hAnsi="Cambria Math"/>
                <w:i/>
              </w:rPr>
            </m:ctrlPr>
          </m:sSubPr>
          <m:e>
            <m:r>
              <w:rPr>
                <w:rFonts w:ascii="Cambria Math" w:hAnsi="Cambria Math"/>
              </w:rPr>
              <m:t>V</m:t>
            </m:r>
          </m:e>
          <m:sub>
            <m:r>
              <w:rPr>
                <w:rFonts w:ascii="Cambria Math" w:hAnsi="Cambria Math"/>
              </w:rPr>
              <m:t>pp(in)</m:t>
            </m:r>
          </m:sub>
        </m:sSub>
      </m:oMath>
      <w:r>
        <w:rPr>
          <w:rFonts w:hint="eastAsia"/>
        </w:rPr>
        <w:t>.</w:t>
      </w:r>
    </w:p>
    <w:p w14:paraId="4667ABEE" w14:textId="2C9D4811" w:rsidR="004D7151" w:rsidRPr="00600EFF" w:rsidRDefault="004D7151" w:rsidP="004D7151">
      <w:pPr>
        <w:rPr>
          <w:rFonts w:hint="eastAsia"/>
        </w:rPr>
      </w:pPr>
      <w:r>
        <w:lastRenderedPageBreak/>
        <w:tab/>
        <w:t xml:space="preserve">Overall, based on our data, we can see that the real gain of the non-inverting amplifier we used is around </w:t>
      </w:r>
      <w:r>
        <w:t>1.07</w:t>
      </w:r>
      <w:r>
        <w:t>.</w:t>
      </w:r>
      <w:r>
        <w:t xml:space="preserve"> However, the theoretical value of gain is -2</w:t>
      </w:r>
      <w:r w:rsidR="000E7A77">
        <w:t>, and the relative error is 153.5%.</w:t>
      </w:r>
      <w:r>
        <w:t xml:space="preserve"> We </w:t>
      </w:r>
      <w:r w:rsidR="000E7A77">
        <w:t xml:space="preserve">first </w:t>
      </w:r>
      <w:r>
        <w:t xml:space="preserve">may think this is because of </w:t>
      </w:r>
      <w:r w:rsidR="000E7A77">
        <w:t xml:space="preserve">wrong connection of the circuit. But after we checked it many times, there seems to be no problem with our circuit. Then we think there may be problem with </w:t>
      </w:r>
      <w:r w:rsidR="000E7A77">
        <w:t>LM741</w:t>
      </w:r>
      <w:r w:rsidR="000E7A77">
        <w:t xml:space="preserve"> because after we change another </w:t>
      </w:r>
      <w:r w:rsidR="000E7A77">
        <w:t>LM741</w:t>
      </w:r>
      <w:r w:rsidR="000E7A77">
        <w:t xml:space="preserve">, the value changes. </w:t>
      </w:r>
      <w:r w:rsidR="00080976">
        <w:t xml:space="preserve">Besides, the oscilloscope may only display positive voltage values, which will further increase the deviation from the theoretical value. </w:t>
      </w:r>
      <w:r w:rsidR="000E7A77">
        <w:t xml:space="preserve">Moreover, it may also due to </w:t>
      </w:r>
      <w:r>
        <w:t xml:space="preserve">the non-ideal instruments. The equipment we used in lab is not ideal, for example, the wire has resistance. Moreover, since we used a breadboard to help us connect the circuit, it may contribute to the bad connection. After the lab, we find that the output voltage has not achieved saturate state yet, so our conclusion may not be comprehensive. And we may predict that with the further increase of </w:t>
      </w:r>
      <m:oMath>
        <m:sSub>
          <m:sSubPr>
            <m:ctrlPr>
              <w:rPr>
                <w:rFonts w:ascii="Cambria Math" w:hAnsi="Cambria Math"/>
                <w:i/>
              </w:rPr>
            </m:ctrlPr>
          </m:sSubPr>
          <m:e>
            <m:r>
              <w:rPr>
                <w:rFonts w:ascii="Cambria Math" w:hAnsi="Cambria Math"/>
              </w:rPr>
              <m:t>V</m:t>
            </m:r>
          </m:e>
          <m:sub>
            <m:r>
              <w:rPr>
                <w:rFonts w:ascii="Cambria Math" w:hAnsi="Cambria Math"/>
              </w:rPr>
              <m:t>pp(in)</m:t>
            </m:r>
          </m:sub>
        </m:sSub>
      </m:oMath>
      <w:r>
        <w:rPr>
          <w:rFonts w:hint="eastAsia"/>
        </w:rPr>
        <w:t>,</w:t>
      </w:r>
      <w:r>
        <w:t xml:space="preserve"> gain will further decrease, and </w:t>
      </w:r>
      <m:oMath>
        <m:sSub>
          <m:sSubPr>
            <m:ctrlPr>
              <w:rPr>
                <w:rFonts w:ascii="Cambria Math" w:hAnsi="Cambria Math"/>
                <w:i/>
              </w:rPr>
            </m:ctrlPr>
          </m:sSubPr>
          <m:e>
            <m:r>
              <w:rPr>
                <w:rFonts w:ascii="Cambria Math" w:hAnsi="Cambria Math"/>
              </w:rPr>
              <m:t>V</m:t>
            </m:r>
          </m:e>
          <m:sub>
            <m:r>
              <w:rPr>
                <w:rFonts w:ascii="Cambria Math" w:hAnsi="Cambria Math"/>
              </w:rPr>
              <m:t>pp(out)</m:t>
            </m:r>
          </m:sub>
        </m:sSub>
      </m:oMath>
      <w:r>
        <w:rPr>
          <w:rFonts w:hint="eastAsia"/>
        </w:rPr>
        <w:t xml:space="preserve"> </w:t>
      </w:r>
      <w:r>
        <w:t>will finally become a stable value.</w:t>
      </w:r>
    </w:p>
    <w:p w14:paraId="76DAB2AA" w14:textId="77777777" w:rsidR="004D7151" w:rsidRPr="00080976" w:rsidRDefault="004D7151" w:rsidP="005A4F90">
      <w:pPr>
        <w:jc w:val="center"/>
        <w:rPr>
          <w:rFonts w:hint="eastAsia"/>
        </w:rPr>
      </w:pPr>
    </w:p>
    <w:p w14:paraId="0BA511EC" w14:textId="37BD39E3" w:rsidR="00475AC5" w:rsidRDefault="00AE3A32" w:rsidP="00475AC5">
      <w:pPr>
        <w:pStyle w:val="a3"/>
        <w:numPr>
          <w:ilvl w:val="0"/>
          <w:numId w:val="1"/>
        </w:numPr>
        <w:ind w:firstLineChars="0"/>
        <w:rPr>
          <w:b/>
          <w:bCs/>
          <w:sz w:val="32"/>
          <w:szCs w:val="32"/>
        </w:rPr>
      </w:pPr>
      <w:r>
        <w:rPr>
          <w:b/>
          <w:bCs/>
          <w:sz w:val="32"/>
          <w:szCs w:val="32"/>
        </w:rPr>
        <w:t xml:space="preserve">Conclusions </w:t>
      </w:r>
      <w:r w:rsidR="00E649A1">
        <w:rPr>
          <w:b/>
          <w:bCs/>
          <w:sz w:val="32"/>
          <w:szCs w:val="32"/>
        </w:rPr>
        <w:t>[1]</w:t>
      </w:r>
    </w:p>
    <w:p w14:paraId="71629314" w14:textId="039518C9" w:rsidR="00080976" w:rsidRDefault="00080976" w:rsidP="00080976">
      <w:pPr>
        <w:ind w:firstLine="420"/>
      </w:pPr>
      <w:r>
        <w:t>In this experiment, we l</w:t>
      </w:r>
      <w:r>
        <w:t>earn how to build and test a variety of circuits based on LM 741 Op Amp chip: non-inverting and inverting amplifiers with fixed gain.</w:t>
      </w:r>
      <w:r>
        <w:t xml:space="preserve"> We also learn how to measure </w:t>
      </w:r>
      <w:r>
        <w:t>the gain of the amplifier and compare it with theoretical calculations</w:t>
      </w:r>
      <w:r>
        <w:t xml:space="preserve"> and determine </w:t>
      </w:r>
      <w:r>
        <w:t>the saturated output voltage of the amplifier.</w:t>
      </w:r>
      <w:r>
        <w:t xml:space="preserve"> Most </w:t>
      </w:r>
      <w:r>
        <w:t>objectives have been achieved. Therefore, the experiment is quite successful.</w:t>
      </w:r>
    </w:p>
    <w:p w14:paraId="09E48A0D" w14:textId="4B921F6C" w:rsidR="00080976" w:rsidRDefault="00080976" w:rsidP="00080976">
      <w:pPr>
        <w:ind w:firstLine="420"/>
      </w:pPr>
      <w:r>
        <w:t xml:space="preserve">During the experiment, we find that </w:t>
      </w:r>
      <w:r w:rsidR="000709CC">
        <w:t>the real gain for non-inverting amplifier is close to the theoretical value while the real gain for inverting amplifier is away from the theoretical value.</w:t>
      </w:r>
    </w:p>
    <w:p w14:paraId="3FCC5644" w14:textId="52D5F023" w:rsidR="000709CC" w:rsidRDefault="000709CC" w:rsidP="00080976">
      <w:pPr>
        <w:ind w:firstLine="420"/>
      </w:pPr>
      <w:r>
        <w:t>We consider that this may be because of the wrong circuit connection, the non-ideal instrument, the way of connection and so on.</w:t>
      </w:r>
    </w:p>
    <w:p w14:paraId="746A634D" w14:textId="6FFADD7D" w:rsidR="000709CC" w:rsidRDefault="000709CC" w:rsidP="00080976">
      <w:pPr>
        <w:ind w:firstLine="420"/>
      </w:pPr>
      <w:r>
        <w:t>In order to solve these problems as much</w:t>
      </w:r>
      <w:r w:rsidR="00921A46">
        <w:t xml:space="preserve"> as possible, we can repeat the experiment with different equipment and use </w:t>
      </w:r>
      <w:proofErr w:type="spellStart"/>
      <w:r w:rsidR="00921A46">
        <w:t>Pspice</w:t>
      </w:r>
      <w:proofErr w:type="spellEnd"/>
      <w:r w:rsidR="00921A46">
        <w:t xml:space="preserve"> to help us.</w:t>
      </w:r>
    </w:p>
    <w:p w14:paraId="060FFC39" w14:textId="411E86A9" w:rsidR="00921A46" w:rsidRDefault="00921A46" w:rsidP="00080976">
      <w:pPr>
        <w:ind w:firstLine="420"/>
      </w:pPr>
      <w:r>
        <w:t xml:space="preserve">Moreover, we should take more data since we need to determine </w:t>
      </w:r>
      <w:r>
        <w:t>the saturated output voltage of the amplifier</w:t>
      </w:r>
      <w:r>
        <w:t>.</w:t>
      </w:r>
    </w:p>
    <w:p w14:paraId="4B20DF94" w14:textId="77777777" w:rsidR="001778DE" w:rsidRPr="00080976" w:rsidRDefault="001778DE" w:rsidP="00080976">
      <w:pPr>
        <w:ind w:firstLine="420"/>
        <w:rPr>
          <w:rFonts w:hint="eastAsia"/>
        </w:rPr>
      </w:pPr>
      <w:bookmarkStart w:id="1" w:name="_GoBack"/>
      <w:bookmarkEnd w:id="1"/>
    </w:p>
    <w:p w14:paraId="7C0CCDBA" w14:textId="5A2DCFD0" w:rsidR="00475AC5" w:rsidRPr="00A373E4" w:rsidRDefault="00475AC5" w:rsidP="00475AC5">
      <w:pPr>
        <w:pStyle w:val="a3"/>
        <w:numPr>
          <w:ilvl w:val="0"/>
          <w:numId w:val="1"/>
        </w:numPr>
        <w:ind w:firstLineChars="0"/>
        <w:rPr>
          <w:b/>
          <w:bCs/>
          <w:sz w:val="32"/>
          <w:szCs w:val="32"/>
        </w:rPr>
      </w:pPr>
      <w:r w:rsidRPr="00A373E4">
        <w:rPr>
          <w:b/>
          <w:bCs/>
          <w:sz w:val="32"/>
          <w:szCs w:val="32"/>
        </w:rPr>
        <w:t xml:space="preserve">References </w:t>
      </w:r>
    </w:p>
    <w:p w14:paraId="123D40A6" w14:textId="48B660D6" w:rsidR="00475AC5" w:rsidRDefault="00475AC5" w:rsidP="00475AC5">
      <w:pPr>
        <w:widowControl/>
        <w:ind w:left="360" w:hangingChars="150" w:hanging="360"/>
        <w:rPr>
          <w:color w:val="000000"/>
          <w:kern w:val="0"/>
          <w:szCs w:val="24"/>
        </w:rPr>
      </w:pPr>
      <w:r>
        <w:rPr>
          <w:rFonts w:hint="eastAsia"/>
          <w:color w:val="000000"/>
          <w:kern w:val="0"/>
          <w:szCs w:val="24"/>
        </w:rPr>
        <w:t>[</w:t>
      </w:r>
      <w:r>
        <w:rPr>
          <w:color w:val="000000"/>
          <w:kern w:val="0"/>
          <w:szCs w:val="24"/>
        </w:rPr>
        <w:t xml:space="preserve">1] </w:t>
      </w:r>
      <w:r w:rsidR="00AC726E">
        <w:rPr>
          <w:color w:val="000000"/>
          <w:kern w:val="0"/>
          <w:szCs w:val="24"/>
        </w:rPr>
        <w:t xml:space="preserve">Lab </w:t>
      </w:r>
      <w:r w:rsidR="00F73591">
        <w:rPr>
          <w:color w:val="000000"/>
          <w:kern w:val="0"/>
          <w:szCs w:val="24"/>
        </w:rPr>
        <w:t>2</w:t>
      </w:r>
      <w:r w:rsidR="00AC726E">
        <w:rPr>
          <w:color w:val="000000"/>
          <w:kern w:val="0"/>
          <w:szCs w:val="24"/>
        </w:rPr>
        <w:t>_</w:t>
      </w:r>
      <w:r w:rsidR="00F73591">
        <w:rPr>
          <w:color w:val="000000"/>
          <w:kern w:val="0"/>
          <w:szCs w:val="24"/>
        </w:rPr>
        <w:t>Opamp</w:t>
      </w:r>
      <w:r w:rsidR="00AC726E">
        <w:rPr>
          <w:color w:val="000000"/>
          <w:kern w:val="0"/>
          <w:szCs w:val="24"/>
        </w:rPr>
        <w:t>_Manual.pdf</w:t>
      </w:r>
    </w:p>
    <w:p w14:paraId="2B1C24D4" w14:textId="5903BC8B" w:rsidR="00F82ADD" w:rsidRPr="00B37309" w:rsidRDefault="00F82ADD" w:rsidP="00B37309">
      <w:pPr>
        <w:widowControl/>
        <w:jc w:val="left"/>
        <w:rPr>
          <w:iCs/>
          <w:szCs w:val="24"/>
        </w:rPr>
      </w:pPr>
    </w:p>
    <w:sectPr w:rsidR="00F82ADD" w:rsidRPr="00B37309" w:rsidSect="00CA2EEE">
      <w:footerReference w:type="default" r:id="rId19"/>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7236D" w14:textId="77777777" w:rsidR="00B94D08" w:rsidRDefault="00B94D08" w:rsidP="00340DF0">
      <w:r>
        <w:separator/>
      </w:r>
    </w:p>
  </w:endnote>
  <w:endnote w:type="continuationSeparator" w:id="0">
    <w:p w14:paraId="7FE0848C" w14:textId="77777777" w:rsidR="00B94D08" w:rsidRDefault="00B94D08" w:rsidP="00340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514587"/>
      <w:docPartObj>
        <w:docPartGallery w:val="Page Numbers (Bottom of Page)"/>
        <w:docPartUnique/>
      </w:docPartObj>
    </w:sdtPr>
    <w:sdtEndPr>
      <w:rPr>
        <w:sz w:val="24"/>
        <w:szCs w:val="24"/>
      </w:rPr>
    </w:sdtEndPr>
    <w:sdtContent>
      <w:p w14:paraId="070A9D5E" w14:textId="77777777" w:rsidR="006219B6" w:rsidRPr="00D917B2" w:rsidRDefault="006219B6">
        <w:pPr>
          <w:pStyle w:val="a5"/>
          <w:jc w:val="center"/>
          <w:rPr>
            <w:sz w:val="24"/>
            <w:szCs w:val="24"/>
          </w:rPr>
        </w:pPr>
        <w:r w:rsidRPr="00D917B2">
          <w:rPr>
            <w:sz w:val="24"/>
            <w:szCs w:val="24"/>
          </w:rPr>
          <w:fldChar w:fldCharType="begin"/>
        </w:r>
        <w:r w:rsidRPr="00D917B2">
          <w:rPr>
            <w:sz w:val="24"/>
            <w:szCs w:val="24"/>
          </w:rPr>
          <w:instrText>PAGE   \* MERGEFORMAT</w:instrText>
        </w:r>
        <w:r w:rsidRPr="00D917B2">
          <w:rPr>
            <w:sz w:val="24"/>
            <w:szCs w:val="24"/>
          </w:rPr>
          <w:fldChar w:fldCharType="separate"/>
        </w:r>
        <w:r w:rsidRPr="00D917B2">
          <w:rPr>
            <w:sz w:val="24"/>
            <w:szCs w:val="24"/>
            <w:lang w:val="zh-CN"/>
          </w:rPr>
          <w:t>2</w:t>
        </w:r>
        <w:r w:rsidRPr="00D917B2">
          <w:rPr>
            <w:sz w:val="24"/>
            <w:szCs w:val="24"/>
          </w:rPr>
          <w:fldChar w:fldCharType="end"/>
        </w:r>
      </w:p>
    </w:sdtContent>
  </w:sdt>
  <w:p w14:paraId="3D43C463" w14:textId="77777777" w:rsidR="006219B6" w:rsidRDefault="006219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6DADE" w14:textId="77777777" w:rsidR="00B94D08" w:rsidRDefault="00B94D08" w:rsidP="00340DF0">
      <w:r>
        <w:separator/>
      </w:r>
    </w:p>
  </w:footnote>
  <w:footnote w:type="continuationSeparator" w:id="0">
    <w:p w14:paraId="33B5548C" w14:textId="77777777" w:rsidR="00B94D08" w:rsidRDefault="00B94D08" w:rsidP="00340D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A7014"/>
    <w:multiLevelType w:val="hybridMultilevel"/>
    <w:tmpl w:val="F99C76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8824CDA"/>
    <w:multiLevelType w:val="hybridMultilevel"/>
    <w:tmpl w:val="B6C2C3EA"/>
    <w:lvl w:ilvl="0" w:tplc="8F1CC43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BF235ED"/>
    <w:multiLevelType w:val="hybridMultilevel"/>
    <w:tmpl w:val="21AAC1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5B6037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63E52727"/>
    <w:multiLevelType w:val="hybridMultilevel"/>
    <w:tmpl w:val="83AE3DDC"/>
    <w:lvl w:ilvl="0" w:tplc="CD40993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CCC2904"/>
    <w:multiLevelType w:val="hybridMultilevel"/>
    <w:tmpl w:val="2D264EB6"/>
    <w:lvl w:ilvl="0" w:tplc="A9FCD77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6D76D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7F844EC2"/>
    <w:multiLevelType w:val="hybridMultilevel"/>
    <w:tmpl w:val="3B5C8386"/>
    <w:lvl w:ilvl="0" w:tplc="2DD47EBC">
      <w:start w:val="1"/>
      <w:numFmt w:val="bullet"/>
      <w:lvlText w:val=""/>
      <w:lvlJc w:val="left"/>
      <w:pPr>
        <w:ind w:left="780" w:hanging="420"/>
      </w:pPr>
      <w:rPr>
        <w:rFonts w:ascii="Symbol" w:hAnsi="Symbol" w:hint="default"/>
        <w:sz w:val="28"/>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6"/>
  </w:num>
  <w:num w:numId="2">
    <w:abstractNumId w:val="5"/>
  </w:num>
  <w:num w:numId="3">
    <w:abstractNumId w:val="0"/>
  </w:num>
  <w:num w:numId="4">
    <w:abstractNumId w:val="7"/>
  </w:num>
  <w:num w:numId="5">
    <w:abstractNumId w:val="2"/>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C5"/>
    <w:rsid w:val="00016603"/>
    <w:rsid w:val="000502F9"/>
    <w:rsid w:val="00055884"/>
    <w:rsid w:val="000709CC"/>
    <w:rsid w:val="00073731"/>
    <w:rsid w:val="00080976"/>
    <w:rsid w:val="000C7DE8"/>
    <w:rsid w:val="000E7A77"/>
    <w:rsid w:val="00122734"/>
    <w:rsid w:val="00127DC8"/>
    <w:rsid w:val="001463EC"/>
    <w:rsid w:val="00164232"/>
    <w:rsid w:val="0017682E"/>
    <w:rsid w:val="001778DE"/>
    <w:rsid w:val="00187D7A"/>
    <w:rsid w:val="001A3108"/>
    <w:rsid w:val="001D6BC3"/>
    <w:rsid w:val="001E5229"/>
    <w:rsid w:val="001F7E3A"/>
    <w:rsid w:val="00233BF3"/>
    <w:rsid w:val="002352B9"/>
    <w:rsid w:val="00236399"/>
    <w:rsid w:val="002A53FF"/>
    <w:rsid w:val="002A66EC"/>
    <w:rsid w:val="002F7E6C"/>
    <w:rsid w:val="00340DF0"/>
    <w:rsid w:val="003B371F"/>
    <w:rsid w:val="003B7E86"/>
    <w:rsid w:val="003C57D0"/>
    <w:rsid w:val="00403316"/>
    <w:rsid w:val="00411E21"/>
    <w:rsid w:val="004208FE"/>
    <w:rsid w:val="00463FB0"/>
    <w:rsid w:val="00475AC5"/>
    <w:rsid w:val="004C1A47"/>
    <w:rsid w:val="004D4126"/>
    <w:rsid w:val="004D7151"/>
    <w:rsid w:val="004F53F0"/>
    <w:rsid w:val="005025A8"/>
    <w:rsid w:val="00511FDA"/>
    <w:rsid w:val="00563C67"/>
    <w:rsid w:val="00575B2D"/>
    <w:rsid w:val="0059310D"/>
    <w:rsid w:val="005A4F90"/>
    <w:rsid w:val="005C6FB6"/>
    <w:rsid w:val="00600EFF"/>
    <w:rsid w:val="006219B6"/>
    <w:rsid w:val="00633AEA"/>
    <w:rsid w:val="00675525"/>
    <w:rsid w:val="006F5D53"/>
    <w:rsid w:val="007043CC"/>
    <w:rsid w:val="00725A4E"/>
    <w:rsid w:val="00751408"/>
    <w:rsid w:val="007764CD"/>
    <w:rsid w:val="007D4687"/>
    <w:rsid w:val="007D7F0E"/>
    <w:rsid w:val="007E2BE1"/>
    <w:rsid w:val="007F3AB9"/>
    <w:rsid w:val="00825008"/>
    <w:rsid w:val="00846DB7"/>
    <w:rsid w:val="008748AD"/>
    <w:rsid w:val="00885EA4"/>
    <w:rsid w:val="008E1B4C"/>
    <w:rsid w:val="009150C3"/>
    <w:rsid w:val="00921A46"/>
    <w:rsid w:val="00946915"/>
    <w:rsid w:val="009603A6"/>
    <w:rsid w:val="00980517"/>
    <w:rsid w:val="009B43EC"/>
    <w:rsid w:val="009E0D76"/>
    <w:rsid w:val="00A07A76"/>
    <w:rsid w:val="00A33F0C"/>
    <w:rsid w:val="00AC726E"/>
    <w:rsid w:val="00AE3A32"/>
    <w:rsid w:val="00B37309"/>
    <w:rsid w:val="00B37C3B"/>
    <w:rsid w:val="00B94D08"/>
    <w:rsid w:val="00C57140"/>
    <w:rsid w:val="00C70D80"/>
    <w:rsid w:val="00C972BD"/>
    <w:rsid w:val="00CA2EEE"/>
    <w:rsid w:val="00CC678B"/>
    <w:rsid w:val="00D77F9F"/>
    <w:rsid w:val="00DD5260"/>
    <w:rsid w:val="00DD6D85"/>
    <w:rsid w:val="00DE7BF9"/>
    <w:rsid w:val="00E13197"/>
    <w:rsid w:val="00E649A1"/>
    <w:rsid w:val="00E87248"/>
    <w:rsid w:val="00ED0CFE"/>
    <w:rsid w:val="00EF61DA"/>
    <w:rsid w:val="00F22FA0"/>
    <w:rsid w:val="00F7161A"/>
    <w:rsid w:val="00F73591"/>
    <w:rsid w:val="00F73B45"/>
    <w:rsid w:val="00F80635"/>
    <w:rsid w:val="00F82ADD"/>
    <w:rsid w:val="00F87080"/>
    <w:rsid w:val="00F96A12"/>
    <w:rsid w:val="00FB033C"/>
    <w:rsid w:val="00FC7E47"/>
    <w:rsid w:val="00FF5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4AB29"/>
  <w15:chartTrackingRefBased/>
  <w15:docId w15:val="{BF74B16A-C57C-4D4E-BAA5-E862C4EA8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AB9"/>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5AC5"/>
    <w:pPr>
      <w:ind w:firstLineChars="200" w:firstLine="420"/>
    </w:pPr>
  </w:style>
  <w:style w:type="paragraph" w:customStyle="1" w:styleId="a4">
    <w:name w:val="公式"/>
    <w:basedOn w:val="a"/>
    <w:next w:val="a"/>
    <w:qFormat/>
    <w:rsid w:val="00475AC5"/>
    <w:pPr>
      <w:tabs>
        <w:tab w:val="center" w:pos="4150"/>
        <w:tab w:val="right" w:pos="10104"/>
      </w:tabs>
    </w:pPr>
    <w:rPr>
      <w:rFonts w:eastAsia="Times New Roman" w:cs="Times New Roman"/>
      <w:szCs w:val="24"/>
    </w:rPr>
  </w:style>
  <w:style w:type="paragraph" w:styleId="a5">
    <w:name w:val="footer"/>
    <w:basedOn w:val="a"/>
    <w:link w:val="a6"/>
    <w:uiPriority w:val="99"/>
    <w:unhideWhenUsed/>
    <w:rsid w:val="00475AC5"/>
    <w:pPr>
      <w:tabs>
        <w:tab w:val="center" w:pos="4153"/>
        <w:tab w:val="right" w:pos="8306"/>
      </w:tabs>
      <w:snapToGrid w:val="0"/>
      <w:jc w:val="left"/>
    </w:pPr>
    <w:rPr>
      <w:sz w:val="18"/>
      <w:szCs w:val="18"/>
    </w:rPr>
  </w:style>
  <w:style w:type="character" w:customStyle="1" w:styleId="a6">
    <w:name w:val="页脚 字符"/>
    <w:basedOn w:val="a0"/>
    <w:link w:val="a5"/>
    <w:uiPriority w:val="99"/>
    <w:rsid w:val="00475AC5"/>
    <w:rPr>
      <w:rFonts w:ascii="Times New Roman" w:eastAsia="宋体" w:hAnsi="Times New Roman"/>
      <w:sz w:val="18"/>
      <w:szCs w:val="18"/>
    </w:rPr>
  </w:style>
  <w:style w:type="table" w:styleId="a7">
    <w:name w:val="Table Grid"/>
    <w:basedOn w:val="a1"/>
    <w:uiPriority w:val="39"/>
    <w:rsid w:val="00475A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885EA4"/>
    <w:rPr>
      <w:color w:val="808080"/>
    </w:rPr>
  </w:style>
  <w:style w:type="character" w:styleId="a9">
    <w:name w:val="Hyperlink"/>
    <w:basedOn w:val="a0"/>
    <w:uiPriority w:val="99"/>
    <w:unhideWhenUsed/>
    <w:rsid w:val="00AC726E"/>
    <w:rPr>
      <w:color w:val="0563C1" w:themeColor="hyperlink"/>
      <w:u w:val="single"/>
    </w:rPr>
  </w:style>
  <w:style w:type="character" w:styleId="aa">
    <w:name w:val="Unresolved Mention"/>
    <w:basedOn w:val="a0"/>
    <w:uiPriority w:val="99"/>
    <w:semiHidden/>
    <w:unhideWhenUsed/>
    <w:rsid w:val="00AC726E"/>
    <w:rPr>
      <w:color w:val="605E5C"/>
      <w:shd w:val="clear" w:color="auto" w:fill="E1DFDD"/>
    </w:rPr>
  </w:style>
  <w:style w:type="paragraph" w:styleId="ab">
    <w:name w:val="header"/>
    <w:basedOn w:val="a"/>
    <w:link w:val="ac"/>
    <w:uiPriority w:val="99"/>
    <w:unhideWhenUsed/>
    <w:rsid w:val="00340DF0"/>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340DF0"/>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77113">
      <w:bodyDiv w:val="1"/>
      <w:marLeft w:val="0"/>
      <w:marRight w:val="0"/>
      <w:marTop w:val="0"/>
      <w:marBottom w:val="0"/>
      <w:divBdr>
        <w:top w:val="none" w:sz="0" w:space="0" w:color="auto"/>
        <w:left w:val="none" w:sz="0" w:space="0" w:color="auto"/>
        <w:bottom w:val="none" w:sz="0" w:space="0" w:color="auto"/>
        <w:right w:val="none" w:sz="0" w:space="0" w:color="auto"/>
      </w:divBdr>
      <w:divsChild>
        <w:div w:id="1739207954">
          <w:marLeft w:val="0"/>
          <w:marRight w:val="0"/>
          <w:marTop w:val="0"/>
          <w:marBottom w:val="0"/>
          <w:divBdr>
            <w:top w:val="none" w:sz="0" w:space="0" w:color="auto"/>
            <w:left w:val="none" w:sz="0" w:space="0" w:color="auto"/>
            <w:bottom w:val="none" w:sz="0" w:space="0" w:color="auto"/>
            <w:right w:val="none" w:sz="0" w:space="0" w:color="auto"/>
          </w:divBdr>
        </w:div>
      </w:divsChild>
    </w:div>
    <w:div w:id="190537126">
      <w:bodyDiv w:val="1"/>
      <w:marLeft w:val="0"/>
      <w:marRight w:val="0"/>
      <w:marTop w:val="0"/>
      <w:marBottom w:val="0"/>
      <w:divBdr>
        <w:top w:val="none" w:sz="0" w:space="0" w:color="auto"/>
        <w:left w:val="none" w:sz="0" w:space="0" w:color="auto"/>
        <w:bottom w:val="none" w:sz="0" w:space="0" w:color="auto"/>
        <w:right w:val="none" w:sz="0" w:space="0" w:color="auto"/>
      </w:divBdr>
      <w:divsChild>
        <w:div w:id="42799542">
          <w:marLeft w:val="0"/>
          <w:marRight w:val="0"/>
          <w:marTop w:val="0"/>
          <w:marBottom w:val="0"/>
          <w:divBdr>
            <w:top w:val="none" w:sz="0" w:space="0" w:color="auto"/>
            <w:left w:val="none" w:sz="0" w:space="0" w:color="auto"/>
            <w:bottom w:val="none" w:sz="0" w:space="0" w:color="auto"/>
            <w:right w:val="none" w:sz="0" w:space="0" w:color="auto"/>
          </w:divBdr>
        </w:div>
      </w:divsChild>
    </w:div>
    <w:div w:id="349990330">
      <w:bodyDiv w:val="1"/>
      <w:marLeft w:val="0"/>
      <w:marRight w:val="0"/>
      <w:marTop w:val="0"/>
      <w:marBottom w:val="0"/>
      <w:divBdr>
        <w:top w:val="none" w:sz="0" w:space="0" w:color="auto"/>
        <w:left w:val="none" w:sz="0" w:space="0" w:color="auto"/>
        <w:bottom w:val="none" w:sz="0" w:space="0" w:color="auto"/>
        <w:right w:val="none" w:sz="0" w:space="0" w:color="auto"/>
      </w:divBdr>
      <w:divsChild>
        <w:div w:id="2112582805">
          <w:marLeft w:val="0"/>
          <w:marRight w:val="0"/>
          <w:marTop w:val="0"/>
          <w:marBottom w:val="0"/>
          <w:divBdr>
            <w:top w:val="none" w:sz="0" w:space="0" w:color="auto"/>
            <w:left w:val="none" w:sz="0" w:space="0" w:color="auto"/>
            <w:bottom w:val="none" w:sz="0" w:space="0" w:color="auto"/>
            <w:right w:val="none" w:sz="0" w:space="0" w:color="auto"/>
          </w:divBdr>
        </w:div>
      </w:divsChild>
    </w:div>
    <w:div w:id="384528598">
      <w:bodyDiv w:val="1"/>
      <w:marLeft w:val="0"/>
      <w:marRight w:val="0"/>
      <w:marTop w:val="0"/>
      <w:marBottom w:val="0"/>
      <w:divBdr>
        <w:top w:val="none" w:sz="0" w:space="0" w:color="auto"/>
        <w:left w:val="none" w:sz="0" w:space="0" w:color="auto"/>
        <w:bottom w:val="none" w:sz="0" w:space="0" w:color="auto"/>
        <w:right w:val="none" w:sz="0" w:space="0" w:color="auto"/>
      </w:divBdr>
      <w:divsChild>
        <w:div w:id="1990787930">
          <w:marLeft w:val="0"/>
          <w:marRight w:val="0"/>
          <w:marTop w:val="0"/>
          <w:marBottom w:val="0"/>
          <w:divBdr>
            <w:top w:val="none" w:sz="0" w:space="0" w:color="auto"/>
            <w:left w:val="none" w:sz="0" w:space="0" w:color="auto"/>
            <w:bottom w:val="none" w:sz="0" w:space="0" w:color="auto"/>
            <w:right w:val="none" w:sz="0" w:space="0" w:color="auto"/>
          </w:divBdr>
        </w:div>
      </w:divsChild>
    </w:div>
    <w:div w:id="479005311">
      <w:bodyDiv w:val="1"/>
      <w:marLeft w:val="0"/>
      <w:marRight w:val="0"/>
      <w:marTop w:val="0"/>
      <w:marBottom w:val="0"/>
      <w:divBdr>
        <w:top w:val="none" w:sz="0" w:space="0" w:color="auto"/>
        <w:left w:val="none" w:sz="0" w:space="0" w:color="auto"/>
        <w:bottom w:val="none" w:sz="0" w:space="0" w:color="auto"/>
        <w:right w:val="none" w:sz="0" w:space="0" w:color="auto"/>
      </w:divBdr>
      <w:divsChild>
        <w:div w:id="1764182659">
          <w:marLeft w:val="0"/>
          <w:marRight w:val="0"/>
          <w:marTop w:val="0"/>
          <w:marBottom w:val="0"/>
          <w:divBdr>
            <w:top w:val="none" w:sz="0" w:space="0" w:color="auto"/>
            <w:left w:val="none" w:sz="0" w:space="0" w:color="auto"/>
            <w:bottom w:val="none" w:sz="0" w:space="0" w:color="auto"/>
            <w:right w:val="none" w:sz="0" w:space="0" w:color="auto"/>
          </w:divBdr>
        </w:div>
      </w:divsChild>
    </w:div>
    <w:div w:id="588273222">
      <w:bodyDiv w:val="1"/>
      <w:marLeft w:val="0"/>
      <w:marRight w:val="0"/>
      <w:marTop w:val="0"/>
      <w:marBottom w:val="0"/>
      <w:divBdr>
        <w:top w:val="none" w:sz="0" w:space="0" w:color="auto"/>
        <w:left w:val="none" w:sz="0" w:space="0" w:color="auto"/>
        <w:bottom w:val="none" w:sz="0" w:space="0" w:color="auto"/>
        <w:right w:val="none" w:sz="0" w:space="0" w:color="auto"/>
      </w:divBdr>
      <w:divsChild>
        <w:div w:id="1943299046">
          <w:marLeft w:val="0"/>
          <w:marRight w:val="0"/>
          <w:marTop w:val="0"/>
          <w:marBottom w:val="0"/>
          <w:divBdr>
            <w:top w:val="none" w:sz="0" w:space="0" w:color="auto"/>
            <w:left w:val="none" w:sz="0" w:space="0" w:color="auto"/>
            <w:bottom w:val="none" w:sz="0" w:space="0" w:color="auto"/>
            <w:right w:val="none" w:sz="0" w:space="0" w:color="auto"/>
          </w:divBdr>
        </w:div>
      </w:divsChild>
    </w:div>
    <w:div w:id="737171152">
      <w:bodyDiv w:val="1"/>
      <w:marLeft w:val="0"/>
      <w:marRight w:val="0"/>
      <w:marTop w:val="0"/>
      <w:marBottom w:val="0"/>
      <w:divBdr>
        <w:top w:val="none" w:sz="0" w:space="0" w:color="auto"/>
        <w:left w:val="none" w:sz="0" w:space="0" w:color="auto"/>
        <w:bottom w:val="none" w:sz="0" w:space="0" w:color="auto"/>
        <w:right w:val="none" w:sz="0" w:space="0" w:color="auto"/>
      </w:divBdr>
      <w:divsChild>
        <w:div w:id="1273854402">
          <w:marLeft w:val="0"/>
          <w:marRight w:val="0"/>
          <w:marTop w:val="0"/>
          <w:marBottom w:val="0"/>
          <w:divBdr>
            <w:top w:val="none" w:sz="0" w:space="0" w:color="auto"/>
            <w:left w:val="none" w:sz="0" w:space="0" w:color="auto"/>
            <w:bottom w:val="none" w:sz="0" w:space="0" w:color="auto"/>
            <w:right w:val="none" w:sz="0" w:space="0" w:color="auto"/>
          </w:divBdr>
        </w:div>
      </w:divsChild>
    </w:div>
    <w:div w:id="1369603731">
      <w:bodyDiv w:val="1"/>
      <w:marLeft w:val="0"/>
      <w:marRight w:val="0"/>
      <w:marTop w:val="0"/>
      <w:marBottom w:val="0"/>
      <w:divBdr>
        <w:top w:val="none" w:sz="0" w:space="0" w:color="auto"/>
        <w:left w:val="none" w:sz="0" w:space="0" w:color="auto"/>
        <w:bottom w:val="none" w:sz="0" w:space="0" w:color="auto"/>
        <w:right w:val="none" w:sz="0" w:space="0" w:color="auto"/>
      </w:divBdr>
      <w:divsChild>
        <w:div w:id="1581062208">
          <w:marLeft w:val="0"/>
          <w:marRight w:val="0"/>
          <w:marTop w:val="0"/>
          <w:marBottom w:val="0"/>
          <w:divBdr>
            <w:top w:val="none" w:sz="0" w:space="0" w:color="auto"/>
            <w:left w:val="none" w:sz="0" w:space="0" w:color="auto"/>
            <w:bottom w:val="none" w:sz="0" w:space="0" w:color="auto"/>
            <w:right w:val="none" w:sz="0" w:space="0" w:color="auto"/>
          </w:divBdr>
        </w:div>
      </w:divsChild>
    </w:div>
    <w:div w:id="1403747195">
      <w:bodyDiv w:val="1"/>
      <w:marLeft w:val="0"/>
      <w:marRight w:val="0"/>
      <w:marTop w:val="0"/>
      <w:marBottom w:val="0"/>
      <w:divBdr>
        <w:top w:val="none" w:sz="0" w:space="0" w:color="auto"/>
        <w:left w:val="none" w:sz="0" w:space="0" w:color="auto"/>
        <w:bottom w:val="none" w:sz="0" w:space="0" w:color="auto"/>
        <w:right w:val="none" w:sz="0" w:space="0" w:color="auto"/>
      </w:divBdr>
      <w:divsChild>
        <w:div w:id="495536696">
          <w:marLeft w:val="0"/>
          <w:marRight w:val="0"/>
          <w:marTop w:val="0"/>
          <w:marBottom w:val="0"/>
          <w:divBdr>
            <w:top w:val="none" w:sz="0" w:space="0" w:color="auto"/>
            <w:left w:val="none" w:sz="0" w:space="0" w:color="auto"/>
            <w:bottom w:val="none" w:sz="0" w:space="0" w:color="auto"/>
            <w:right w:val="none" w:sz="0" w:space="0" w:color="auto"/>
          </w:divBdr>
        </w:div>
      </w:divsChild>
    </w:div>
    <w:div w:id="2147356053">
      <w:bodyDiv w:val="1"/>
      <w:marLeft w:val="0"/>
      <w:marRight w:val="0"/>
      <w:marTop w:val="0"/>
      <w:marBottom w:val="0"/>
      <w:divBdr>
        <w:top w:val="none" w:sz="0" w:space="0" w:color="auto"/>
        <w:left w:val="none" w:sz="0" w:space="0" w:color="auto"/>
        <w:bottom w:val="none" w:sz="0" w:space="0" w:color="auto"/>
        <w:right w:val="none" w:sz="0" w:space="0" w:color="auto"/>
      </w:divBdr>
      <w:divsChild>
        <w:div w:id="1637686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11</Pages>
  <Words>1695</Words>
  <Characters>9663</Characters>
  <Application>Microsoft Office Word</Application>
  <DocSecurity>0</DocSecurity>
  <Lines>80</Lines>
  <Paragraphs>22</Paragraphs>
  <ScaleCrop>false</ScaleCrop>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维凯</dc:creator>
  <cp:keywords/>
  <dc:description/>
  <cp:lastModifiedBy>周 维凯</cp:lastModifiedBy>
  <cp:revision>7</cp:revision>
  <cp:lastPrinted>2019-10-28T15:48:00Z</cp:lastPrinted>
  <dcterms:created xsi:type="dcterms:W3CDTF">2019-10-28T01:19:00Z</dcterms:created>
  <dcterms:modified xsi:type="dcterms:W3CDTF">2019-10-28T15:49:00Z</dcterms:modified>
</cp:coreProperties>
</file>