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简历表</w:t>
      </w:r>
    </w:p>
    <w:tbl>
      <w:tblPr>
        <w:tblW w:w="906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48"/>
        <w:gridCol w:w="2879"/>
        <w:gridCol w:w="1777"/>
        <w:gridCol w:w="1418"/>
        <w:gridCol w:w="1842"/>
      </w:tblGrid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品目号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级别</w:t>
            </w:r>
          </w:p>
        </w:tc>
        <w:tc>
          <w:tcPr>
            <w:tcW w:w="5037" w:type="dxa"/>
            <w:gridSpan w:val="3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人员学历和工作年限要求</w:t>
            </w:r>
          </w:p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（要求详见采购需求书）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kern w:val="0"/>
                <w:szCs w:val="21"/>
                <w:lang w:eastAsia="zh-Hans"/>
              </w:rPr>
            </w:pPr>
            <w:r>
              <w:rPr>
                <w:rFonts w:ascii="宋体" w:hAnsi="宋体" w:cs="宋体"/>
                <w:kern w:val="0"/>
                <w:szCs w:val="21"/>
                <w:lang w:eastAsia="zh-Hans"/>
              </w:rPr>
              <w:t>A-2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kern w:val="0"/>
                <w:szCs w:val="21"/>
                <w:lang w:eastAsia="zh-Hans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二</w:t>
            </w:r>
            <w:r>
              <w:rPr>
                <w:rFonts w:ascii="宋体" w:hAnsi="宋体" w:cs="宋体"/>
                <w:kern w:val="0"/>
                <w:szCs w:val="21"/>
                <w:lang w:eastAsia="zh-Hans"/>
              </w:rPr>
              <w:t>级</w:t>
            </w:r>
          </w:p>
        </w:tc>
        <w:tc>
          <w:tcPr>
            <w:tcW w:w="5037" w:type="dxa"/>
            <w:gridSpan w:val="3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  <w:lang w:eastAsia="zh-Hans"/>
              </w:rPr>
              <w:t>本科：</w:t>
            </w:r>
            <w:r>
              <w:rPr>
                <w:rFonts w:ascii="宋体" w:hAnsi="宋体" w:cs="宋体" w:hint="eastAsia"/>
                <w:kern w:val="0"/>
                <w:szCs w:val="21"/>
                <w:lang w:eastAsia="zh-Hans"/>
              </w:rPr>
              <w:t>2</w:t>
            </w:r>
            <w:r>
              <w:rPr>
                <w:rFonts w:ascii="宋体" w:hAnsi="宋体" w:cs="宋体" w:hint="eastAsia"/>
                <w:kern w:val="0"/>
                <w:szCs w:val="21"/>
                <w:lang w:eastAsia="zh-Hans"/>
              </w:rPr>
              <w:t>年及以上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姓名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身份证号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毕业院校</w:t>
            </w:r>
          </w:p>
        </w:tc>
        <w:tc>
          <w:tcPr>
            <w:tcW w:w="1842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专业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  <w:lang w:eastAsia="zh"/>
              </w:rPr>
            </w:pPr>
            <w:r>
              <w:rPr>
                <w:rFonts w:ascii="宋体" w:hAnsi="宋体" w:hint="eastAsia"/>
                <w:szCs w:val="21"/>
                <w:lang w:eastAsia="zh"/>
              </w:rPr>
              <w:t>3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雷泽峰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31025200010132811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湘潭大学</w:t>
            </w:r>
          </w:p>
        </w:tc>
        <w:tc>
          <w:tcPr>
            <w:tcW w:w="1842" w:type="dxa"/>
            <w:vAlign w:val="center"/>
          </w:tcPr>
          <w:p w:rsidR="00B639C9" w:rsidRDefault="00846CB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电子信息工程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职称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从业资格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服务地区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学历</w:t>
            </w:r>
          </w:p>
        </w:tc>
        <w:tc>
          <w:tcPr>
            <w:tcW w:w="1842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相关工作年限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B639C9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879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hint="eastAsia"/>
              </w:rPr>
              <w:t>大学英语六级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深圳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本科</w:t>
            </w:r>
          </w:p>
        </w:tc>
        <w:tc>
          <w:tcPr>
            <w:tcW w:w="1842" w:type="dxa"/>
            <w:vAlign w:val="center"/>
          </w:tcPr>
          <w:p w:rsidR="00B639C9" w:rsidRDefault="00846CB7">
            <w:pPr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:rsidR="00B639C9">
        <w:trPr>
          <w:trHeight w:val="1178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主要经历</w:t>
            </w:r>
          </w:p>
        </w:tc>
        <w:tc>
          <w:tcPr>
            <w:tcW w:w="7916" w:type="dxa"/>
            <w:gridSpan w:val="4"/>
            <w:vAlign w:val="center"/>
          </w:tcPr>
          <w:p w:rsidR="00B639C9" w:rsidRDefault="00846CB7">
            <w:pPr>
              <w:spacing w:line="34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202</w:t>
            </w:r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/07-</w:t>
            </w:r>
            <w:r>
              <w:rPr>
                <w:rFonts w:ascii="宋体" w:hAnsi="宋体" w:hint="eastAsia"/>
                <w:szCs w:val="21"/>
              </w:rPr>
              <w:t>至今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深圳</w:t>
            </w:r>
            <w:proofErr w:type="gramStart"/>
            <w:r>
              <w:rPr>
                <w:rFonts w:ascii="宋体" w:hAnsi="宋体" w:hint="eastAsia"/>
                <w:szCs w:val="21"/>
              </w:rPr>
              <w:t>四方精创资讯</w:t>
            </w:r>
            <w:proofErr w:type="gramEnd"/>
            <w:r>
              <w:rPr>
                <w:rFonts w:ascii="宋体" w:hAnsi="宋体" w:hint="eastAsia"/>
                <w:szCs w:val="21"/>
              </w:rPr>
              <w:t>股份有限公司</w:t>
            </w:r>
          </w:p>
          <w:p w:rsidR="00B639C9" w:rsidRDefault="00846CB7">
            <w:pPr>
              <w:spacing w:line="340" w:lineRule="exact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2021/</w:t>
            </w:r>
            <w:r>
              <w:rPr>
                <w:rFonts w:ascii="宋体" w:hAnsi="宋体"/>
                <w:szCs w:val="21"/>
              </w:rPr>
              <w:t>07</w:t>
            </w:r>
            <w:r>
              <w:rPr>
                <w:rFonts w:ascii="宋体" w:hAnsi="宋体" w:hint="eastAsia"/>
                <w:szCs w:val="21"/>
              </w:rPr>
              <w:t>-202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12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中国联合网络通信有限公司惠州市分公司</w:t>
            </w: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日期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参加过的相关项目名称</w:t>
            </w:r>
            <w:r>
              <w:rPr>
                <w:rFonts w:ascii="宋体" w:hAnsi="宋体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成果情况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担任何职</w:t>
            </w:r>
          </w:p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（负责人</w:t>
            </w:r>
            <w:r>
              <w:rPr>
                <w:rFonts w:ascii="宋体" w:hAnsi="宋体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参加者）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是否已完成</w:t>
            </w:r>
          </w:p>
        </w:tc>
        <w:tc>
          <w:tcPr>
            <w:tcW w:w="1842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备注</w:t>
            </w:r>
          </w:p>
        </w:tc>
      </w:tr>
      <w:tr w:rsidR="00846CB7">
        <w:trPr>
          <w:trHeight w:val="444"/>
          <w:jc w:val="center"/>
        </w:trPr>
        <w:tc>
          <w:tcPr>
            <w:tcW w:w="1148" w:type="dxa"/>
            <w:vAlign w:val="center"/>
          </w:tcPr>
          <w:p w:rsidR="00846CB7" w:rsidRDefault="00846CB7">
            <w:pPr>
              <w:jc w:val="center"/>
              <w:rPr>
                <w:rFonts w:ascii="宋体" w:hAnsi="宋体" w:hint="eastAsia"/>
                <w:szCs w:val="21"/>
              </w:rPr>
            </w:pPr>
            <w:r w:rsidRPr="00B14BA7">
              <w:rPr>
                <w:rFonts w:ascii="宋体" w:hAnsi="宋体" w:hint="eastAsia"/>
                <w:szCs w:val="21"/>
              </w:rPr>
              <w:t>20</w:t>
            </w:r>
            <w:r w:rsidRPr="00B14BA7"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4</w:t>
            </w:r>
            <w:r w:rsidRPr="00B14BA7">
              <w:rPr>
                <w:rFonts w:ascii="宋体" w:hAnsi="宋体" w:hint="eastAsia"/>
                <w:szCs w:val="21"/>
              </w:rPr>
              <w:t>/0</w:t>
            </w:r>
            <w:r>
              <w:rPr>
                <w:rFonts w:ascii="宋体" w:hAnsi="宋体"/>
                <w:szCs w:val="21"/>
              </w:rPr>
              <w:t>7</w:t>
            </w:r>
            <w:r w:rsidRPr="00B14BA7">
              <w:rPr>
                <w:rFonts w:ascii="宋体" w:hAnsi="宋体" w:hint="eastAsia"/>
                <w:szCs w:val="21"/>
              </w:rPr>
              <w:t>-</w:t>
            </w:r>
            <w:r w:rsidRPr="00B14BA7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至今</w:t>
            </w:r>
          </w:p>
        </w:tc>
        <w:tc>
          <w:tcPr>
            <w:tcW w:w="2879" w:type="dxa"/>
            <w:vAlign w:val="center"/>
          </w:tcPr>
          <w:p w:rsidR="00846CB7" w:rsidRPr="00B14BA7" w:rsidRDefault="00846CB7" w:rsidP="00846CB7">
            <w:pPr>
              <w:jc w:val="left"/>
              <w:rPr>
                <w:rFonts w:ascii="宋体" w:hAnsi="宋体" w:cs="宋体"/>
                <w:szCs w:val="21"/>
              </w:rPr>
            </w:pPr>
            <w:r w:rsidRPr="00B14BA7">
              <w:rPr>
                <w:rFonts w:ascii="宋体" w:hAnsi="宋体" w:cs="宋体" w:hint="eastAsia"/>
                <w:szCs w:val="21"/>
              </w:rPr>
              <w:t>公司：</w:t>
            </w:r>
            <w:r>
              <w:rPr>
                <w:rFonts w:ascii="宋体" w:hAnsi="宋体" w:hint="eastAsia"/>
                <w:szCs w:val="21"/>
              </w:rPr>
              <w:t>深圳</w:t>
            </w:r>
            <w:proofErr w:type="gramStart"/>
            <w:r>
              <w:rPr>
                <w:rFonts w:ascii="宋体" w:hAnsi="宋体" w:hint="eastAsia"/>
                <w:szCs w:val="21"/>
              </w:rPr>
              <w:t>四方精创资讯</w:t>
            </w:r>
            <w:proofErr w:type="gramEnd"/>
            <w:r>
              <w:rPr>
                <w:rFonts w:ascii="宋体" w:hAnsi="宋体" w:hint="eastAsia"/>
                <w:szCs w:val="21"/>
              </w:rPr>
              <w:t>股份有限公司</w:t>
            </w:r>
          </w:p>
          <w:p w:rsidR="00846CB7" w:rsidRPr="00B14BA7" w:rsidRDefault="00846CB7" w:rsidP="00846CB7">
            <w:pPr>
              <w:rPr>
                <w:rFonts w:ascii="宋体" w:hAnsi="宋体"/>
                <w:szCs w:val="21"/>
              </w:rPr>
            </w:pPr>
            <w:r w:rsidRPr="00B14BA7">
              <w:rPr>
                <w:rFonts w:ascii="宋体" w:hAnsi="宋体" w:cs="宋体" w:hint="eastAsia"/>
                <w:szCs w:val="21"/>
              </w:rPr>
              <w:t>项目：</w:t>
            </w:r>
            <w:r>
              <w:rPr>
                <w:rFonts w:ascii="宋体" w:hAnsi="宋体" w:cs="宋体" w:hint="eastAsia"/>
                <w:szCs w:val="21"/>
              </w:rPr>
              <w:t>富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邦手机银行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项目</w:t>
            </w:r>
          </w:p>
          <w:p w:rsidR="00846CB7" w:rsidRPr="00B14BA7" w:rsidRDefault="00846CB7" w:rsidP="00846CB7">
            <w:pPr>
              <w:jc w:val="left"/>
              <w:rPr>
                <w:rFonts w:ascii="宋体" w:hAnsi="宋体" w:cs="宋体"/>
                <w:szCs w:val="21"/>
              </w:rPr>
            </w:pPr>
            <w:r w:rsidRPr="00B14BA7">
              <w:rPr>
                <w:rFonts w:ascii="宋体" w:hAnsi="宋体" w:cs="宋体" w:hint="eastAsia"/>
                <w:szCs w:val="21"/>
              </w:rPr>
              <w:t>成果：</w:t>
            </w:r>
          </w:p>
          <w:p w:rsidR="00846CB7" w:rsidRPr="00A35925" w:rsidRDefault="00846CB7" w:rsidP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szCs w:val="21"/>
              </w:rPr>
            </w:pPr>
            <w:r w:rsidRPr="00A35925">
              <w:rPr>
                <w:rFonts w:ascii="宋体" w:hAnsi="宋体" w:cs="宋体"/>
                <w:szCs w:val="21"/>
              </w:rPr>
              <w:t>熟练掌握</w:t>
            </w:r>
            <w:r w:rsidRPr="00A35925">
              <w:rPr>
                <w:rFonts w:ascii="宋体" w:hAnsi="宋体" w:cs="宋体" w:hint="eastAsia"/>
                <w:szCs w:val="21"/>
              </w:rPr>
              <w:t>了</w:t>
            </w:r>
            <w:r w:rsidRPr="00A35925">
              <w:rPr>
                <w:rFonts w:ascii="宋体" w:hAnsi="宋体" w:cs="宋体"/>
                <w:szCs w:val="21"/>
              </w:rPr>
              <w:t>项目开发流程、时序图绘制标准、单元测试指南、文档编制规范</w:t>
            </w:r>
            <w:proofErr w:type="gramStart"/>
            <w:r w:rsidRPr="00A35925">
              <w:rPr>
                <w:rFonts w:ascii="宋体" w:hAnsi="宋体" w:cs="宋体"/>
                <w:szCs w:val="21"/>
              </w:rPr>
              <w:t>以及禅道管理系统</w:t>
            </w:r>
            <w:proofErr w:type="gramEnd"/>
            <w:r w:rsidRPr="00A35925">
              <w:rPr>
                <w:rFonts w:ascii="宋体" w:hAnsi="宋体" w:cs="宋体"/>
                <w:szCs w:val="21"/>
              </w:rPr>
              <w:t>的使用规则</w:t>
            </w:r>
            <w:r>
              <w:rPr>
                <w:rFonts w:ascii="宋体" w:hAnsi="宋体" w:cs="宋体" w:hint="eastAsia"/>
                <w:szCs w:val="21"/>
              </w:rPr>
              <w:t>；</w:t>
            </w:r>
          </w:p>
          <w:p w:rsidR="00846CB7" w:rsidRPr="00A35925" w:rsidRDefault="00846CB7" w:rsidP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szCs w:val="21"/>
              </w:rPr>
            </w:pPr>
            <w:r w:rsidRPr="00A35925">
              <w:rPr>
                <w:rFonts w:ascii="宋体" w:hAnsi="宋体" w:cs="宋体"/>
                <w:szCs w:val="21"/>
              </w:rPr>
              <w:t>成功实现了APP启动时的版本更新检测与引导功能，确保用户能够及时获取最新版本的应用体验</w:t>
            </w:r>
            <w:r>
              <w:rPr>
                <w:rFonts w:ascii="宋体" w:hAnsi="宋体" w:cs="宋体" w:hint="eastAsia"/>
                <w:szCs w:val="21"/>
              </w:rPr>
              <w:t>；</w:t>
            </w:r>
          </w:p>
          <w:p w:rsidR="00846CB7" w:rsidRPr="00846CB7" w:rsidRDefault="00846CB7" w:rsidP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 w:rsidRPr="00A35925">
              <w:rPr>
                <w:rFonts w:ascii="宋体" w:hAnsi="宋体" w:cs="宋体"/>
                <w:szCs w:val="21"/>
              </w:rPr>
              <w:t>上线了多样化的用户小额转账功能，</w:t>
            </w:r>
            <w:r>
              <w:rPr>
                <w:rFonts w:ascii="宋体" w:hAnsi="宋体" w:cs="宋体"/>
                <w:szCs w:val="21"/>
              </w:rPr>
              <w:t>包</w:t>
            </w:r>
            <w:r>
              <w:rPr>
                <w:rFonts w:ascii="宋体" w:hAnsi="宋体" w:cs="宋体" w:hint="eastAsia"/>
                <w:szCs w:val="21"/>
              </w:rPr>
              <w:t>含</w:t>
            </w:r>
            <w:r w:rsidRPr="00A35925">
              <w:rPr>
                <w:rFonts w:ascii="宋体" w:hAnsi="宋体" w:cs="宋体"/>
                <w:szCs w:val="21"/>
              </w:rPr>
              <w:t>便捷的历史收款人选择</w:t>
            </w:r>
            <w:r>
              <w:rPr>
                <w:rFonts w:ascii="宋体" w:hAnsi="宋体" w:cs="宋体" w:hint="eastAsia"/>
                <w:szCs w:val="21"/>
              </w:rPr>
              <w:t>，另外使用了</w:t>
            </w:r>
            <w:r w:rsidRPr="00A35925">
              <w:rPr>
                <w:rFonts w:ascii="宋体" w:hAnsi="宋体" w:cs="宋体"/>
                <w:szCs w:val="21"/>
              </w:rPr>
              <w:t>高风险交易的二次认证机制，为用户带来了既快捷又安全的转账服务</w:t>
            </w:r>
            <w:r>
              <w:rPr>
                <w:rFonts w:ascii="宋体" w:hAnsi="宋体" w:cs="宋体" w:hint="eastAsia"/>
                <w:szCs w:val="21"/>
              </w:rPr>
              <w:t>；</w:t>
            </w:r>
          </w:p>
          <w:p w:rsidR="00846CB7" w:rsidRPr="00846CB7" w:rsidRDefault="00846CB7" w:rsidP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hint="eastAsia"/>
                <w:szCs w:val="21"/>
              </w:rPr>
            </w:pPr>
            <w:bookmarkStart w:id="0" w:name="_GoBack"/>
            <w:bookmarkEnd w:id="0"/>
            <w:r w:rsidRPr="00846CB7">
              <w:rPr>
                <w:rFonts w:ascii="宋体" w:hAnsi="宋体" w:hint="eastAsia"/>
                <w:szCs w:val="21"/>
              </w:rPr>
              <w:t>完成了</w:t>
            </w:r>
            <w:proofErr w:type="gramStart"/>
            <w:r w:rsidRPr="00846CB7">
              <w:rPr>
                <w:rFonts w:ascii="宋体" w:hAnsi="宋体" w:hint="eastAsia"/>
                <w:szCs w:val="21"/>
              </w:rPr>
              <w:t>网银端</w:t>
            </w:r>
            <w:proofErr w:type="gramEnd"/>
            <w:r w:rsidRPr="00846CB7">
              <w:rPr>
                <w:rFonts w:ascii="宋体" w:hAnsi="宋体" w:hint="eastAsia"/>
                <w:szCs w:val="21"/>
              </w:rPr>
              <w:t>与APP</w:t>
            </w:r>
            <w:proofErr w:type="gramStart"/>
            <w:r w:rsidRPr="00846CB7">
              <w:rPr>
                <w:rFonts w:ascii="宋体" w:hAnsi="宋体" w:hint="eastAsia"/>
                <w:szCs w:val="21"/>
              </w:rPr>
              <w:t>端软令牌</w:t>
            </w:r>
            <w:proofErr w:type="gramEnd"/>
            <w:r w:rsidRPr="00846CB7">
              <w:rPr>
                <w:rFonts w:ascii="宋体" w:hAnsi="宋体" w:hint="eastAsia"/>
                <w:szCs w:val="21"/>
              </w:rPr>
              <w:t>交互验证交易的功能，</w:t>
            </w:r>
            <w:r w:rsidRPr="00846CB7">
              <w:rPr>
                <w:rFonts w:ascii="Segoe UI" w:hAnsi="Segoe UI" w:cs="Segoe UI"/>
                <w:color w:val="05073B"/>
                <w:sz w:val="23"/>
                <w:szCs w:val="23"/>
                <w:shd w:val="clear" w:color="auto" w:fill="FDFDFE"/>
              </w:rPr>
              <w:t>实现了对</w:t>
            </w:r>
            <w:proofErr w:type="gramStart"/>
            <w:r w:rsidRPr="00846CB7">
              <w:rPr>
                <w:rFonts w:ascii="Segoe UI" w:hAnsi="Segoe UI" w:cs="Segoe UI"/>
                <w:color w:val="05073B"/>
                <w:sz w:val="23"/>
                <w:szCs w:val="23"/>
                <w:shd w:val="clear" w:color="auto" w:fill="FDFDFE"/>
              </w:rPr>
              <w:t>网银交易</w:t>
            </w:r>
            <w:proofErr w:type="gramEnd"/>
            <w:r w:rsidRPr="00846CB7">
              <w:rPr>
                <w:rFonts w:ascii="Segoe UI" w:hAnsi="Segoe UI" w:cs="Segoe UI"/>
                <w:color w:val="05073B"/>
                <w:sz w:val="23"/>
                <w:szCs w:val="23"/>
                <w:shd w:val="clear" w:color="auto" w:fill="FDFDFE"/>
              </w:rPr>
              <w:t>的双重安全保障</w:t>
            </w:r>
            <w:r w:rsidRPr="00846CB7"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777" w:type="dxa"/>
            <w:vAlign w:val="center"/>
          </w:tcPr>
          <w:p w:rsidR="00846CB7" w:rsidRDefault="00846CB7">
            <w:pPr>
              <w:jc w:val="center"/>
              <w:rPr>
                <w:rFonts w:ascii="宋体" w:hAnsi="宋体"/>
                <w:szCs w:val="21"/>
              </w:rPr>
            </w:pPr>
            <w:r w:rsidRPr="00B14BA7">
              <w:rPr>
                <w:rFonts w:ascii="宋体" w:hAnsi="宋体"/>
                <w:szCs w:val="21"/>
              </w:rPr>
              <w:t>参加者</w:t>
            </w:r>
          </w:p>
        </w:tc>
        <w:tc>
          <w:tcPr>
            <w:tcW w:w="1418" w:type="dxa"/>
            <w:vAlign w:val="center"/>
          </w:tcPr>
          <w:p w:rsidR="00846CB7" w:rsidRDefault="00846CB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842" w:type="dxa"/>
            <w:vAlign w:val="center"/>
          </w:tcPr>
          <w:p w:rsidR="00846CB7" w:rsidRDefault="00846CB7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20</w:t>
            </w:r>
            <w:r>
              <w:rPr>
                <w:rFonts w:ascii="宋体" w:hAnsi="宋体"/>
                <w:szCs w:val="21"/>
              </w:rPr>
              <w:t>23</w:t>
            </w:r>
            <w:r>
              <w:rPr>
                <w:rFonts w:ascii="宋体" w:hAnsi="宋体" w:hint="eastAsia"/>
                <w:szCs w:val="21"/>
              </w:rPr>
              <w:t>/0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023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12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公司：</w:t>
            </w:r>
            <w:r>
              <w:rPr>
                <w:rFonts w:ascii="宋体" w:hAnsi="宋体" w:hint="eastAsia"/>
                <w:szCs w:val="21"/>
              </w:rPr>
              <w:t>中国联合网络通信有限公司惠州市分公司</w:t>
            </w:r>
          </w:p>
          <w:p w:rsidR="00B639C9" w:rsidRDefault="00846C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项目：设备库存管理系统</w:t>
            </w:r>
          </w:p>
          <w:p w:rsidR="00B639C9" w:rsidRDefault="00846CB7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成果：</w:t>
            </w:r>
          </w:p>
          <w:p w:rsidR="00B639C9" w:rsidRDefault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实施了仓库管理、设备管理核心模块功能开发，确保系统高效、准确地处理库存与设备信息。</w:t>
            </w:r>
          </w:p>
          <w:p w:rsidR="00B639C9" w:rsidRDefault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引入</w:t>
            </w:r>
            <w:r>
              <w:rPr>
                <w:rFonts w:ascii="宋体" w:hAnsi="宋体"/>
                <w:szCs w:val="21"/>
              </w:rPr>
              <w:t>RBAC</w:t>
            </w:r>
            <w:r>
              <w:rPr>
                <w:rFonts w:ascii="宋体" w:hAnsi="宋体"/>
                <w:szCs w:val="21"/>
              </w:rPr>
              <w:t>方案，通过用户、角色、权限三者关联，实现了前台动态菜单的灵活配置，提升了系统的安全性和易用性。</w:t>
            </w:r>
          </w:p>
          <w:p w:rsidR="00B639C9" w:rsidRDefault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针对设备、采购、出入库及相关中间表，精心设计了</w:t>
            </w:r>
            <w:r>
              <w:rPr>
                <w:rFonts w:ascii="宋体" w:hAnsi="宋体"/>
                <w:szCs w:val="21"/>
              </w:rPr>
              <w:t>Index</w:t>
            </w:r>
            <w:r>
              <w:rPr>
                <w:rFonts w:ascii="宋体" w:hAnsi="宋体"/>
                <w:szCs w:val="21"/>
              </w:rPr>
              <w:t>索引，显著提升了库存管理相关</w:t>
            </w:r>
            <w:r>
              <w:rPr>
                <w:rFonts w:ascii="宋体" w:hAnsi="宋体"/>
                <w:szCs w:val="21"/>
              </w:rPr>
              <w:t>SQL</w:t>
            </w:r>
            <w:r>
              <w:rPr>
                <w:rFonts w:ascii="宋体" w:hAnsi="宋体"/>
                <w:szCs w:val="21"/>
              </w:rPr>
              <w:t>的查询性能，为系统的高效运行提供了有力保障。</w:t>
            </w:r>
          </w:p>
          <w:p w:rsidR="00B639C9" w:rsidRDefault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利用</w:t>
            </w:r>
            <w:proofErr w:type="spellStart"/>
            <w:r>
              <w:rPr>
                <w:rFonts w:ascii="宋体" w:hAnsi="宋体"/>
                <w:szCs w:val="21"/>
              </w:rPr>
              <w:t>Redis</w:t>
            </w:r>
            <w:proofErr w:type="spellEnd"/>
            <w:r>
              <w:rPr>
                <w:rFonts w:ascii="宋体" w:hAnsi="宋体"/>
                <w:szCs w:val="21"/>
              </w:rPr>
              <w:t>缓存技术，存储用户角色信息、菜单树、权限树等关键数据，大幅缩短了数据加载时间，提升了用户体验。</w:t>
            </w:r>
          </w:p>
          <w:p w:rsidR="00B639C9" w:rsidRDefault="00846CB7">
            <w:pPr>
              <w:pStyle w:val="aa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实现了</w:t>
            </w:r>
            <w:r>
              <w:rPr>
                <w:rFonts w:ascii="宋体" w:hAnsi="宋体"/>
                <w:szCs w:val="21"/>
              </w:rPr>
              <w:t>JWT</w:t>
            </w:r>
            <w:r>
              <w:rPr>
                <w:rFonts w:ascii="宋体" w:hAnsi="宋体"/>
                <w:szCs w:val="21"/>
              </w:rPr>
              <w:t>令牌与</w:t>
            </w:r>
            <w:r>
              <w:rPr>
                <w:rFonts w:ascii="宋体" w:hAnsi="宋体"/>
                <w:szCs w:val="21"/>
              </w:rPr>
              <w:t>Filter</w:t>
            </w:r>
            <w:r>
              <w:rPr>
                <w:rFonts w:ascii="宋体" w:hAnsi="宋体"/>
                <w:szCs w:val="21"/>
              </w:rPr>
              <w:t>过滤器的完美结合，构建了强大的身份验证体系，确保只有合法登录的用户才能访问受保护的系统资源。</w:t>
            </w:r>
          </w:p>
          <w:p w:rsidR="00B639C9" w:rsidRDefault="00846CB7">
            <w:pPr>
              <w:widowControl/>
              <w:numPr>
                <w:ilvl w:val="0"/>
                <w:numId w:val="2"/>
              </w:numPr>
              <w:shd w:val="clear" w:color="auto" w:fill="FDFDFE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借助</w:t>
            </w:r>
            <w:r>
              <w:rPr>
                <w:rFonts w:ascii="宋体" w:hAnsi="宋体"/>
                <w:szCs w:val="21"/>
              </w:rPr>
              <w:t>AOP</w:t>
            </w:r>
            <w:r>
              <w:rPr>
                <w:rFonts w:ascii="宋体" w:hAnsi="宋体"/>
                <w:szCs w:val="21"/>
              </w:rPr>
              <w:t>，结合环绕通知和自定义注解，实现了对关键业务操作的详细日志记录功能，为系统运维和故障排查提供了</w:t>
            </w:r>
            <w:r>
              <w:rPr>
                <w:rFonts w:ascii="宋体" w:hAnsi="宋体" w:hint="eastAsia"/>
                <w:szCs w:val="21"/>
              </w:rPr>
              <w:t>关键</w:t>
            </w:r>
            <w:r>
              <w:rPr>
                <w:rFonts w:ascii="宋体" w:hAnsi="宋体"/>
                <w:szCs w:val="21"/>
              </w:rPr>
              <w:t>信息。</w:t>
            </w:r>
          </w:p>
          <w:p w:rsidR="00B639C9" w:rsidRDefault="00846CB7">
            <w:pPr>
              <w:widowControl/>
              <w:numPr>
                <w:ilvl w:val="0"/>
                <w:numId w:val="2"/>
              </w:numPr>
              <w:shd w:val="clear" w:color="auto" w:fill="FDFDFE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引入</w:t>
            </w:r>
            <w:r>
              <w:rPr>
                <w:rFonts w:ascii="宋体" w:hAnsi="宋体"/>
                <w:szCs w:val="21"/>
              </w:rPr>
              <w:t>Swagger</w:t>
            </w:r>
            <w:r>
              <w:rPr>
                <w:rFonts w:ascii="宋体" w:hAnsi="宋体"/>
                <w:szCs w:val="21"/>
              </w:rPr>
              <w:t>框架，对</w:t>
            </w:r>
            <w:r>
              <w:rPr>
                <w:rFonts w:ascii="宋体" w:hAnsi="宋体"/>
                <w:szCs w:val="21"/>
              </w:rPr>
              <w:t>API</w:t>
            </w:r>
            <w:r>
              <w:rPr>
                <w:rFonts w:ascii="宋体" w:hAnsi="宋体"/>
                <w:szCs w:val="21"/>
              </w:rPr>
              <w:t>进行了全面优化和测试流程改进，提供了</w:t>
            </w:r>
            <w:r>
              <w:rPr>
                <w:rFonts w:ascii="宋体" w:hAnsi="宋体"/>
                <w:szCs w:val="21"/>
              </w:rPr>
              <w:lastRenderedPageBreak/>
              <w:t>直观、易用的接口测试界面。</w:t>
            </w:r>
          </w:p>
          <w:p w:rsidR="00B639C9" w:rsidRDefault="00846CB7">
            <w:pPr>
              <w:widowControl/>
              <w:numPr>
                <w:ilvl w:val="0"/>
                <w:numId w:val="2"/>
              </w:numPr>
              <w:shd w:val="clear" w:color="auto" w:fill="FDFDFE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负责设计了对应</w:t>
            </w:r>
            <w:r>
              <w:rPr>
                <w:rFonts w:ascii="宋体" w:hAnsi="宋体"/>
                <w:szCs w:val="21"/>
              </w:rPr>
              <w:t>API</w:t>
            </w:r>
            <w:r>
              <w:rPr>
                <w:rFonts w:ascii="宋体" w:hAnsi="宋体"/>
                <w:szCs w:val="21"/>
              </w:rPr>
              <w:t>的流程图，为系统开发和维护提供了清晰的指导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为</w:t>
            </w:r>
            <w:r>
              <w:rPr>
                <w:rFonts w:ascii="宋体" w:hAnsi="宋体"/>
                <w:szCs w:val="21"/>
              </w:rPr>
              <w:t>团队成员提供了便捷的参考资料。</w:t>
            </w:r>
          </w:p>
          <w:p w:rsidR="00B639C9" w:rsidRDefault="00846CB7">
            <w:pPr>
              <w:widowControl/>
              <w:numPr>
                <w:ilvl w:val="0"/>
                <w:numId w:val="2"/>
              </w:numPr>
              <w:shd w:val="clear" w:color="auto" w:fill="FDFDFE"/>
              <w:jc w:val="left"/>
              <w:rPr>
                <w:rFonts w:ascii="PingFang-SC-Regular" w:hAnsi="PingFang-SC-Regular" w:cs="Segoe UI" w:hint="eastAsia"/>
                <w:color w:val="05073B"/>
                <w:kern w:val="0"/>
                <w:sz w:val="23"/>
                <w:szCs w:val="23"/>
              </w:rPr>
            </w:pPr>
            <w:r>
              <w:rPr>
                <w:rFonts w:ascii="宋体" w:hAnsi="宋体"/>
                <w:szCs w:val="21"/>
              </w:rPr>
              <w:t>积极参与团队的技术交流，分享经验教训，为团队提升做出了积极贡献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有力保障</w:t>
            </w:r>
            <w:r>
              <w:rPr>
                <w:rFonts w:ascii="宋体" w:hAnsi="宋体" w:hint="eastAsia"/>
                <w:szCs w:val="21"/>
              </w:rPr>
              <w:t>了</w:t>
            </w:r>
            <w:r>
              <w:rPr>
                <w:rFonts w:ascii="宋体" w:hAnsi="宋体"/>
                <w:szCs w:val="21"/>
              </w:rPr>
              <w:t>项目的顺利交付。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参加者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842" w:type="dxa"/>
            <w:vAlign w:val="center"/>
          </w:tcPr>
          <w:p w:rsidR="00B639C9" w:rsidRDefault="00B639C9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20</w:t>
            </w:r>
            <w:r>
              <w:rPr>
                <w:rFonts w:ascii="宋体" w:hAnsi="宋体"/>
                <w:szCs w:val="21"/>
              </w:rPr>
              <w:t>22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08</w:t>
            </w:r>
            <w:r>
              <w:rPr>
                <w:rFonts w:ascii="宋体" w:hAnsi="宋体" w:hint="eastAsia"/>
                <w:szCs w:val="21"/>
              </w:rPr>
              <w:t>-20</w:t>
            </w:r>
            <w:r>
              <w:rPr>
                <w:rFonts w:ascii="宋体" w:hAnsi="宋体"/>
                <w:szCs w:val="21"/>
              </w:rPr>
              <w:t>23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07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公司：中国联合网络通信有限公司惠州市分公司</w:t>
            </w:r>
          </w:p>
          <w:p w:rsidR="00B639C9" w:rsidRDefault="00846CB7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项目：通信网络系统集成控制平台</w:t>
            </w:r>
          </w:p>
          <w:p w:rsidR="00B639C9" w:rsidRDefault="00846CB7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成果：</w:t>
            </w:r>
          </w:p>
          <w:p w:rsidR="00B639C9" w:rsidRDefault="00846CB7"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深度参与基站设施、指挥调度等核心业务模块的代码开发，确保系统功能的完整性和稳定性</w:t>
            </w:r>
            <w:r>
              <w:rPr>
                <w:rFonts w:ascii="宋体" w:hAnsi="宋体" w:hint="eastAsia"/>
                <w:szCs w:val="21"/>
              </w:rPr>
              <w:t>;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  <w:p w:rsidR="00B639C9" w:rsidRDefault="00846CB7"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成功实现设备信息管理、网格管理、勤务管理等基础功能，为系统的日常运行提供坚实支撑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使用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Sentinel+Gateway</w:t>
            </w:r>
            <w:proofErr w:type="spellEnd"/>
            <w:r>
              <w:rPr>
                <w:rFonts w:ascii="宋体" w:hAnsi="宋体"/>
                <w:szCs w:val="21"/>
              </w:rPr>
              <w:t>实现高效的服务路由、服务限流和安全认证机制，有效保障系统的高可用性和安全性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3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使用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Sleuth+Zipkin</w:t>
            </w:r>
            <w:proofErr w:type="spellEnd"/>
            <w:r>
              <w:rPr>
                <w:rFonts w:ascii="宋体" w:hAnsi="宋体"/>
                <w:szCs w:val="21"/>
              </w:rPr>
              <w:t>构建全面的服务链路追踪体系，能够快速发现和定位系统中的错误与异常情况，提升系统的可维护性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3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使用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Redis</w:t>
            </w:r>
            <w:proofErr w:type="spellEnd"/>
            <w:r>
              <w:rPr>
                <w:rFonts w:ascii="宋体" w:hAnsi="宋体"/>
                <w:szCs w:val="21"/>
              </w:rPr>
              <w:t>优化勤务系统的常用数据访问速度，并成功设置站内信功能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3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使用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RocketMQ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实现服务解耦，由系统、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第三方短信服务进行消费发布</w:t>
            </w:r>
            <w:r>
              <w:rPr>
                <w:rFonts w:ascii="宋体" w:hAnsi="宋体" w:hint="eastAsia"/>
                <w:szCs w:val="21"/>
              </w:rPr>
              <w:lastRenderedPageBreak/>
              <w:t>特勤任务信息，通知机构人员，</w:t>
            </w:r>
            <w:r>
              <w:rPr>
                <w:rFonts w:ascii="宋体" w:hAnsi="宋体"/>
                <w:szCs w:val="21"/>
              </w:rPr>
              <w:t>确保及时传递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3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使用</w:t>
            </w:r>
            <w:proofErr w:type="spellStart"/>
            <w:r>
              <w:rPr>
                <w:rFonts w:ascii="宋体" w:hAnsi="宋体"/>
                <w:szCs w:val="21"/>
              </w:rPr>
              <w:t>Seata</w:t>
            </w:r>
            <w:proofErr w:type="spellEnd"/>
            <w:r>
              <w:rPr>
                <w:rFonts w:ascii="宋体" w:hAnsi="宋体"/>
                <w:szCs w:val="21"/>
              </w:rPr>
              <w:t>分布式事务管理器，有效解决</w:t>
            </w:r>
            <w:proofErr w:type="gramStart"/>
            <w:r>
              <w:rPr>
                <w:rFonts w:ascii="宋体" w:hAnsi="宋体"/>
                <w:szCs w:val="21"/>
              </w:rPr>
              <w:t>跨服务</w:t>
            </w:r>
            <w:proofErr w:type="gramEnd"/>
            <w:r>
              <w:rPr>
                <w:rFonts w:ascii="宋体" w:hAnsi="宋体"/>
                <w:szCs w:val="21"/>
              </w:rPr>
              <w:t>的事务一致性问题，确保数据的一致性和完整性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3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积极参与网格单元设施管理文档的编写与使用规范的制定，为系统的后续开发和维护提供了详细的指导和参考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lastRenderedPageBreak/>
              <w:t>参加者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是</w:t>
            </w:r>
          </w:p>
        </w:tc>
        <w:tc>
          <w:tcPr>
            <w:tcW w:w="1842" w:type="dxa"/>
            <w:vAlign w:val="center"/>
          </w:tcPr>
          <w:p w:rsidR="00B639C9" w:rsidRDefault="00B639C9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639C9">
        <w:trPr>
          <w:trHeight w:val="444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20</w:t>
            </w:r>
            <w:r>
              <w:rPr>
                <w:rFonts w:ascii="宋体" w:hAnsi="宋体"/>
                <w:szCs w:val="21"/>
              </w:rPr>
              <w:t>22</w:t>
            </w:r>
            <w:r>
              <w:rPr>
                <w:rFonts w:ascii="宋体" w:hAnsi="宋体" w:hint="eastAsia"/>
                <w:szCs w:val="21"/>
              </w:rPr>
              <w:t>/0</w:t>
            </w:r>
            <w:r>
              <w:rPr>
                <w:rFonts w:ascii="宋体" w:hAnsi="宋体"/>
                <w:szCs w:val="21"/>
              </w:rPr>
              <w:t>1-</w:t>
            </w:r>
            <w:r>
              <w:rPr>
                <w:rFonts w:ascii="宋体" w:hAnsi="宋体" w:hint="eastAsia"/>
                <w:szCs w:val="21"/>
              </w:rPr>
              <w:t>20</w:t>
            </w:r>
            <w:r>
              <w:rPr>
                <w:rFonts w:ascii="宋体" w:hAnsi="宋体"/>
                <w:szCs w:val="21"/>
              </w:rPr>
              <w:t>22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07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公司：中国联合网络通信有限公司惠州市分公司</w:t>
            </w:r>
          </w:p>
          <w:p w:rsidR="00B639C9" w:rsidRDefault="00846CB7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项目：金融平台盈利中心</w:t>
            </w:r>
          </w:p>
          <w:p w:rsidR="00B639C9" w:rsidRDefault="00846CB7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成果：</w:t>
            </w:r>
          </w:p>
          <w:p w:rsidR="00B639C9" w:rsidRDefault="00846CB7">
            <w:pPr>
              <w:numPr>
                <w:ilvl w:val="0"/>
                <w:numId w:val="4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对接阿里云产品，实现用户注册和实名管理，</w:t>
            </w:r>
            <w:r>
              <w:rPr>
                <w:rFonts w:ascii="宋体" w:hAnsi="宋体"/>
                <w:szCs w:val="21"/>
              </w:rPr>
              <w:t>确保了用户信息的真实性和安全性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numPr>
                <w:ilvl w:val="0"/>
                <w:numId w:val="4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实现理财计划推荐和详情展示，使用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Redis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缓存页面热点数据；</w:t>
            </w:r>
          </w:p>
          <w:p w:rsidR="00B639C9" w:rsidRDefault="00846CB7">
            <w:pPr>
              <w:numPr>
                <w:ilvl w:val="0"/>
                <w:numId w:val="4"/>
              </w:numPr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前后端使用</w:t>
            </w:r>
            <w:r>
              <w:rPr>
                <w:rFonts w:ascii="宋体" w:hAnsi="宋体" w:hint="eastAsia"/>
                <w:szCs w:val="21"/>
              </w:rPr>
              <w:t xml:space="preserve"> AES </w:t>
            </w:r>
            <w:r>
              <w:rPr>
                <w:rFonts w:ascii="宋体" w:hAnsi="宋体" w:hint="eastAsia"/>
                <w:szCs w:val="21"/>
              </w:rPr>
              <w:t>秘</w:t>
            </w:r>
            <w:proofErr w:type="gramStart"/>
            <w:r>
              <w:rPr>
                <w:rFonts w:ascii="宋体" w:hAnsi="宋体" w:hint="eastAsia"/>
                <w:szCs w:val="21"/>
              </w:rPr>
              <w:t>钥</w:t>
            </w:r>
            <w:proofErr w:type="gramEnd"/>
            <w:r>
              <w:rPr>
                <w:rFonts w:ascii="宋体" w:hAnsi="宋体" w:hint="eastAsia"/>
                <w:szCs w:val="21"/>
              </w:rPr>
              <w:t>加偏移量进行对称加密，保证信息传输安全，</w:t>
            </w:r>
            <w:r>
              <w:rPr>
                <w:rFonts w:ascii="宋体" w:hAnsi="宋体"/>
                <w:szCs w:val="21"/>
              </w:rPr>
              <w:t>有效防止了数据泄露和篡改的风险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2"/>
              <w:numPr>
                <w:ilvl w:val="0"/>
                <w:numId w:val="4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实现用户理财余额实时展示和个人信息管理功能；</w:t>
            </w:r>
          </w:p>
          <w:p w:rsidR="00B639C9" w:rsidRDefault="00846CB7">
            <w:pPr>
              <w:pStyle w:val="2"/>
              <w:numPr>
                <w:ilvl w:val="0"/>
                <w:numId w:val="4"/>
              </w:numPr>
              <w:ind w:leftChars="0"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参与了</w:t>
            </w:r>
            <w:r>
              <w:rPr>
                <w:rFonts w:ascii="宋体" w:hAnsi="宋体"/>
                <w:szCs w:val="21"/>
              </w:rPr>
              <w:t>系统架构设计文档、模块功能说明文档、用户操作手册等</w:t>
            </w:r>
            <w:r>
              <w:rPr>
                <w:rFonts w:ascii="宋体" w:hAnsi="宋体" w:hint="eastAsia"/>
                <w:szCs w:val="21"/>
              </w:rPr>
              <w:t>文档的编写设计。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参加者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是</w:t>
            </w:r>
          </w:p>
        </w:tc>
        <w:tc>
          <w:tcPr>
            <w:tcW w:w="1842" w:type="dxa"/>
            <w:vAlign w:val="center"/>
          </w:tcPr>
          <w:p w:rsidR="00B639C9" w:rsidRDefault="00B639C9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639C9">
        <w:trPr>
          <w:trHeight w:val="456"/>
          <w:jc w:val="center"/>
        </w:trPr>
        <w:tc>
          <w:tcPr>
            <w:tcW w:w="114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2021/10-2022/</w:t>
            </w:r>
            <w:r>
              <w:rPr>
                <w:rFonts w:ascii="宋体" w:hAnsi="宋体" w:cs="宋体"/>
                <w:kern w:val="0"/>
                <w:szCs w:val="21"/>
              </w:rPr>
              <w:t>5</w:t>
            </w:r>
          </w:p>
        </w:tc>
        <w:tc>
          <w:tcPr>
            <w:tcW w:w="2879" w:type="dxa"/>
            <w:vAlign w:val="center"/>
          </w:tcPr>
          <w:p w:rsidR="00B639C9" w:rsidRDefault="00846CB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公司：</w:t>
            </w:r>
            <w:r>
              <w:rPr>
                <w:rFonts w:ascii="宋体" w:hAnsi="宋体" w:hint="eastAsia"/>
                <w:szCs w:val="21"/>
              </w:rPr>
              <w:t>中国联合网络通信有限公司惠州市分公司</w:t>
            </w:r>
          </w:p>
          <w:p w:rsidR="00B639C9" w:rsidRDefault="00846CB7">
            <w:pPr>
              <w:widowControl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项目</w:t>
            </w:r>
            <w:r>
              <w:rPr>
                <w:rFonts w:ascii="宋体" w:hAnsi="宋体" w:hint="eastAsia"/>
                <w:szCs w:val="21"/>
              </w:rPr>
              <w:t>：后台用户权限管理系统成果：</w:t>
            </w:r>
          </w:p>
          <w:p w:rsidR="00B639C9" w:rsidRDefault="00846CB7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完成基本模块，</w:t>
            </w:r>
            <w:r>
              <w:rPr>
                <w:rFonts w:ascii="宋体" w:hAnsi="宋体"/>
                <w:szCs w:val="21"/>
              </w:rPr>
              <w:t>实现了用户角色、权限资源和前台菜单的全方位管理功能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SpringSecurity+JWT</w:t>
            </w:r>
            <w:proofErr w:type="spellEnd"/>
            <w:r>
              <w:rPr>
                <w:rFonts w:ascii="宋体" w:hAnsi="宋体" w:hint="eastAsia"/>
                <w:szCs w:val="21"/>
              </w:rPr>
              <w:t>搭</w:t>
            </w:r>
            <w:r>
              <w:rPr>
                <w:rFonts w:ascii="宋体" w:hAnsi="宋体" w:hint="eastAsia"/>
                <w:szCs w:val="21"/>
              </w:rPr>
              <w:lastRenderedPageBreak/>
              <w:t>建用户认证中心，</w:t>
            </w:r>
            <w:r>
              <w:rPr>
                <w:rFonts w:ascii="宋体" w:hAnsi="宋体"/>
                <w:szCs w:val="21"/>
              </w:rPr>
              <w:t>实现了用户认证流程，包括用户详情的获取和验证，确保了用户身份的真实性和安全性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参与</w:t>
            </w:r>
            <w:r>
              <w:rPr>
                <w:rFonts w:ascii="宋体" w:hAnsi="宋体"/>
                <w:szCs w:val="21"/>
              </w:rPr>
              <w:t>实现了基于路径的动态权限过滤器，根据用户的权限信息动态过滤和控制访问路径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639C9" w:rsidRDefault="00846CB7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/>
                <w:szCs w:val="21"/>
              </w:rPr>
              <w:t>积极参与了框架使用文档的编写工作，详细记录了系统的架构设计、模块功能、使用方法等关键信息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  <w:tc>
          <w:tcPr>
            <w:tcW w:w="1777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lastRenderedPageBreak/>
              <w:t>参加者</w:t>
            </w:r>
          </w:p>
        </w:tc>
        <w:tc>
          <w:tcPr>
            <w:tcW w:w="1418" w:type="dxa"/>
            <w:vAlign w:val="center"/>
          </w:tcPr>
          <w:p w:rsidR="00B639C9" w:rsidRDefault="00846CB7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是</w:t>
            </w:r>
          </w:p>
        </w:tc>
        <w:tc>
          <w:tcPr>
            <w:tcW w:w="1842" w:type="dxa"/>
            <w:vAlign w:val="center"/>
          </w:tcPr>
          <w:p w:rsidR="00B639C9" w:rsidRDefault="00B639C9"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B639C9" w:rsidRDefault="00846CB7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注：</w:t>
      </w:r>
      <w:r>
        <w:rPr>
          <w:rFonts w:ascii="宋体" w:hAnsi="宋体" w:hint="eastAsia"/>
          <w:szCs w:val="21"/>
        </w:rPr>
        <w:t>本表中的品目号、序号、人员姓名均须与《提供简历人员清单》中的相应人员保持一致，并且须随本表</w:t>
      </w:r>
      <w:r>
        <w:rPr>
          <w:rFonts w:ascii="宋体" w:hAnsi="宋体"/>
          <w:szCs w:val="21"/>
        </w:rPr>
        <w:t>附上</w:t>
      </w:r>
      <w:r>
        <w:rPr>
          <w:rFonts w:ascii="宋体" w:hAnsi="宋体" w:hint="eastAsia"/>
          <w:szCs w:val="21"/>
        </w:rPr>
        <w:t>身份证、学历证书、</w:t>
      </w:r>
      <w:r>
        <w:rPr>
          <w:rFonts w:ascii="宋体" w:hAnsi="宋体"/>
          <w:szCs w:val="21"/>
        </w:rPr>
        <w:t>从业资质证书</w:t>
      </w:r>
      <w:r>
        <w:rPr>
          <w:rFonts w:ascii="宋体" w:hAnsi="宋体" w:hint="eastAsia"/>
          <w:szCs w:val="21"/>
        </w:rPr>
        <w:t>、职称证书的复印件、</w:t>
      </w:r>
      <w:proofErr w:type="gramStart"/>
      <w:r>
        <w:rPr>
          <w:rFonts w:ascii="宋体" w:hAnsi="宋体" w:hint="eastAsia"/>
          <w:szCs w:val="21"/>
        </w:rPr>
        <w:t>学信网学历</w:t>
      </w:r>
      <w:proofErr w:type="gramEnd"/>
      <w:r>
        <w:rPr>
          <w:rFonts w:ascii="宋体" w:hAnsi="宋体" w:hint="eastAsia"/>
          <w:szCs w:val="21"/>
        </w:rPr>
        <w:t>查询结果截图以保证学历真实性。</w:t>
      </w:r>
    </w:p>
    <w:p w:rsidR="00B639C9" w:rsidRDefault="00846CB7">
      <w:pPr>
        <w:pStyle w:val="2"/>
        <w:numPr>
          <w:ilvl w:val="0"/>
          <w:numId w:val="6"/>
        </w:numPr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身份证（正反面）</w:t>
      </w:r>
    </w:p>
    <w:p w:rsidR="00B639C9" w:rsidRDefault="00846CB7">
      <w:pPr>
        <w:pStyle w:val="2"/>
        <w:numPr>
          <w:ilvl w:val="0"/>
          <w:numId w:val="6"/>
        </w:numPr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学历证书（毕业证、学位证）</w:t>
      </w:r>
    </w:p>
    <w:p w:rsidR="00B639C9" w:rsidRDefault="00846CB7">
      <w:pPr>
        <w:pStyle w:val="2"/>
        <w:numPr>
          <w:ilvl w:val="0"/>
          <w:numId w:val="6"/>
        </w:numPr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从业资质证书（各种</w:t>
      </w:r>
      <w:r>
        <w:rPr>
          <w:rFonts w:ascii="宋体" w:hAnsi="宋体" w:hint="eastAsia"/>
          <w:color w:val="FF0000"/>
          <w:szCs w:val="21"/>
        </w:rPr>
        <w:t>i</w:t>
      </w:r>
      <w:r>
        <w:rPr>
          <w:rFonts w:ascii="宋体" w:hAnsi="宋体"/>
          <w:color w:val="FF0000"/>
          <w:szCs w:val="21"/>
        </w:rPr>
        <w:t>t</w:t>
      </w:r>
      <w:r>
        <w:rPr>
          <w:rFonts w:ascii="宋体" w:hAnsi="宋体" w:hint="eastAsia"/>
          <w:color w:val="FF0000"/>
          <w:szCs w:val="21"/>
        </w:rPr>
        <w:t>证书）</w:t>
      </w:r>
    </w:p>
    <w:p w:rsidR="00B639C9" w:rsidRDefault="00846CB7">
      <w:pPr>
        <w:pStyle w:val="2"/>
        <w:numPr>
          <w:ilvl w:val="0"/>
          <w:numId w:val="6"/>
        </w:numPr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职称证书（如有）</w:t>
      </w:r>
    </w:p>
    <w:p w:rsidR="00B639C9" w:rsidRDefault="00846CB7">
      <w:pPr>
        <w:pStyle w:val="2"/>
        <w:numPr>
          <w:ilvl w:val="0"/>
          <w:numId w:val="6"/>
        </w:numPr>
        <w:rPr>
          <w:rFonts w:ascii="宋体" w:hAnsi="宋体"/>
          <w:color w:val="FF0000"/>
          <w:szCs w:val="21"/>
        </w:rPr>
      </w:pPr>
      <w:proofErr w:type="gramStart"/>
      <w:r>
        <w:rPr>
          <w:rFonts w:ascii="宋体" w:hAnsi="宋体" w:hint="eastAsia"/>
          <w:color w:val="FF0000"/>
          <w:szCs w:val="21"/>
        </w:rPr>
        <w:t>学信网学历</w:t>
      </w:r>
      <w:proofErr w:type="gramEnd"/>
      <w:r>
        <w:rPr>
          <w:rFonts w:ascii="宋体" w:hAnsi="宋体" w:hint="eastAsia"/>
          <w:color w:val="FF0000"/>
          <w:szCs w:val="21"/>
        </w:rPr>
        <w:t>查询（参看模版，必须是一致的，不是另一个格式的注册备案表，含网址，截图完整）</w:t>
      </w:r>
      <w:r>
        <w:rPr>
          <w:rFonts w:ascii="宋体" w:hAnsi="宋体"/>
          <w:szCs w:val="21"/>
        </w:rPr>
        <w:br w:type="page"/>
      </w:r>
    </w:p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身份证</w:t>
      </w:r>
    </w:p>
    <w:p w:rsidR="00B639C9" w:rsidRDefault="00B639C9">
      <w:pPr>
        <w:rPr>
          <w:rFonts w:ascii="宋体" w:hAnsi="宋体"/>
          <w:szCs w:val="21"/>
        </w:rPr>
      </w:pPr>
    </w:p>
    <w:p w:rsidR="00B639C9" w:rsidRDefault="00846CB7">
      <w:pPr>
        <w:widowControl/>
        <w:jc w:val="left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br w:type="page"/>
      </w:r>
    </w:p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学历证书</w:t>
      </w:r>
    </w:p>
    <w:p w:rsidR="00B639C9" w:rsidRDefault="00B639C9">
      <w:pPr>
        <w:pStyle w:val="2"/>
      </w:pPr>
    </w:p>
    <w:p w:rsidR="00B639C9" w:rsidRDefault="00846CB7">
      <w:pPr>
        <w:rPr>
          <w:rFonts w:ascii="宋体" w:hAnsi="宋体"/>
          <w:b/>
          <w:bCs/>
          <w:w w:val="90"/>
          <w:szCs w:val="21"/>
        </w:rPr>
      </w:pPr>
      <w:r>
        <w:rPr>
          <w:rFonts w:ascii="宋体" w:hAnsi="宋体"/>
          <w:b/>
          <w:bCs/>
          <w:noProof/>
          <w:w w:val="90"/>
          <w:szCs w:val="21"/>
        </w:rPr>
        <w:drawing>
          <wp:inline distT="0" distB="0" distL="0" distR="0">
            <wp:extent cx="5274310" cy="3632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C9" w:rsidRDefault="00B639C9">
      <w:pPr>
        <w:pStyle w:val="2"/>
      </w:pPr>
    </w:p>
    <w:p w:rsidR="00B639C9" w:rsidRDefault="00846CB7">
      <w:pPr>
        <w:pStyle w:val="2"/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3495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C9" w:rsidRDefault="00846CB7">
      <w:pPr>
        <w:widowControl/>
        <w:ind w:left="420"/>
        <w:jc w:val="left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br w:type="page"/>
      </w:r>
    </w:p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lastRenderedPageBreak/>
        <w:t>从业资质证书</w:t>
      </w:r>
    </w:p>
    <w:p w:rsidR="00B639C9" w:rsidRDefault="00B639C9"/>
    <w:p w:rsidR="00B639C9" w:rsidRDefault="00B639C9"/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职称证书</w:t>
      </w:r>
      <w:r>
        <w:rPr>
          <w:rFonts w:ascii="宋体" w:hAnsi="宋体" w:hint="eastAsia"/>
          <w:b/>
          <w:color w:val="FF0000"/>
          <w:szCs w:val="21"/>
        </w:rPr>
        <w:t>（如有）</w:t>
      </w:r>
    </w:p>
    <w:p w:rsidR="00B639C9" w:rsidRDefault="00B639C9"/>
    <w:p w:rsidR="00B639C9" w:rsidRDefault="00846CB7">
      <w:pPr>
        <w:widowControl/>
        <w:jc w:val="left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br w:type="page"/>
      </w:r>
    </w:p>
    <w:p w:rsidR="00B639C9" w:rsidRDefault="00846CB7">
      <w:pPr>
        <w:numPr>
          <w:ilvl w:val="3"/>
          <w:numId w:val="1"/>
        </w:numPr>
        <w:spacing w:beforeLines="50" w:before="156" w:afterLines="50" w:after="156"/>
        <w:outlineLvl w:val="3"/>
        <w:rPr>
          <w:rFonts w:ascii="宋体" w:hAnsi="宋体"/>
          <w:b/>
          <w:szCs w:val="21"/>
        </w:rPr>
      </w:pPr>
      <w:proofErr w:type="gramStart"/>
      <w:r>
        <w:rPr>
          <w:rFonts w:ascii="宋体" w:hAnsi="宋体" w:hint="eastAsia"/>
          <w:b/>
          <w:szCs w:val="21"/>
        </w:rPr>
        <w:lastRenderedPageBreak/>
        <w:t>学信网学历</w:t>
      </w:r>
      <w:proofErr w:type="gramEnd"/>
      <w:r>
        <w:rPr>
          <w:rFonts w:ascii="宋体" w:hAnsi="宋体" w:hint="eastAsia"/>
          <w:b/>
          <w:szCs w:val="21"/>
        </w:rPr>
        <w:t>查询结果截图</w:t>
      </w:r>
    </w:p>
    <w:p w:rsidR="00B639C9" w:rsidRDefault="00846CB7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5274310" cy="4540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62AC1A"/>
    <w:multiLevelType w:val="singleLevel"/>
    <w:tmpl w:val="8962AC1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953E7BA2"/>
    <w:multiLevelType w:val="singleLevel"/>
    <w:tmpl w:val="953E7BA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22FB2544"/>
    <w:multiLevelType w:val="multilevel"/>
    <w:tmpl w:val="22FB2544"/>
    <w:lvl w:ilvl="0">
      <w:start w:val="1"/>
      <w:numFmt w:val="chineseCountingThousand"/>
      <w:lvlText w:val="%1、"/>
      <w:lvlJc w:val="left"/>
      <w:pPr>
        <w:tabs>
          <w:tab w:val="left" w:pos="0"/>
        </w:tabs>
        <w:ind w:left="794" w:hanging="794"/>
      </w:pPr>
      <w:rPr>
        <w:rFonts w:ascii="Times New Roman" w:eastAsia="宋体" w:hAnsi="Times New Roman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u w:val="none"/>
        <w:vertAlign w:val="baseline"/>
      </w:rPr>
    </w:lvl>
    <w:lvl w:ilvl="1">
      <w:start w:val="1"/>
      <w:numFmt w:val="decimal"/>
      <w:isLgl/>
      <w:lvlText w:val="%1.%2、"/>
      <w:lvlJc w:val="left"/>
      <w:pPr>
        <w:tabs>
          <w:tab w:val="left" w:pos="0"/>
        </w:tabs>
        <w:ind w:left="567" w:hanging="567"/>
      </w:pPr>
      <w:rPr>
        <w:rFonts w:ascii="宋体" w:eastAsia="宋体" w:hAnsi="宋体" w:hint="eastAsia"/>
        <w:b/>
        <w:i w:val="0"/>
        <w:sz w:val="24"/>
        <w:szCs w:val="24"/>
      </w:rPr>
    </w:lvl>
    <w:lvl w:ilvl="2">
      <w:start w:val="1"/>
      <w:numFmt w:val="decimal"/>
      <w:isLgl/>
      <w:lvlText w:val="%1.%2.%3、"/>
      <w:lvlJc w:val="left"/>
      <w:pPr>
        <w:tabs>
          <w:tab w:val="left" w:pos="0"/>
        </w:tabs>
        <w:ind w:left="567" w:hanging="567"/>
      </w:pPr>
      <w:rPr>
        <w:rFonts w:ascii="宋体" w:eastAsia="宋体" w:hAnsi="宋体" w:hint="eastAsia"/>
      </w:rPr>
    </w:lvl>
    <w:lvl w:ilvl="3">
      <w:start w:val="1"/>
      <w:numFmt w:val="decimal"/>
      <w:isLgl/>
      <w:lvlText w:val="%1.%2.%3.%4、"/>
      <w:lvlJc w:val="left"/>
      <w:pPr>
        <w:tabs>
          <w:tab w:val="left" w:pos="0"/>
        </w:tabs>
        <w:ind w:left="851" w:hanging="851"/>
      </w:pPr>
      <w:rPr>
        <w:rFonts w:ascii="宋体" w:eastAsia="宋体" w:hAnsi="宋体" w:hint="eastAsia"/>
      </w:rPr>
    </w:lvl>
    <w:lvl w:ilvl="4">
      <w:start w:val="1"/>
      <w:numFmt w:val="decimal"/>
      <w:isLgl/>
      <w:lvlText w:val="%1.%2.%3.%4.%5、"/>
      <w:lvlJc w:val="left"/>
      <w:pPr>
        <w:tabs>
          <w:tab w:val="left" w:pos="0"/>
        </w:tabs>
        <w:ind w:left="992" w:hanging="992"/>
      </w:pPr>
      <w:rPr>
        <w:rFonts w:hint="eastAsia"/>
      </w:rPr>
    </w:lvl>
    <w:lvl w:ilvl="5">
      <w:start w:val="1"/>
      <w:numFmt w:val="decimal"/>
      <w:isLgl/>
      <w:lvlText w:val="%1.%2.%3.%4.%5.%6、"/>
      <w:lvlJc w:val="left"/>
      <w:pPr>
        <w:tabs>
          <w:tab w:val="left" w:pos="0"/>
        </w:tabs>
        <w:ind w:left="1134" w:hanging="1134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left" w:pos="0"/>
        </w:tabs>
        <w:ind w:left="1276" w:hanging="127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left" w:pos="0"/>
        </w:tabs>
        <w:ind w:left="1418" w:hanging="1418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left" w:pos="0"/>
        </w:tabs>
        <w:ind w:left="1559" w:hanging="1559"/>
      </w:pPr>
      <w:rPr>
        <w:rFonts w:hint="eastAsia"/>
      </w:rPr>
    </w:lvl>
  </w:abstractNum>
  <w:abstractNum w:abstractNumId="3" w15:restartNumberingAfterBreak="0">
    <w:nsid w:val="66F22BB4"/>
    <w:multiLevelType w:val="multilevel"/>
    <w:tmpl w:val="66F22BB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D27BE2"/>
    <w:multiLevelType w:val="singleLevel"/>
    <w:tmpl w:val="7FD27BE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7FDF606D"/>
    <w:multiLevelType w:val="multilevel"/>
    <w:tmpl w:val="7FDF606D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A86"/>
    <w:rsid w:val="DFDFA8C7"/>
    <w:rsid w:val="001073FF"/>
    <w:rsid w:val="00190AC4"/>
    <w:rsid w:val="001A1D2A"/>
    <w:rsid w:val="001B179E"/>
    <w:rsid w:val="0023533E"/>
    <w:rsid w:val="00291B31"/>
    <w:rsid w:val="002E3B2C"/>
    <w:rsid w:val="00334414"/>
    <w:rsid w:val="00355C20"/>
    <w:rsid w:val="003A6382"/>
    <w:rsid w:val="004B4CD2"/>
    <w:rsid w:val="004B7D03"/>
    <w:rsid w:val="004C2E51"/>
    <w:rsid w:val="004E1F8B"/>
    <w:rsid w:val="00545712"/>
    <w:rsid w:val="0059340E"/>
    <w:rsid w:val="005E48B1"/>
    <w:rsid w:val="00603BE9"/>
    <w:rsid w:val="0063531F"/>
    <w:rsid w:val="0066686D"/>
    <w:rsid w:val="006D4E9F"/>
    <w:rsid w:val="006F2AE8"/>
    <w:rsid w:val="006F4CA5"/>
    <w:rsid w:val="006F5A86"/>
    <w:rsid w:val="0076754E"/>
    <w:rsid w:val="00782FB8"/>
    <w:rsid w:val="007A5462"/>
    <w:rsid w:val="007E07E2"/>
    <w:rsid w:val="007E4AA7"/>
    <w:rsid w:val="00804DA4"/>
    <w:rsid w:val="00832128"/>
    <w:rsid w:val="00846CB7"/>
    <w:rsid w:val="008E58BB"/>
    <w:rsid w:val="008F42CF"/>
    <w:rsid w:val="00974C8A"/>
    <w:rsid w:val="00986487"/>
    <w:rsid w:val="009D7E6C"/>
    <w:rsid w:val="009F3CBA"/>
    <w:rsid w:val="00A05ADE"/>
    <w:rsid w:val="00A11796"/>
    <w:rsid w:val="00AE7A7E"/>
    <w:rsid w:val="00AF025F"/>
    <w:rsid w:val="00B14BA7"/>
    <w:rsid w:val="00B639C9"/>
    <w:rsid w:val="00C52857"/>
    <w:rsid w:val="00C5686B"/>
    <w:rsid w:val="00C854A9"/>
    <w:rsid w:val="00CF6F47"/>
    <w:rsid w:val="00D25FF9"/>
    <w:rsid w:val="00D32863"/>
    <w:rsid w:val="00DA26DD"/>
    <w:rsid w:val="00DB474C"/>
    <w:rsid w:val="00E31EBA"/>
    <w:rsid w:val="00E70B8B"/>
    <w:rsid w:val="00E824FB"/>
    <w:rsid w:val="00E96BF8"/>
    <w:rsid w:val="00ED64A6"/>
    <w:rsid w:val="00F055E9"/>
    <w:rsid w:val="00F1438C"/>
    <w:rsid w:val="00F94C75"/>
    <w:rsid w:val="00FE7722"/>
    <w:rsid w:val="6DED3182"/>
    <w:rsid w:val="7FFF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1CF5DD"/>
  <w15:docId w15:val="{1677BD29-486A-44F1-9A0B-E420B29D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2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First Indent 2"/>
    <w:basedOn w:val="a3"/>
    <w:link w:val="20"/>
    <w:uiPriority w:val="99"/>
    <w:unhideWhenUsed/>
    <w:qFormat/>
    <w:pPr>
      <w:ind w:firstLineChars="200" w:firstLine="420"/>
    </w:pPr>
  </w:style>
  <w:style w:type="paragraph" w:styleId="a3">
    <w:name w:val="Body Text Indent"/>
    <w:basedOn w:val="a"/>
    <w:link w:val="a4"/>
    <w:uiPriority w:val="99"/>
    <w:semiHidden/>
    <w:unhideWhenUsed/>
    <w:qFormat/>
    <w:pPr>
      <w:spacing w:after="120"/>
      <w:ind w:leftChars="200" w:left="42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22"/>
    <w:qFormat/>
    <w:rPr>
      <w:b/>
      <w:bCs/>
    </w:rPr>
  </w:style>
  <w:style w:type="character" w:customStyle="1" w:styleId="a4">
    <w:name w:val="正文文本缩进 字符"/>
    <w:basedOn w:val="a0"/>
    <w:link w:val="a3"/>
    <w:uiPriority w:val="99"/>
    <w:semiHidden/>
    <w:rPr>
      <w:rFonts w:ascii="Times New Roman" w:eastAsia="宋体" w:hAnsi="Times New Roman" w:cs="Times New Roman"/>
      <w:szCs w:val="20"/>
    </w:rPr>
  </w:style>
  <w:style w:type="character" w:customStyle="1" w:styleId="20">
    <w:name w:val="正文首行缩进 2 字符"/>
    <w:basedOn w:val="a4"/>
    <w:link w:val="2"/>
    <w:uiPriority w:val="99"/>
    <w:qFormat/>
    <w:rPr>
      <w:rFonts w:ascii="Times New Roman" w:eastAsia="宋体" w:hAnsi="Times New Roman" w:cs="Times New Roman"/>
      <w:szCs w:val="20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336</Words>
  <Characters>1920</Characters>
  <Application>Microsoft Office Word</Application>
  <DocSecurity>0</DocSecurity>
  <Lines>16</Lines>
  <Paragraphs>4</Paragraphs>
  <ScaleCrop>false</ScaleCrop>
  <Company>Microsoft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dcterms:created xsi:type="dcterms:W3CDTF">2024-06-27T17:43:00Z</dcterms:created>
  <dcterms:modified xsi:type="dcterms:W3CDTF">2024-10-12T03:22:00Z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2052-12.9.0.18580</vt:lpwstr>
  </property>
  <property fmtid="{D5CDD505-2E9C-101B-9397-08002B2CF9AE}" pid="3" name="ICV">
    <vt:lpwstr>21D0621E806E88DE36B307674D0F4925_43</vt:lpwstr>
  </property>
</Properties>
</file>