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DWA_04.3 Knowledge Check_DWA4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Select three rules from the Airbnb Style Guide that you find </w:t>
      </w:r>
      <w:r w:rsidDel="00000000" w:rsidR="00000000" w:rsidRPr="00000000">
        <w:rPr>
          <w:rFonts w:ascii="Roboto" w:cs="Roboto" w:eastAsia="Roboto" w:hAnsi="Roboto"/>
          <w:b w:val="1"/>
          <w:color w:val="7a7a7a"/>
          <w:sz w:val="24"/>
          <w:szCs w:val="24"/>
          <w:rtl w:val="0"/>
        </w:rPr>
        <w:t xml:space="preserve">useful</w:t>
      </w: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and explain why.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 array spreads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...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to copy arrays.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2)</w:t>
      </w:r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 line breaks after opening array brackets and before closing array brackets, if an array has multiple lines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3)</w:t>
      </w:r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Strings that cause the line to go over 100 characters should not be written across multiple lines using string concatenation.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Select three rules from the Airbnb Style Guide that you find </w:t>
      </w: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rtl w:val="0"/>
        </w:rPr>
        <w:t xml:space="preserve">confusing</w:t>
      </w: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 and explain why.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1)</w:t>
      </w:r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Never mutate parameters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b w:val="1"/>
          <w:color w:val="1f2328"/>
          <w:sz w:val="34"/>
          <w:szCs w:val="34"/>
          <w:highlight w:val="white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Always use modules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export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) over a non-standard module system. You can always transpile to your preferred module system.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color w:val="656d76"/>
          <w:sz w:val="24"/>
          <w:szCs w:val="24"/>
          <w:highlight w:val="white"/>
          <w:rtl w:val="0"/>
        </w:rPr>
        <w:t xml:space="preserve">Why? Modules are the future, let’s start using the future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3)</w:t>
      </w:r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Comparison Operators &amp; 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Avoid unneeded ternary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