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4F169" w14:textId="2B9AD7BF" w:rsidR="00096F0E" w:rsidRDefault="00096F0E" w:rsidP="00096F0E">
      <w:pPr>
        <w:jc w:val="center"/>
        <w:rPr>
          <w:b/>
          <w:bCs/>
          <w:sz w:val="32"/>
          <w:szCs w:val="32"/>
        </w:rPr>
      </w:pPr>
      <w:r w:rsidRPr="00096F0E">
        <w:rPr>
          <w:b/>
          <w:bCs/>
          <w:sz w:val="32"/>
          <w:szCs w:val="32"/>
        </w:rPr>
        <w:t>Exploratory Data Analysis (EDA) Report</w:t>
      </w:r>
    </w:p>
    <w:p w14:paraId="14BE2586" w14:textId="66EC6D03" w:rsidR="00096F0E" w:rsidRDefault="004F5D41" w:rsidP="004F5D41">
      <w:pPr>
        <w:rPr>
          <w:b/>
          <w:bCs/>
          <w:sz w:val="32"/>
          <w:szCs w:val="32"/>
        </w:rPr>
      </w:pPr>
      <w:r>
        <w:rPr>
          <w:b/>
          <w:bCs/>
          <w:sz w:val="32"/>
          <w:szCs w:val="32"/>
        </w:rPr>
        <w:t xml:space="preserve">Data set: </w:t>
      </w:r>
      <w:proofErr w:type="spellStart"/>
      <w:r w:rsidRPr="004F5D41">
        <w:rPr>
          <w:b/>
          <w:bCs/>
          <w:sz w:val="32"/>
          <w:szCs w:val="32"/>
        </w:rPr>
        <w:t>Glassdoor_Job_Postings</w:t>
      </w:r>
      <w:proofErr w:type="spellEnd"/>
      <w:r w:rsidR="00DD7638">
        <w:rPr>
          <w:b/>
          <w:bCs/>
          <w:sz w:val="32"/>
          <w:szCs w:val="32"/>
        </w:rPr>
        <w:t xml:space="preserve">                           </w:t>
      </w:r>
    </w:p>
    <w:p w14:paraId="47947F0E" w14:textId="77777777" w:rsidR="00096F0E" w:rsidRPr="00096F0E" w:rsidRDefault="00096F0E" w:rsidP="00096F0E">
      <w:pPr>
        <w:rPr>
          <w:b/>
          <w:bCs/>
        </w:rPr>
      </w:pPr>
      <w:r w:rsidRPr="00096F0E">
        <w:rPr>
          <w:b/>
          <w:bCs/>
        </w:rPr>
        <w:t>1. Data Overview</w:t>
      </w:r>
    </w:p>
    <w:p w14:paraId="26DB1973" w14:textId="77777777" w:rsidR="00096F0E" w:rsidRPr="00096F0E" w:rsidRDefault="00096F0E" w:rsidP="00096F0E">
      <w:pPr>
        <w:numPr>
          <w:ilvl w:val="0"/>
          <w:numId w:val="1"/>
        </w:numPr>
      </w:pPr>
      <w:r w:rsidRPr="00096F0E">
        <w:t xml:space="preserve">The dataset contains </w:t>
      </w:r>
      <w:r w:rsidRPr="00096F0E">
        <w:rPr>
          <w:b/>
          <w:bCs/>
        </w:rPr>
        <w:t>900 job postings</w:t>
      </w:r>
      <w:r w:rsidRPr="00096F0E">
        <w:t xml:space="preserve"> with 18 attributes, including company details, job roles, salary estimates, and ratings.</w:t>
      </w:r>
    </w:p>
    <w:p w14:paraId="3E6C10B1" w14:textId="77777777" w:rsidR="00096F0E" w:rsidRPr="00096F0E" w:rsidRDefault="00096F0E" w:rsidP="00096F0E">
      <w:pPr>
        <w:numPr>
          <w:ilvl w:val="0"/>
          <w:numId w:val="1"/>
        </w:numPr>
      </w:pPr>
      <w:r w:rsidRPr="00096F0E">
        <w:t xml:space="preserve">Missing values exist in </w:t>
      </w:r>
      <w:r w:rsidRPr="00096F0E">
        <w:rPr>
          <w:b/>
          <w:bCs/>
        </w:rPr>
        <w:t>company ratings, salary estimates, and company-founded year</w:t>
      </w:r>
      <w:r w:rsidRPr="00096F0E">
        <w:t>.</w:t>
      </w:r>
    </w:p>
    <w:p w14:paraId="52C92DD1" w14:textId="77777777" w:rsidR="00096F0E" w:rsidRPr="00096F0E" w:rsidRDefault="00096F0E" w:rsidP="00096F0E">
      <w:pPr>
        <w:numPr>
          <w:ilvl w:val="0"/>
          <w:numId w:val="1"/>
        </w:numPr>
      </w:pPr>
      <w:r w:rsidRPr="00096F0E">
        <w:t>Data cleaning involved converting salary estimates to numeric, handling missing values, standardizing revenue categories, and mapping job locations.</w:t>
      </w:r>
    </w:p>
    <w:p w14:paraId="0AEF8AC3" w14:textId="77777777" w:rsidR="00096F0E" w:rsidRPr="00096F0E" w:rsidRDefault="00096F0E" w:rsidP="00096F0E">
      <w:pPr>
        <w:rPr>
          <w:b/>
          <w:bCs/>
        </w:rPr>
      </w:pPr>
      <w:r w:rsidRPr="00096F0E">
        <w:rPr>
          <w:b/>
          <w:bCs/>
        </w:rPr>
        <w:t>2. Key Findings</w:t>
      </w:r>
    </w:p>
    <w:p w14:paraId="22AB1A88" w14:textId="77777777" w:rsidR="00096F0E" w:rsidRPr="00096F0E" w:rsidRDefault="00096F0E" w:rsidP="00096F0E">
      <w:pPr>
        <w:rPr>
          <w:b/>
          <w:bCs/>
        </w:rPr>
      </w:pPr>
      <w:r w:rsidRPr="00096F0E">
        <w:rPr>
          <w:b/>
          <w:bCs/>
        </w:rPr>
        <w:t>2.1 Company Ratings &amp; Salaries</w:t>
      </w:r>
    </w:p>
    <w:p w14:paraId="19259605" w14:textId="77777777" w:rsidR="00096F0E" w:rsidRPr="00096F0E" w:rsidRDefault="00096F0E" w:rsidP="00096F0E">
      <w:pPr>
        <w:numPr>
          <w:ilvl w:val="0"/>
          <w:numId w:val="2"/>
        </w:numPr>
      </w:pPr>
      <w:r w:rsidRPr="00096F0E">
        <w:t xml:space="preserve">Most companies have ratings between </w:t>
      </w:r>
      <w:r w:rsidRPr="00096F0E">
        <w:rPr>
          <w:b/>
          <w:bCs/>
        </w:rPr>
        <w:t>3.0 and 4.5</w:t>
      </w:r>
      <w:r w:rsidRPr="00096F0E">
        <w:t>, with a slight right-skew.</w:t>
      </w:r>
    </w:p>
    <w:p w14:paraId="51F903A6" w14:textId="77777777" w:rsidR="00096F0E" w:rsidRPr="00096F0E" w:rsidRDefault="00096F0E" w:rsidP="00096F0E">
      <w:pPr>
        <w:numPr>
          <w:ilvl w:val="0"/>
          <w:numId w:val="2"/>
        </w:numPr>
      </w:pPr>
      <w:r w:rsidRPr="00096F0E">
        <w:t xml:space="preserve">Salary estimates are </w:t>
      </w:r>
      <w:r w:rsidRPr="00096F0E">
        <w:rPr>
          <w:b/>
          <w:bCs/>
        </w:rPr>
        <w:t>right-skewed</w:t>
      </w:r>
      <w:r w:rsidRPr="00096F0E">
        <w:t xml:space="preserve">, with most jobs offering </w:t>
      </w:r>
      <w:r w:rsidRPr="00096F0E">
        <w:rPr>
          <w:b/>
          <w:bCs/>
        </w:rPr>
        <w:t>₹3-5 lakhs per year</w:t>
      </w:r>
      <w:r w:rsidRPr="00096F0E">
        <w:t>.</w:t>
      </w:r>
    </w:p>
    <w:p w14:paraId="590DDC3B" w14:textId="77777777" w:rsidR="00096F0E" w:rsidRPr="00096F0E" w:rsidRDefault="00096F0E" w:rsidP="00096F0E">
      <w:pPr>
        <w:numPr>
          <w:ilvl w:val="0"/>
          <w:numId w:val="2"/>
        </w:numPr>
      </w:pPr>
      <w:r w:rsidRPr="00096F0E">
        <w:t xml:space="preserve">Larger companies (10,000+ employees) tend to offer </w:t>
      </w:r>
      <w:r w:rsidRPr="00096F0E">
        <w:rPr>
          <w:b/>
          <w:bCs/>
        </w:rPr>
        <w:t>higher median salaries</w:t>
      </w:r>
      <w:r w:rsidRPr="00096F0E">
        <w:t>, while smaller firms show more variation.</w:t>
      </w:r>
    </w:p>
    <w:p w14:paraId="03C6B6FA" w14:textId="77777777" w:rsidR="00096F0E" w:rsidRPr="00096F0E" w:rsidRDefault="00096F0E" w:rsidP="00096F0E">
      <w:pPr>
        <w:numPr>
          <w:ilvl w:val="0"/>
          <w:numId w:val="2"/>
        </w:numPr>
      </w:pPr>
      <w:r w:rsidRPr="00096F0E">
        <w:t xml:space="preserve">Some industries, such as </w:t>
      </w:r>
      <w:r w:rsidRPr="00096F0E">
        <w:rPr>
          <w:b/>
          <w:bCs/>
        </w:rPr>
        <w:t>finance and technology</w:t>
      </w:r>
      <w:r w:rsidRPr="00096F0E">
        <w:t>, consistently offer higher salary estimates.</w:t>
      </w:r>
    </w:p>
    <w:p w14:paraId="79664BBD" w14:textId="77777777" w:rsidR="00096F0E" w:rsidRPr="00096F0E" w:rsidRDefault="00096F0E" w:rsidP="00096F0E">
      <w:pPr>
        <w:numPr>
          <w:ilvl w:val="0"/>
          <w:numId w:val="2"/>
        </w:numPr>
      </w:pPr>
      <w:r w:rsidRPr="00096F0E">
        <w:t xml:space="preserve">Companies with higher ratings tend to have </w:t>
      </w:r>
      <w:r w:rsidRPr="00096F0E">
        <w:rPr>
          <w:b/>
          <w:bCs/>
        </w:rPr>
        <w:t>lower employee turnover</w:t>
      </w:r>
      <w:r w:rsidRPr="00096F0E">
        <w:t>, making them attractive for long-term career growth.</w:t>
      </w:r>
    </w:p>
    <w:p w14:paraId="64749755" w14:textId="77777777" w:rsidR="00096F0E" w:rsidRPr="00096F0E" w:rsidRDefault="00096F0E" w:rsidP="00096F0E">
      <w:pPr>
        <w:rPr>
          <w:b/>
          <w:bCs/>
        </w:rPr>
      </w:pPr>
      <w:r w:rsidRPr="00096F0E">
        <w:rPr>
          <w:b/>
          <w:bCs/>
        </w:rPr>
        <w:t>2.2 Job Roles &amp; Locations</w:t>
      </w:r>
    </w:p>
    <w:p w14:paraId="67DE7384" w14:textId="77777777" w:rsidR="00096F0E" w:rsidRPr="00096F0E" w:rsidRDefault="00096F0E" w:rsidP="00096F0E">
      <w:pPr>
        <w:numPr>
          <w:ilvl w:val="0"/>
          <w:numId w:val="3"/>
        </w:numPr>
      </w:pPr>
      <w:r w:rsidRPr="00096F0E">
        <w:rPr>
          <w:b/>
          <w:bCs/>
        </w:rPr>
        <w:t>Top Job Titles</w:t>
      </w:r>
      <w:r w:rsidRPr="00096F0E">
        <w:t>: Data Scientist, Data Analyst, and AI/ML-related roles are in high demand.</w:t>
      </w:r>
    </w:p>
    <w:p w14:paraId="5C026E69" w14:textId="77777777" w:rsidR="00096F0E" w:rsidRPr="00096F0E" w:rsidRDefault="00096F0E" w:rsidP="00096F0E">
      <w:pPr>
        <w:numPr>
          <w:ilvl w:val="0"/>
          <w:numId w:val="3"/>
        </w:numPr>
      </w:pPr>
      <w:r w:rsidRPr="00096F0E">
        <w:rPr>
          <w:b/>
          <w:bCs/>
        </w:rPr>
        <w:t>Top Locations</w:t>
      </w:r>
      <w:r w:rsidRPr="00096F0E">
        <w:t>: Bengaluru leads in job postings, followed by other Indian tech hubs like Mumbai and Hyderabad.</w:t>
      </w:r>
    </w:p>
    <w:p w14:paraId="64529BB7" w14:textId="77777777" w:rsidR="00096F0E" w:rsidRPr="00096F0E" w:rsidRDefault="00096F0E" w:rsidP="00096F0E">
      <w:pPr>
        <w:numPr>
          <w:ilvl w:val="0"/>
          <w:numId w:val="3"/>
        </w:numPr>
      </w:pPr>
      <w:r w:rsidRPr="00096F0E">
        <w:t>Remote job postings are increasing but still form a small portion of the dataset.</w:t>
      </w:r>
    </w:p>
    <w:p w14:paraId="502CB90F" w14:textId="77777777" w:rsidR="00096F0E" w:rsidRPr="00096F0E" w:rsidRDefault="00096F0E" w:rsidP="00096F0E">
      <w:pPr>
        <w:numPr>
          <w:ilvl w:val="0"/>
          <w:numId w:val="3"/>
        </w:numPr>
      </w:pPr>
      <w:r w:rsidRPr="00096F0E">
        <w:t>The demand for AI and Machine Learning specialists is growing, with salaries for these roles outpacing traditional data analyst roles.</w:t>
      </w:r>
    </w:p>
    <w:p w14:paraId="5EC45EC5" w14:textId="77777777" w:rsidR="00096F0E" w:rsidRPr="00096F0E" w:rsidRDefault="00096F0E" w:rsidP="00096F0E">
      <w:pPr>
        <w:rPr>
          <w:b/>
          <w:bCs/>
        </w:rPr>
      </w:pPr>
      <w:r w:rsidRPr="00096F0E">
        <w:rPr>
          <w:b/>
          <w:bCs/>
        </w:rPr>
        <w:t>2.3 Industry &amp; Revenue Trends</w:t>
      </w:r>
    </w:p>
    <w:p w14:paraId="2E74A21B" w14:textId="77777777" w:rsidR="00096F0E" w:rsidRPr="00096F0E" w:rsidRDefault="00096F0E" w:rsidP="00096F0E">
      <w:pPr>
        <w:numPr>
          <w:ilvl w:val="0"/>
          <w:numId w:val="4"/>
        </w:numPr>
      </w:pPr>
      <w:r w:rsidRPr="00096F0E">
        <w:rPr>
          <w:b/>
          <w:bCs/>
        </w:rPr>
        <w:t>Top Industries Hiring</w:t>
      </w:r>
      <w:r w:rsidRPr="00096F0E">
        <w:t>: Banking &amp; Lending, IT Services, Healthcare, and Consulting.</w:t>
      </w:r>
    </w:p>
    <w:p w14:paraId="4B7BA6EC" w14:textId="77777777" w:rsidR="00096F0E" w:rsidRPr="00096F0E" w:rsidRDefault="00096F0E" w:rsidP="00096F0E">
      <w:pPr>
        <w:numPr>
          <w:ilvl w:val="0"/>
          <w:numId w:val="4"/>
        </w:numPr>
      </w:pPr>
      <w:r w:rsidRPr="00096F0E">
        <w:rPr>
          <w:b/>
          <w:bCs/>
        </w:rPr>
        <w:t>Revenue Distribution</w:t>
      </w:r>
      <w:r w:rsidRPr="00096F0E">
        <w:t xml:space="preserve">: Most postings are from </w:t>
      </w:r>
      <w:r w:rsidRPr="00096F0E">
        <w:rPr>
          <w:b/>
          <w:bCs/>
        </w:rPr>
        <w:t>large enterprises (10B+ revenue)</w:t>
      </w:r>
      <w:r w:rsidRPr="00096F0E">
        <w:t>, indicating that established firms dominate hiring.</w:t>
      </w:r>
    </w:p>
    <w:p w14:paraId="61BF7FA7" w14:textId="77777777" w:rsidR="00096F0E" w:rsidRPr="00096F0E" w:rsidRDefault="00096F0E" w:rsidP="00096F0E">
      <w:pPr>
        <w:numPr>
          <w:ilvl w:val="0"/>
          <w:numId w:val="4"/>
        </w:numPr>
      </w:pPr>
      <w:r w:rsidRPr="00096F0E">
        <w:t>Mid-sized companies (100M-1B revenue) are expanding their hiring efforts but still lag behind larger enterprises.</w:t>
      </w:r>
    </w:p>
    <w:p w14:paraId="0A91144B" w14:textId="77777777" w:rsidR="00096F0E" w:rsidRPr="00096F0E" w:rsidRDefault="00096F0E" w:rsidP="00096F0E">
      <w:pPr>
        <w:numPr>
          <w:ilvl w:val="0"/>
          <w:numId w:val="4"/>
        </w:numPr>
      </w:pPr>
      <w:r w:rsidRPr="00096F0E">
        <w:rPr>
          <w:b/>
          <w:bCs/>
        </w:rPr>
        <w:lastRenderedPageBreak/>
        <w:t>Startups in emerging tech fields</w:t>
      </w:r>
      <w:r w:rsidRPr="00096F0E">
        <w:t>, such as AI and blockchain, are increasing hiring efforts despite having lower revenue compared to established firms.</w:t>
      </w:r>
    </w:p>
    <w:p w14:paraId="7AC446ED" w14:textId="77777777" w:rsidR="00096F0E" w:rsidRPr="00096F0E" w:rsidRDefault="00096F0E" w:rsidP="00096F0E">
      <w:pPr>
        <w:rPr>
          <w:b/>
          <w:bCs/>
        </w:rPr>
      </w:pPr>
      <w:r w:rsidRPr="00096F0E">
        <w:rPr>
          <w:b/>
          <w:bCs/>
        </w:rPr>
        <w:t>2.4 Correlation Analysis</w:t>
      </w:r>
    </w:p>
    <w:p w14:paraId="56E1EF74" w14:textId="77777777" w:rsidR="00096F0E" w:rsidRPr="00096F0E" w:rsidRDefault="00096F0E" w:rsidP="00096F0E">
      <w:pPr>
        <w:numPr>
          <w:ilvl w:val="0"/>
          <w:numId w:val="5"/>
        </w:numPr>
      </w:pPr>
      <w:r w:rsidRPr="00096F0E">
        <w:rPr>
          <w:b/>
          <w:bCs/>
        </w:rPr>
        <w:t>Salary &amp; Company Ratings</w:t>
      </w:r>
      <w:r w:rsidRPr="00096F0E">
        <w:t xml:space="preserve">: No strong correlation, suggesting </w:t>
      </w:r>
      <w:r w:rsidRPr="00096F0E">
        <w:rPr>
          <w:b/>
          <w:bCs/>
        </w:rPr>
        <w:t>high-rated companies do not necessarily offer higher salaries</w:t>
      </w:r>
      <w:r w:rsidRPr="00096F0E">
        <w:t>.</w:t>
      </w:r>
    </w:p>
    <w:p w14:paraId="34AC0AA3" w14:textId="77777777" w:rsidR="00096F0E" w:rsidRPr="00096F0E" w:rsidRDefault="00096F0E" w:rsidP="00096F0E">
      <w:pPr>
        <w:numPr>
          <w:ilvl w:val="0"/>
          <w:numId w:val="5"/>
        </w:numPr>
      </w:pPr>
      <w:r w:rsidRPr="00096F0E">
        <w:rPr>
          <w:b/>
          <w:bCs/>
        </w:rPr>
        <w:t>Career Growth &amp; Culture Ratings</w:t>
      </w:r>
      <w:r w:rsidRPr="00096F0E">
        <w:t xml:space="preserve">: Strong correlation (~0.75), implying </w:t>
      </w:r>
      <w:r w:rsidRPr="00096F0E">
        <w:rPr>
          <w:b/>
          <w:bCs/>
        </w:rPr>
        <w:t>companies with better career opportunities tend to have a positive work culture</w:t>
      </w:r>
      <w:r w:rsidRPr="00096F0E">
        <w:t>.</w:t>
      </w:r>
    </w:p>
    <w:p w14:paraId="4720CC5B" w14:textId="77777777" w:rsidR="00096F0E" w:rsidRPr="00096F0E" w:rsidRDefault="00096F0E" w:rsidP="00096F0E">
      <w:pPr>
        <w:numPr>
          <w:ilvl w:val="0"/>
          <w:numId w:val="5"/>
        </w:numPr>
      </w:pPr>
      <w:r w:rsidRPr="00096F0E">
        <w:rPr>
          <w:b/>
          <w:bCs/>
        </w:rPr>
        <w:t>Work-Life Balance &amp; Compensation</w:t>
      </w:r>
      <w:r w:rsidRPr="00096F0E">
        <w:t xml:space="preserve">: Moderate correlation, meaning </w:t>
      </w:r>
      <w:r w:rsidRPr="00096F0E">
        <w:rPr>
          <w:b/>
          <w:bCs/>
        </w:rPr>
        <w:t>higher-paying jobs may offer better work-life balance</w:t>
      </w:r>
      <w:r w:rsidRPr="00096F0E">
        <w:t>.</w:t>
      </w:r>
    </w:p>
    <w:p w14:paraId="504CA14A" w14:textId="77777777" w:rsidR="00096F0E" w:rsidRPr="00096F0E" w:rsidRDefault="00096F0E" w:rsidP="00096F0E">
      <w:pPr>
        <w:numPr>
          <w:ilvl w:val="0"/>
          <w:numId w:val="5"/>
        </w:numPr>
      </w:pPr>
      <w:r w:rsidRPr="00096F0E">
        <w:rPr>
          <w:b/>
          <w:bCs/>
        </w:rPr>
        <w:t>Company Size vs. Salary</w:t>
      </w:r>
      <w:r w:rsidRPr="00096F0E">
        <w:t>: Larger firms tend to offer more competitive salaries, but startups offer greater role flexibility and growth potential.</w:t>
      </w:r>
    </w:p>
    <w:p w14:paraId="26D472BE" w14:textId="77777777" w:rsidR="00096F0E" w:rsidRPr="00096F0E" w:rsidRDefault="00096F0E" w:rsidP="00096F0E">
      <w:pPr>
        <w:numPr>
          <w:ilvl w:val="0"/>
          <w:numId w:val="5"/>
        </w:numPr>
      </w:pPr>
      <w:r w:rsidRPr="00096F0E">
        <w:rPr>
          <w:b/>
          <w:bCs/>
        </w:rPr>
        <w:t>Employee Satisfaction &amp; Career Growth</w:t>
      </w:r>
      <w:r w:rsidRPr="00096F0E">
        <w:t xml:space="preserve">: Companies investing in employee training and development have </w:t>
      </w:r>
      <w:r w:rsidRPr="00096F0E">
        <w:rPr>
          <w:b/>
          <w:bCs/>
        </w:rPr>
        <w:t>higher job satisfaction ratings</w:t>
      </w:r>
      <w:r w:rsidRPr="00096F0E">
        <w:t>, making them more desirable employers.</w:t>
      </w:r>
    </w:p>
    <w:p w14:paraId="3F42BB37" w14:textId="77777777" w:rsidR="00096F0E" w:rsidRPr="00096F0E" w:rsidRDefault="00096F0E" w:rsidP="00096F0E">
      <w:pPr>
        <w:rPr>
          <w:b/>
          <w:bCs/>
        </w:rPr>
      </w:pPr>
      <w:r w:rsidRPr="00096F0E">
        <w:rPr>
          <w:b/>
          <w:bCs/>
        </w:rPr>
        <w:t>3. Business Recommendations</w:t>
      </w:r>
    </w:p>
    <w:p w14:paraId="7E14FECC" w14:textId="77777777" w:rsidR="00096F0E" w:rsidRPr="00096F0E" w:rsidRDefault="00096F0E" w:rsidP="00096F0E">
      <w:pPr>
        <w:numPr>
          <w:ilvl w:val="0"/>
          <w:numId w:val="6"/>
        </w:numPr>
      </w:pPr>
      <w:r w:rsidRPr="00096F0E">
        <w:rPr>
          <w:b/>
          <w:bCs/>
        </w:rPr>
        <w:t>For Job Seekers</w:t>
      </w:r>
      <w:r w:rsidRPr="00096F0E">
        <w:t>:</w:t>
      </w:r>
    </w:p>
    <w:p w14:paraId="067FE5CD" w14:textId="77777777" w:rsidR="00096F0E" w:rsidRPr="00096F0E" w:rsidRDefault="00096F0E" w:rsidP="00096F0E">
      <w:pPr>
        <w:numPr>
          <w:ilvl w:val="1"/>
          <w:numId w:val="6"/>
        </w:numPr>
      </w:pPr>
      <w:r w:rsidRPr="00096F0E">
        <w:rPr>
          <w:b/>
          <w:bCs/>
        </w:rPr>
        <w:t>Consider larger companies</w:t>
      </w:r>
      <w:r w:rsidRPr="00096F0E">
        <w:t xml:space="preserve"> for higher salaries.</w:t>
      </w:r>
    </w:p>
    <w:p w14:paraId="739FAF87" w14:textId="77777777" w:rsidR="00096F0E" w:rsidRPr="00096F0E" w:rsidRDefault="00096F0E" w:rsidP="00096F0E">
      <w:pPr>
        <w:numPr>
          <w:ilvl w:val="1"/>
          <w:numId w:val="6"/>
        </w:numPr>
      </w:pPr>
      <w:r w:rsidRPr="00096F0E">
        <w:t xml:space="preserve">Look at companies with </w:t>
      </w:r>
      <w:r w:rsidRPr="00096F0E">
        <w:rPr>
          <w:b/>
          <w:bCs/>
        </w:rPr>
        <w:t>high career opportunities ratings</w:t>
      </w:r>
      <w:r w:rsidRPr="00096F0E">
        <w:t>, as they align with better work culture.</w:t>
      </w:r>
    </w:p>
    <w:p w14:paraId="501DC7E0" w14:textId="77777777" w:rsidR="00096F0E" w:rsidRPr="00096F0E" w:rsidRDefault="00096F0E" w:rsidP="00096F0E">
      <w:pPr>
        <w:numPr>
          <w:ilvl w:val="1"/>
          <w:numId w:val="6"/>
        </w:numPr>
      </w:pPr>
      <w:r w:rsidRPr="00096F0E">
        <w:rPr>
          <w:b/>
          <w:bCs/>
        </w:rPr>
        <w:t>Finance &amp; Tech sectors</w:t>
      </w:r>
      <w:r w:rsidRPr="00096F0E">
        <w:t xml:space="preserve"> have the most job openings.</w:t>
      </w:r>
    </w:p>
    <w:p w14:paraId="2189C3B4" w14:textId="77777777" w:rsidR="00096F0E" w:rsidRPr="00096F0E" w:rsidRDefault="00096F0E" w:rsidP="00096F0E">
      <w:pPr>
        <w:numPr>
          <w:ilvl w:val="1"/>
          <w:numId w:val="6"/>
        </w:numPr>
      </w:pPr>
      <w:r w:rsidRPr="00096F0E">
        <w:t>Consider startups for diverse role exposure and career growth opportunities.</w:t>
      </w:r>
    </w:p>
    <w:p w14:paraId="3D259660" w14:textId="77777777" w:rsidR="00096F0E" w:rsidRPr="00096F0E" w:rsidRDefault="00096F0E" w:rsidP="00096F0E">
      <w:pPr>
        <w:numPr>
          <w:ilvl w:val="1"/>
          <w:numId w:val="6"/>
        </w:numPr>
      </w:pPr>
      <w:r w:rsidRPr="00096F0E">
        <w:t xml:space="preserve">If location flexibility is a priority, explore </w:t>
      </w:r>
      <w:r w:rsidRPr="00096F0E">
        <w:rPr>
          <w:b/>
          <w:bCs/>
        </w:rPr>
        <w:t>remote job options</w:t>
      </w:r>
      <w:r w:rsidRPr="00096F0E">
        <w:t xml:space="preserve"> where available.</w:t>
      </w:r>
    </w:p>
    <w:p w14:paraId="6606AD60" w14:textId="77777777" w:rsidR="00096F0E" w:rsidRPr="00096F0E" w:rsidRDefault="00096F0E" w:rsidP="00096F0E">
      <w:pPr>
        <w:numPr>
          <w:ilvl w:val="1"/>
          <w:numId w:val="6"/>
        </w:numPr>
      </w:pPr>
      <w:r w:rsidRPr="00096F0E">
        <w:rPr>
          <w:b/>
          <w:bCs/>
        </w:rPr>
        <w:t>Target roles in AI and emerging tech fields</w:t>
      </w:r>
      <w:r w:rsidRPr="00096F0E">
        <w:t>, as they offer competitive salaries and career growth.</w:t>
      </w:r>
    </w:p>
    <w:p w14:paraId="2936272D" w14:textId="77777777" w:rsidR="00096F0E" w:rsidRPr="00096F0E" w:rsidRDefault="00096F0E" w:rsidP="00096F0E">
      <w:pPr>
        <w:numPr>
          <w:ilvl w:val="0"/>
          <w:numId w:val="6"/>
        </w:numPr>
      </w:pPr>
      <w:r w:rsidRPr="00096F0E">
        <w:rPr>
          <w:b/>
          <w:bCs/>
        </w:rPr>
        <w:t>For Employers &amp; Recruiters</w:t>
      </w:r>
      <w:r w:rsidRPr="00096F0E">
        <w:t>:</w:t>
      </w:r>
    </w:p>
    <w:p w14:paraId="1D89A106" w14:textId="77777777" w:rsidR="00096F0E" w:rsidRPr="00096F0E" w:rsidRDefault="00096F0E" w:rsidP="00096F0E">
      <w:pPr>
        <w:numPr>
          <w:ilvl w:val="1"/>
          <w:numId w:val="6"/>
        </w:numPr>
      </w:pPr>
      <w:r w:rsidRPr="00096F0E">
        <w:t xml:space="preserve">Competitive salaries are important, but </w:t>
      </w:r>
      <w:r w:rsidRPr="00096F0E">
        <w:rPr>
          <w:b/>
          <w:bCs/>
        </w:rPr>
        <w:t>career growth and work culture matter more</w:t>
      </w:r>
      <w:r w:rsidRPr="00096F0E">
        <w:t xml:space="preserve"> to attract top talent.</w:t>
      </w:r>
    </w:p>
    <w:p w14:paraId="43F31515" w14:textId="77777777" w:rsidR="00096F0E" w:rsidRPr="00096F0E" w:rsidRDefault="00096F0E" w:rsidP="00096F0E">
      <w:pPr>
        <w:numPr>
          <w:ilvl w:val="1"/>
          <w:numId w:val="6"/>
        </w:numPr>
      </w:pPr>
      <w:r w:rsidRPr="00096F0E">
        <w:rPr>
          <w:b/>
          <w:bCs/>
        </w:rPr>
        <w:t>Expanding hiring outside Bengaluru</w:t>
      </w:r>
      <w:r w:rsidRPr="00096F0E">
        <w:t xml:space="preserve"> could balance job demand across regions.</w:t>
      </w:r>
    </w:p>
    <w:p w14:paraId="5F7C9F6B" w14:textId="77777777" w:rsidR="00096F0E" w:rsidRPr="00096F0E" w:rsidRDefault="00096F0E" w:rsidP="00096F0E">
      <w:pPr>
        <w:numPr>
          <w:ilvl w:val="1"/>
          <w:numId w:val="6"/>
        </w:numPr>
      </w:pPr>
      <w:r w:rsidRPr="00096F0E">
        <w:t xml:space="preserve">Small-to-mid-sized firms need to </w:t>
      </w:r>
      <w:r w:rsidRPr="00096F0E">
        <w:rPr>
          <w:b/>
          <w:bCs/>
        </w:rPr>
        <w:t>differentiate through benefits &amp; work-life balance</w:t>
      </w:r>
      <w:r w:rsidRPr="00096F0E">
        <w:t xml:space="preserve"> since they compete with high-revenue firms.</w:t>
      </w:r>
    </w:p>
    <w:p w14:paraId="4AFCAF13" w14:textId="77777777" w:rsidR="00096F0E" w:rsidRPr="00096F0E" w:rsidRDefault="00096F0E" w:rsidP="00096F0E">
      <w:pPr>
        <w:numPr>
          <w:ilvl w:val="1"/>
          <w:numId w:val="6"/>
        </w:numPr>
      </w:pPr>
      <w:r w:rsidRPr="00096F0E">
        <w:t xml:space="preserve">Investing in </w:t>
      </w:r>
      <w:r w:rsidRPr="00096F0E">
        <w:rPr>
          <w:b/>
          <w:bCs/>
        </w:rPr>
        <w:t>remote work policies</w:t>
      </w:r>
      <w:r w:rsidRPr="00096F0E">
        <w:t xml:space="preserve"> could help attract a broader talent pool.</w:t>
      </w:r>
    </w:p>
    <w:p w14:paraId="5AD5589F" w14:textId="77777777" w:rsidR="00096F0E" w:rsidRPr="00096F0E" w:rsidRDefault="00096F0E" w:rsidP="00096F0E">
      <w:pPr>
        <w:numPr>
          <w:ilvl w:val="1"/>
          <w:numId w:val="6"/>
        </w:numPr>
      </w:pPr>
      <w:r w:rsidRPr="00096F0E">
        <w:t>Increasing transparency in salary ranges and growth prospects could improve applicant engagement.</w:t>
      </w:r>
    </w:p>
    <w:p w14:paraId="45B5BB1B" w14:textId="77777777" w:rsidR="00096F0E" w:rsidRPr="00096F0E" w:rsidRDefault="00096F0E" w:rsidP="00096F0E">
      <w:pPr>
        <w:numPr>
          <w:ilvl w:val="1"/>
          <w:numId w:val="6"/>
        </w:numPr>
      </w:pPr>
      <w:r w:rsidRPr="00096F0E">
        <w:rPr>
          <w:b/>
          <w:bCs/>
        </w:rPr>
        <w:lastRenderedPageBreak/>
        <w:t>Providing upskilling opportunities</w:t>
      </w:r>
      <w:r w:rsidRPr="00096F0E">
        <w:t xml:space="preserve"> and professional development can lead to higher employee satisfaction and retention.</w:t>
      </w:r>
    </w:p>
    <w:p w14:paraId="67D7D180" w14:textId="77777777" w:rsidR="00096F0E" w:rsidRPr="00096F0E" w:rsidRDefault="00000000" w:rsidP="00096F0E">
      <w:r>
        <w:pict w14:anchorId="50357F09">
          <v:rect id="_x0000_i1025" style="width:0;height:1.5pt" o:hralign="center" o:hrstd="t" o:hr="t" fillcolor="#a0a0a0" stroked="f"/>
        </w:pict>
      </w:r>
    </w:p>
    <w:p w14:paraId="04969DD9" w14:textId="77777777" w:rsidR="00505BFD" w:rsidRPr="00505BFD" w:rsidRDefault="00505BFD" w:rsidP="00505BFD">
      <w:pPr>
        <w:rPr>
          <w:b/>
          <w:bCs/>
        </w:rPr>
      </w:pPr>
      <w:r w:rsidRPr="00505BFD">
        <w:rPr>
          <w:b/>
          <w:bCs/>
        </w:rPr>
        <w:t>Initial Findings from the Dataset</w:t>
      </w:r>
    </w:p>
    <w:p w14:paraId="2132376B" w14:textId="77777777" w:rsidR="00505BFD" w:rsidRPr="00505BFD" w:rsidRDefault="00505BFD" w:rsidP="00505BFD">
      <w:r w:rsidRPr="00505BFD">
        <w:t xml:space="preserve">The dataset contains </w:t>
      </w:r>
      <w:r w:rsidRPr="00505BFD">
        <w:rPr>
          <w:b/>
          <w:bCs/>
        </w:rPr>
        <w:t>900 job postings</w:t>
      </w:r>
      <w:r w:rsidRPr="00505BFD">
        <w:t xml:space="preserve"> with </w:t>
      </w:r>
      <w:r w:rsidRPr="00505BFD">
        <w:rPr>
          <w:b/>
          <w:bCs/>
        </w:rPr>
        <w:t>18 columns</w:t>
      </w:r>
      <w:r w:rsidRPr="00505BFD">
        <w:t xml:space="preserve">, covering aspects such as </w:t>
      </w:r>
      <w:r w:rsidRPr="00505BFD">
        <w:rPr>
          <w:b/>
          <w:bCs/>
        </w:rPr>
        <w:t>company details, job information, salary estimates, ratings, and industry sector</w:t>
      </w:r>
      <w:r w:rsidRPr="00505BFD">
        <w:t>.</w:t>
      </w:r>
    </w:p>
    <w:p w14:paraId="1E84D672" w14:textId="77777777" w:rsidR="00505BFD" w:rsidRPr="00505BFD" w:rsidRDefault="00505BFD" w:rsidP="00505BFD">
      <w:pPr>
        <w:rPr>
          <w:b/>
          <w:bCs/>
        </w:rPr>
      </w:pPr>
      <w:r w:rsidRPr="00505BFD">
        <w:rPr>
          <w:b/>
          <w:bCs/>
        </w:rPr>
        <w:t>Key Observations:</w:t>
      </w:r>
    </w:p>
    <w:p w14:paraId="69238D55" w14:textId="77777777" w:rsidR="00505BFD" w:rsidRPr="00505BFD" w:rsidRDefault="00505BFD" w:rsidP="00505BFD">
      <w:pPr>
        <w:numPr>
          <w:ilvl w:val="0"/>
          <w:numId w:val="7"/>
        </w:numPr>
      </w:pPr>
      <w:r w:rsidRPr="00505BFD">
        <w:rPr>
          <w:b/>
          <w:bCs/>
        </w:rPr>
        <w:t>Missing Values:</w:t>
      </w:r>
    </w:p>
    <w:p w14:paraId="13F1DF62" w14:textId="77777777" w:rsidR="00505BFD" w:rsidRPr="00505BFD" w:rsidRDefault="00505BFD" w:rsidP="00505BFD">
      <w:pPr>
        <w:numPr>
          <w:ilvl w:val="1"/>
          <w:numId w:val="7"/>
        </w:numPr>
      </w:pPr>
      <w:proofErr w:type="spellStart"/>
      <w:r w:rsidRPr="00505BFD">
        <w:t>company_rating</w:t>
      </w:r>
      <w:proofErr w:type="spellEnd"/>
      <w:r w:rsidRPr="00505BFD">
        <w:t xml:space="preserve">, </w:t>
      </w:r>
      <w:proofErr w:type="spellStart"/>
      <w:r w:rsidRPr="00505BFD">
        <w:t>salary_avg_estimate</w:t>
      </w:r>
      <w:proofErr w:type="spellEnd"/>
      <w:r w:rsidRPr="00505BFD">
        <w:t xml:space="preserve">, and </w:t>
      </w:r>
      <w:proofErr w:type="spellStart"/>
      <w:r w:rsidRPr="00505BFD">
        <w:t>company_size</w:t>
      </w:r>
      <w:proofErr w:type="spellEnd"/>
      <w:r w:rsidRPr="00505BFD">
        <w:t xml:space="preserve"> have </w:t>
      </w:r>
      <w:r w:rsidRPr="00505BFD">
        <w:rPr>
          <w:b/>
          <w:bCs/>
        </w:rPr>
        <w:t>missing values</w:t>
      </w:r>
      <w:r w:rsidRPr="00505BFD">
        <w:t>.</w:t>
      </w:r>
    </w:p>
    <w:p w14:paraId="41135C7D" w14:textId="77777777" w:rsidR="00505BFD" w:rsidRPr="00505BFD" w:rsidRDefault="00505BFD" w:rsidP="00505BFD">
      <w:pPr>
        <w:numPr>
          <w:ilvl w:val="1"/>
          <w:numId w:val="7"/>
        </w:numPr>
      </w:pPr>
      <w:proofErr w:type="spellStart"/>
      <w:r w:rsidRPr="00505BFD">
        <w:t>job_description</w:t>
      </w:r>
      <w:proofErr w:type="spellEnd"/>
      <w:r w:rsidRPr="00505BFD">
        <w:t xml:space="preserve"> is missing for </w:t>
      </w:r>
      <w:r w:rsidRPr="00505BFD">
        <w:rPr>
          <w:b/>
          <w:bCs/>
        </w:rPr>
        <w:t>12 entries</w:t>
      </w:r>
      <w:r w:rsidRPr="00505BFD">
        <w:t>.</w:t>
      </w:r>
    </w:p>
    <w:p w14:paraId="1ECFEF7E" w14:textId="77777777" w:rsidR="00505BFD" w:rsidRPr="00505BFD" w:rsidRDefault="00505BFD" w:rsidP="00505BFD">
      <w:pPr>
        <w:numPr>
          <w:ilvl w:val="1"/>
          <w:numId w:val="7"/>
        </w:numPr>
      </w:pPr>
      <w:r w:rsidRPr="00505BFD">
        <w:t>Ratings (</w:t>
      </w:r>
      <w:proofErr w:type="spellStart"/>
      <w:r w:rsidRPr="00505BFD">
        <w:t>career_opportunities_rating</w:t>
      </w:r>
      <w:proofErr w:type="spellEnd"/>
      <w:r w:rsidRPr="00505BFD">
        <w:t xml:space="preserve">, </w:t>
      </w:r>
      <w:proofErr w:type="spellStart"/>
      <w:r w:rsidRPr="00505BFD">
        <w:t>comp_and_benefits_rating</w:t>
      </w:r>
      <w:proofErr w:type="spellEnd"/>
      <w:r w:rsidRPr="00505BFD">
        <w:t>, etc.) are missing in some rows.</w:t>
      </w:r>
    </w:p>
    <w:p w14:paraId="2A238493" w14:textId="77777777" w:rsidR="00505BFD" w:rsidRPr="00505BFD" w:rsidRDefault="00505BFD" w:rsidP="00505BFD">
      <w:pPr>
        <w:numPr>
          <w:ilvl w:val="0"/>
          <w:numId w:val="7"/>
        </w:numPr>
      </w:pPr>
      <w:r w:rsidRPr="00505BFD">
        <w:rPr>
          <w:b/>
          <w:bCs/>
        </w:rPr>
        <w:t>Data Types:</w:t>
      </w:r>
    </w:p>
    <w:p w14:paraId="2FA1C00A" w14:textId="77777777" w:rsidR="00505BFD" w:rsidRPr="00505BFD" w:rsidRDefault="00505BFD" w:rsidP="00505BFD">
      <w:pPr>
        <w:numPr>
          <w:ilvl w:val="1"/>
          <w:numId w:val="7"/>
        </w:numPr>
      </w:pPr>
      <w:r w:rsidRPr="00505BFD">
        <w:t xml:space="preserve">Most columns are </w:t>
      </w:r>
      <w:r w:rsidRPr="00505BFD">
        <w:rPr>
          <w:b/>
          <w:bCs/>
        </w:rPr>
        <w:t>strings (object type)</w:t>
      </w:r>
      <w:r w:rsidRPr="00505BFD">
        <w:t>, but ratings and company-founded year are numerical.</w:t>
      </w:r>
    </w:p>
    <w:p w14:paraId="6B5101CB" w14:textId="77777777" w:rsidR="00505BFD" w:rsidRPr="00505BFD" w:rsidRDefault="00505BFD" w:rsidP="00505BFD">
      <w:pPr>
        <w:numPr>
          <w:ilvl w:val="1"/>
          <w:numId w:val="7"/>
        </w:numPr>
      </w:pPr>
      <w:proofErr w:type="spellStart"/>
      <w:r w:rsidRPr="00505BFD">
        <w:t>salary_avg_estimate</w:t>
      </w:r>
      <w:proofErr w:type="spellEnd"/>
      <w:r w:rsidRPr="00505BFD">
        <w:t xml:space="preserve"> is stored as a string instead of numeric.</w:t>
      </w:r>
    </w:p>
    <w:p w14:paraId="1DBEB180" w14:textId="77777777" w:rsidR="00505BFD" w:rsidRPr="00505BFD" w:rsidRDefault="00505BFD" w:rsidP="00505BFD">
      <w:pPr>
        <w:numPr>
          <w:ilvl w:val="0"/>
          <w:numId w:val="7"/>
        </w:numPr>
      </w:pPr>
      <w:r w:rsidRPr="00505BFD">
        <w:rPr>
          <w:b/>
          <w:bCs/>
        </w:rPr>
        <w:t>Potential Issues:</w:t>
      </w:r>
    </w:p>
    <w:p w14:paraId="37AC2C94" w14:textId="77777777" w:rsidR="00505BFD" w:rsidRPr="00505BFD" w:rsidRDefault="00505BFD" w:rsidP="00505BFD">
      <w:pPr>
        <w:numPr>
          <w:ilvl w:val="1"/>
          <w:numId w:val="7"/>
        </w:numPr>
      </w:pPr>
      <w:proofErr w:type="spellStart"/>
      <w:r w:rsidRPr="00505BFD">
        <w:t>salary_avg_estimate</w:t>
      </w:r>
      <w:proofErr w:type="spellEnd"/>
      <w:r w:rsidRPr="00505BFD">
        <w:t xml:space="preserve"> needs cleaning (removing currency symbols and converting to numeric).</w:t>
      </w:r>
    </w:p>
    <w:p w14:paraId="633702A1" w14:textId="77777777" w:rsidR="00505BFD" w:rsidRPr="00505BFD" w:rsidRDefault="00505BFD" w:rsidP="00505BFD">
      <w:pPr>
        <w:numPr>
          <w:ilvl w:val="1"/>
          <w:numId w:val="7"/>
        </w:numPr>
      </w:pPr>
      <w:proofErr w:type="spellStart"/>
      <w:r w:rsidRPr="00505BFD">
        <w:t>company_founded</w:t>
      </w:r>
      <w:proofErr w:type="spellEnd"/>
      <w:r w:rsidRPr="00505BFD">
        <w:t xml:space="preserve"> contains "--", which needs conversion to </w:t>
      </w:r>
      <w:proofErr w:type="spellStart"/>
      <w:r w:rsidRPr="00505BFD">
        <w:t>NaN</w:t>
      </w:r>
      <w:proofErr w:type="spellEnd"/>
      <w:r w:rsidRPr="00505BFD">
        <w:t xml:space="preserve"> or appropriate handling.</w:t>
      </w:r>
    </w:p>
    <w:p w14:paraId="506CC4A9" w14:textId="77777777" w:rsidR="00505BFD" w:rsidRDefault="00505BFD" w:rsidP="00505BFD">
      <w:pPr>
        <w:numPr>
          <w:ilvl w:val="1"/>
          <w:numId w:val="7"/>
        </w:numPr>
      </w:pPr>
      <w:r w:rsidRPr="00505BFD">
        <w:t xml:space="preserve">revenue column contains text like </w:t>
      </w:r>
      <w:r w:rsidRPr="00505BFD">
        <w:rPr>
          <w:b/>
          <w:bCs/>
        </w:rPr>
        <w:t>"$10+ billion (USD)"</w:t>
      </w:r>
      <w:r w:rsidRPr="00505BFD">
        <w:t>, which may need transformation.</w:t>
      </w:r>
    </w:p>
    <w:p w14:paraId="4908C513" w14:textId="77777777" w:rsidR="00505BFD" w:rsidRPr="00505BFD" w:rsidRDefault="00505BFD" w:rsidP="00505BFD">
      <w:pPr>
        <w:rPr>
          <w:b/>
          <w:bCs/>
        </w:rPr>
      </w:pPr>
      <w:r w:rsidRPr="00505BFD">
        <w:rPr>
          <w:b/>
          <w:bCs/>
        </w:rPr>
        <w:t>Next Steps:</w:t>
      </w:r>
    </w:p>
    <w:p w14:paraId="707D4071" w14:textId="77777777" w:rsidR="00505BFD" w:rsidRPr="00505BFD" w:rsidRDefault="00505BFD" w:rsidP="00505BFD">
      <w:r w:rsidRPr="00505BFD">
        <w:rPr>
          <w:rFonts w:ascii="Segoe UI Emoji" w:hAnsi="Segoe UI Emoji" w:cs="Segoe UI Emoji"/>
        </w:rPr>
        <w:t>✅</w:t>
      </w:r>
      <w:r w:rsidRPr="00505BFD">
        <w:t xml:space="preserve"> Handle missing values and clean the data.</w:t>
      </w:r>
      <w:r w:rsidRPr="00505BFD">
        <w:br/>
      </w:r>
      <w:r w:rsidRPr="00505BFD">
        <w:rPr>
          <w:rFonts w:ascii="Segoe UI Emoji" w:hAnsi="Segoe UI Emoji" w:cs="Segoe UI Emoji"/>
        </w:rPr>
        <w:t>✅</w:t>
      </w:r>
      <w:r w:rsidRPr="00505BFD">
        <w:t xml:space="preserve"> Convert numerical columns stored as strings into the correct format.</w:t>
      </w:r>
      <w:r w:rsidRPr="00505BFD">
        <w:br/>
      </w:r>
      <w:r w:rsidRPr="00505BFD">
        <w:rPr>
          <w:rFonts w:ascii="Segoe UI Emoji" w:hAnsi="Segoe UI Emoji" w:cs="Segoe UI Emoji"/>
        </w:rPr>
        <w:t>✅</w:t>
      </w:r>
      <w:r w:rsidRPr="00505BFD">
        <w:t xml:space="preserve"> Perform exploratory visualizations (e.g., salary distribution, company ratings, job locations).</w:t>
      </w:r>
    </w:p>
    <w:p w14:paraId="6FD9D003" w14:textId="77777777" w:rsidR="00505BFD" w:rsidRPr="00505BFD" w:rsidRDefault="00505BFD" w:rsidP="00505BFD">
      <w:pPr>
        <w:rPr>
          <w:b/>
          <w:bCs/>
        </w:rPr>
      </w:pPr>
      <w:r w:rsidRPr="00505BFD">
        <w:rPr>
          <w:b/>
          <w:bCs/>
        </w:rPr>
        <w:t>Data Cleaning Summary</w:t>
      </w:r>
    </w:p>
    <w:p w14:paraId="120DF522"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Salary Data Cleaned</w:t>
      </w:r>
      <w:r w:rsidRPr="00505BFD">
        <w:t xml:space="preserve">: Converted </w:t>
      </w:r>
      <w:proofErr w:type="spellStart"/>
      <w:r w:rsidRPr="00505BFD">
        <w:t>salary_avg_estimate</w:t>
      </w:r>
      <w:proofErr w:type="spellEnd"/>
      <w:r w:rsidRPr="00505BFD">
        <w:t xml:space="preserve"> into numeric format.</w:t>
      </w:r>
      <w:r w:rsidRPr="00505BFD">
        <w:br/>
      </w:r>
      <w:r w:rsidRPr="00505BFD">
        <w:rPr>
          <w:rFonts w:ascii="Segoe UI Emoji" w:hAnsi="Segoe UI Emoji" w:cs="Segoe UI Emoji"/>
        </w:rPr>
        <w:t>✅</w:t>
      </w:r>
      <w:r w:rsidRPr="00505BFD">
        <w:t xml:space="preserve"> </w:t>
      </w:r>
      <w:r w:rsidRPr="00505BFD">
        <w:rPr>
          <w:b/>
          <w:bCs/>
        </w:rPr>
        <w:t>Company Founded Year</w:t>
      </w:r>
      <w:r w:rsidRPr="00505BFD">
        <w:t xml:space="preserve">: Replaced invalid values ("--") with </w:t>
      </w:r>
      <w:proofErr w:type="spellStart"/>
      <w:r w:rsidRPr="00505BFD">
        <w:t>NaN</w:t>
      </w:r>
      <w:proofErr w:type="spellEnd"/>
      <w:r w:rsidRPr="00505BFD">
        <w:t>.</w:t>
      </w:r>
      <w:r w:rsidRPr="00505BFD">
        <w:br/>
      </w:r>
      <w:r w:rsidRPr="00505BFD">
        <w:rPr>
          <w:rFonts w:ascii="Segoe UI Emoji" w:hAnsi="Segoe UI Emoji" w:cs="Segoe UI Emoji"/>
        </w:rPr>
        <w:t>✅</w:t>
      </w:r>
      <w:r w:rsidRPr="00505BFD">
        <w:t xml:space="preserve"> </w:t>
      </w:r>
      <w:r w:rsidRPr="00505BFD">
        <w:rPr>
          <w:b/>
          <w:bCs/>
        </w:rPr>
        <w:t>Revenue Column Standardized</w:t>
      </w:r>
      <w:r w:rsidRPr="00505BFD">
        <w:t>: Mapped revenue ranges into categories (e.g., "10B+", "1-5M").</w:t>
      </w:r>
    </w:p>
    <w:p w14:paraId="6968FFC7" w14:textId="77777777" w:rsidR="00505BFD" w:rsidRDefault="00505BFD" w:rsidP="00505BFD"/>
    <w:p w14:paraId="59C1C685" w14:textId="77777777" w:rsidR="00505BFD" w:rsidRDefault="00505BFD" w:rsidP="00505BFD"/>
    <w:p w14:paraId="3C81DE83" w14:textId="7502CF3B" w:rsidR="00505BFD" w:rsidRDefault="00505BFD" w:rsidP="00505BFD">
      <w:pPr>
        <w:rPr>
          <w:b/>
          <w:bCs/>
        </w:rPr>
      </w:pPr>
      <w:r>
        <w:rPr>
          <w:b/>
          <w:bCs/>
        </w:rPr>
        <w:lastRenderedPageBreak/>
        <w:t>S</w:t>
      </w:r>
      <w:r w:rsidRPr="00505BFD">
        <w:rPr>
          <w:b/>
          <w:bCs/>
        </w:rPr>
        <w:t xml:space="preserve">ummary statistics and visualizations! </w:t>
      </w:r>
      <w:r w:rsidRPr="00505BFD">
        <w:rPr>
          <w:rFonts w:ascii="Segoe UI Emoji" w:hAnsi="Segoe UI Emoji" w:cs="Segoe UI Emoji"/>
          <w:b/>
          <w:bCs/>
        </w:rPr>
        <w:t>🎨📊</w:t>
      </w:r>
      <w:r w:rsidRPr="00505BFD">
        <w:rPr>
          <w:b/>
          <w:bCs/>
        </w:rPr>
        <w:t xml:space="preserve"> ​​</w:t>
      </w:r>
    </w:p>
    <w:p w14:paraId="5F259213" w14:textId="48C694E5" w:rsidR="004F5D41" w:rsidRPr="004F5D41" w:rsidRDefault="004F5D41" w:rsidP="00505BFD">
      <w:pPr>
        <w:pStyle w:val="ListParagraph"/>
        <w:numPr>
          <w:ilvl w:val="0"/>
          <w:numId w:val="16"/>
        </w:numPr>
        <w:rPr>
          <w:b/>
          <w:bCs/>
        </w:rPr>
      </w:pPr>
      <w:r w:rsidRPr="00505BFD">
        <w:rPr>
          <w:b/>
          <w:bCs/>
        </w:rPr>
        <w:t>Visual Analysis Insights</w:t>
      </w:r>
    </w:p>
    <w:p w14:paraId="5D42142A" w14:textId="0149BD79" w:rsidR="00505BFD" w:rsidRDefault="00505BFD" w:rsidP="006F2F7A">
      <w:pPr>
        <w:jc w:val="center"/>
      </w:pPr>
      <w:r>
        <w:rPr>
          <w:noProof/>
        </w:rPr>
        <w:drawing>
          <wp:inline distT="0" distB="0" distL="0" distR="0" wp14:anchorId="00265715" wp14:editId="4BCB67E3">
            <wp:extent cx="5045022" cy="3431474"/>
            <wp:effectExtent l="190500" t="190500" r="194310" b="188595"/>
            <wp:docPr id="18110243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4111" cy="3539682"/>
                    </a:xfrm>
                    <a:prstGeom prst="rect">
                      <a:avLst/>
                    </a:prstGeom>
                    <a:ln>
                      <a:noFill/>
                    </a:ln>
                    <a:effectLst>
                      <a:outerShdw blurRad="190500" algn="tl" rotWithShape="0">
                        <a:srgbClr val="000000">
                          <a:alpha val="70000"/>
                        </a:srgbClr>
                      </a:outerShdw>
                    </a:effectLst>
                  </pic:spPr>
                </pic:pic>
              </a:graphicData>
            </a:graphic>
          </wp:inline>
        </w:drawing>
      </w:r>
      <w:r w:rsidRPr="00505BFD">
        <w:rPr>
          <w:noProof/>
        </w:rPr>
        <mc:AlternateContent>
          <mc:Choice Requires="wps">
            <w:drawing>
              <wp:inline distT="0" distB="0" distL="0" distR="0" wp14:anchorId="4B936DE2" wp14:editId="744E3353">
                <wp:extent cx="302260" cy="302260"/>
                <wp:effectExtent l="0" t="0" r="0" b="0"/>
                <wp:docPr id="1789704112" name="Rectangle 14"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327D9" id="Rectangle 14"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0D7EFEC" w14:textId="16934D6A" w:rsidR="004F5D41" w:rsidRPr="004F5D41" w:rsidRDefault="006F2F7A" w:rsidP="006F2F7A">
      <w:pPr>
        <w:jc w:val="center"/>
      </w:pPr>
      <w:r>
        <w:rPr>
          <w:noProof/>
        </w:rPr>
        <w:drawing>
          <wp:inline distT="0" distB="0" distL="0" distR="0" wp14:anchorId="502E1CAD" wp14:editId="24437AD1">
            <wp:extent cx="4765671" cy="3241469"/>
            <wp:effectExtent l="190500" t="190500" r="181610" b="187960"/>
            <wp:docPr id="18722865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5671" cy="3241469"/>
                    </a:xfrm>
                    <a:prstGeom prst="rect">
                      <a:avLst/>
                    </a:prstGeom>
                    <a:ln>
                      <a:noFill/>
                    </a:ln>
                    <a:effectLst>
                      <a:outerShdw blurRad="190500" algn="tl" rotWithShape="0">
                        <a:srgbClr val="000000">
                          <a:alpha val="70000"/>
                        </a:srgbClr>
                      </a:outerShdw>
                    </a:effectLst>
                  </pic:spPr>
                </pic:pic>
              </a:graphicData>
            </a:graphic>
          </wp:inline>
        </w:drawing>
      </w:r>
    </w:p>
    <w:p w14:paraId="2C79FDA4" w14:textId="4038694D" w:rsidR="004F5D41" w:rsidRPr="004F5D41" w:rsidRDefault="004F5D41" w:rsidP="004F5D41">
      <w:pPr>
        <w:tabs>
          <w:tab w:val="left" w:pos="2122"/>
        </w:tabs>
      </w:pPr>
    </w:p>
    <w:p w14:paraId="3FEAA439" w14:textId="43EC03AC" w:rsidR="00505BFD" w:rsidRPr="00505BFD" w:rsidRDefault="00505BFD" w:rsidP="004F5D41">
      <w:pPr>
        <w:jc w:val="center"/>
      </w:pPr>
      <w:r>
        <w:rPr>
          <w:noProof/>
        </w:rPr>
        <w:drawing>
          <wp:inline distT="0" distB="0" distL="0" distR="0" wp14:anchorId="77229529" wp14:editId="62E3642C">
            <wp:extent cx="4585161" cy="3828649"/>
            <wp:effectExtent l="190500" t="190500" r="196850" b="191135"/>
            <wp:docPr id="8745512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2804" cy="3860081"/>
                    </a:xfrm>
                    <a:prstGeom prst="rect">
                      <a:avLst/>
                    </a:prstGeom>
                    <a:ln>
                      <a:noFill/>
                    </a:ln>
                    <a:effectLst>
                      <a:outerShdw blurRad="190500" algn="tl" rotWithShape="0">
                        <a:srgbClr val="000000">
                          <a:alpha val="70000"/>
                        </a:srgbClr>
                      </a:outerShdw>
                    </a:effectLst>
                  </pic:spPr>
                </pic:pic>
              </a:graphicData>
            </a:graphic>
          </wp:inline>
        </w:drawing>
      </w:r>
    </w:p>
    <w:p w14:paraId="39D1CB98"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Company Ratings Distribution</w:t>
      </w:r>
    </w:p>
    <w:p w14:paraId="407C5EDC" w14:textId="77777777" w:rsidR="00505BFD" w:rsidRPr="00505BFD" w:rsidRDefault="00505BFD" w:rsidP="00505BFD">
      <w:pPr>
        <w:numPr>
          <w:ilvl w:val="0"/>
          <w:numId w:val="8"/>
        </w:numPr>
      </w:pPr>
      <w:r w:rsidRPr="00505BFD">
        <w:t xml:space="preserve">Most companies have ratings </w:t>
      </w:r>
      <w:r w:rsidRPr="00505BFD">
        <w:rPr>
          <w:b/>
          <w:bCs/>
        </w:rPr>
        <w:t>between 3.0 and 4.5</w:t>
      </w:r>
      <w:r w:rsidRPr="00505BFD">
        <w:t>, with a slight right-skew.</w:t>
      </w:r>
    </w:p>
    <w:p w14:paraId="7E4FF330" w14:textId="77777777" w:rsidR="00505BFD" w:rsidRPr="00505BFD" w:rsidRDefault="00505BFD" w:rsidP="00505BFD">
      <w:pPr>
        <w:numPr>
          <w:ilvl w:val="0"/>
          <w:numId w:val="8"/>
        </w:numPr>
      </w:pPr>
      <w:r w:rsidRPr="00505BFD">
        <w:t>Few companies have extremely low or high ratings.</w:t>
      </w:r>
    </w:p>
    <w:p w14:paraId="5C316D66"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Salary Estimates Distribution</w:t>
      </w:r>
    </w:p>
    <w:p w14:paraId="6F3ED0B9" w14:textId="77777777" w:rsidR="00505BFD" w:rsidRPr="00505BFD" w:rsidRDefault="00505BFD" w:rsidP="00505BFD">
      <w:pPr>
        <w:numPr>
          <w:ilvl w:val="0"/>
          <w:numId w:val="9"/>
        </w:numPr>
      </w:pPr>
      <w:r w:rsidRPr="00505BFD">
        <w:t xml:space="preserve">Salary estimates are </w:t>
      </w:r>
      <w:r w:rsidRPr="00505BFD">
        <w:rPr>
          <w:b/>
          <w:bCs/>
        </w:rPr>
        <w:t>right-skewed</w:t>
      </w:r>
      <w:r w:rsidRPr="00505BFD">
        <w:t>, meaning most job postings have lower salaries, with fewer high-paying roles.</w:t>
      </w:r>
    </w:p>
    <w:p w14:paraId="57DA2DE9" w14:textId="77777777" w:rsidR="00505BFD" w:rsidRPr="00505BFD" w:rsidRDefault="00505BFD" w:rsidP="00505BFD">
      <w:pPr>
        <w:numPr>
          <w:ilvl w:val="0"/>
          <w:numId w:val="9"/>
        </w:numPr>
      </w:pPr>
      <w:r w:rsidRPr="00505BFD">
        <w:t xml:space="preserve">A peak is observed in the </w:t>
      </w:r>
      <w:r w:rsidRPr="00505BFD">
        <w:rPr>
          <w:b/>
          <w:bCs/>
        </w:rPr>
        <w:t>3-5 lakh INR range</w:t>
      </w:r>
      <w:r w:rsidRPr="00505BFD">
        <w:t>.</w:t>
      </w:r>
    </w:p>
    <w:p w14:paraId="68202247"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Salaries by Company Size</w:t>
      </w:r>
    </w:p>
    <w:p w14:paraId="33CFE771" w14:textId="77777777" w:rsidR="00505BFD" w:rsidRPr="00505BFD" w:rsidRDefault="00505BFD" w:rsidP="00505BFD">
      <w:pPr>
        <w:numPr>
          <w:ilvl w:val="0"/>
          <w:numId w:val="10"/>
        </w:numPr>
      </w:pPr>
      <w:r w:rsidRPr="00505BFD">
        <w:rPr>
          <w:b/>
          <w:bCs/>
        </w:rPr>
        <w:t>Larger companies (10000+ employees)</w:t>
      </w:r>
      <w:r w:rsidRPr="00505BFD">
        <w:t xml:space="preserve"> tend to offer </w:t>
      </w:r>
      <w:r w:rsidRPr="00505BFD">
        <w:rPr>
          <w:b/>
          <w:bCs/>
        </w:rPr>
        <w:t>higher median salaries</w:t>
      </w:r>
      <w:r w:rsidRPr="00505BFD">
        <w:t>.</w:t>
      </w:r>
    </w:p>
    <w:p w14:paraId="49EEB83C" w14:textId="77777777" w:rsidR="00505BFD" w:rsidRPr="00505BFD" w:rsidRDefault="00505BFD" w:rsidP="00505BFD">
      <w:pPr>
        <w:numPr>
          <w:ilvl w:val="0"/>
          <w:numId w:val="10"/>
        </w:numPr>
      </w:pPr>
      <w:r w:rsidRPr="00505BFD">
        <w:t xml:space="preserve">Smaller companies (1-50 employees) have </w:t>
      </w:r>
      <w:r w:rsidRPr="00505BFD">
        <w:rPr>
          <w:b/>
          <w:bCs/>
        </w:rPr>
        <w:t>wider variation</w:t>
      </w:r>
      <w:r w:rsidRPr="00505BFD">
        <w:t xml:space="preserve"> in salaries.</w:t>
      </w:r>
    </w:p>
    <w:p w14:paraId="661EBBFF" w14:textId="5681A171" w:rsidR="00505BFD" w:rsidRDefault="00505BFD" w:rsidP="00505BFD">
      <w:r w:rsidRPr="00505BFD">
        <w:t>​​</w:t>
      </w:r>
    </w:p>
    <w:p w14:paraId="06FDA8E7" w14:textId="77777777" w:rsidR="004F5D41" w:rsidRDefault="004F5D41" w:rsidP="00505BFD"/>
    <w:p w14:paraId="1D0757E8" w14:textId="77777777" w:rsidR="004F5D41" w:rsidRPr="00505BFD" w:rsidRDefault="004F5D41" w:rsidP="00505BFD"/>
    <w:p w14:paraId="78970AD0" w14:textId="77777777" w:rsidR="00505BFD" w:rsidRDefault="00505BFD" w:rsidP="00505BFD">
      <w:pPr>
        <w:pStyle w:val="ListParagraph"/>
        <w:numPr>
          <w:ilvl w:val="0"/>
          <w:numId w:val="16"/>
        </w:numPr>
        <w:rPr>
          <w:b/>
          <w:bCs/>
        </w:rPr>
      </w:pPr>
      <w:r w:rsidRPr="00505BFD">
        <w:rPr>
          <w:b/>
          <w:bCs/>
        </w:rPr>
        <w:lastRenderedPageBreak/>
        <w:t>Job Roles &amp; Location Insights</w:t>
      </w:r>
    </w:p>
    <w:p w14:paraId="277E49A9" w14:textId="47F5FFCD" w:rsidR="00505BFD" w:rsidRDefault="006F2F7A" w:rsidP="00505BFD">
      <w:pPr>
        <w:rPr>
          <w:b/>
          <w:bCs/>
        </w:rPr>
      </w:pPr>
      <w:r>
        <w:rPr>
          <w:b/>
          <w:bCs/>
          <w:noProof/>
        </w:rPr>
        <w:drawing>
          <wp:inline distT="0" distB="0" distL="0" distR="0" wp14:anchorId="4363413A" wp14:editId="5EC8F5E7">
            <wp:extent cx="5492801" cy="3335603"/>
            <wp:effectExtent l="190500" t="190500" r="184150" b="189230"/>
            <wp:docPr id="1585639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1883" cy="3341118"/>
                    </a:xfrm>
                    <a:prstGeom prst="rect">
                      <a:avLst/>
                    </a:prstGeom>
                    <a:ln>
                      <a:noFill/>
                    </a:ln>
                    <a:effectLst>
                      <a:outerShdw blurRad="190500" algn="tl" rotWithShape="0">
                        <a:srgbClr val="000000">
                          <a:alpha val="70000"/>
                        </a:srgbClr>
                      </a:outerShdw>
                    </a:effectLst>
                  </pic:spPr>
                </pic:pic>
              </a:graphicData>
            </a:graphic>
          </wp:inline>
        </w:drawing>
      </w:r>
      <w:r w:rsidR="004F5D41">
        <w:rPr>
          <w:b/>
          <w:bCs/>
          <w:noProof/>
        </w:rPr>
        <w:drawing>
          <wp:inline distT="0" distB="0" distL="0" distR="0" wp14:anchorId="42F94B51" wp14:editId="4C9935D6">
            <wp:extent cx="5448967" cy="3655503"/>
            <wp:effectExtent l="190500" t="190500" r="189865" b="193040"/>
            <wp:docPr id="11105167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9798" cy="3696312"/>
                    </a:xfrm>
                    <a:prstGeom prst="rect">
                      <a:avLst/>
                    </a:prstGeom>
                    <a:ln>
                      <a:noFill/>
                    </a:ln>
                    <a:effectLst>
                      <a:outerShdw blurRad="190500" algn="tl" rotWithShape="0">
                        <a:srgbClr val="000000">
                          <a:alpha val="70000"/>
                        </a:srgbClr>
                      </a:outerShdw>
                    </a:effectLst>
                  </pic:spPr>
                </pic:pic>
              </a:graphicData>
            </a:graphic>
          </wp:inline>
        </w:drawing>
      </w:r>
    </w:p>
    <w:p w14:paraId="4C2A79C5" w14:textId="3B0A39A4" w:rsidR="004F5D41" w:rsidRDefault="004F5D41" w:rsidP="00505BFD">
      <w:pPr>
        <w:rPr>
          <w:b/>
          <w:bCs/>
        </w:rPr>
      </w:pPr>
    </w:p>
    <w:p w14:paraId="419DC270" w14:textId="77777777" w:rsidR="004F5D41" w:rsidRDefault="004F5D41" w:rsidP="00505BFD">
      <w:pPr>
        <w:rPr>
          <w:b/>
          <w:bCs/>
        </w:rPr>
      </w:pPr>
    </w:p>
    <w:p w14:paraId="17588996" w14:textId="77777777" w:rsidR="004F5D41" w:rsidRPr="00505BFD" w:rsidRDefault="004F5D41" w:rsidP="00505BFD">
      <w:pPr>
        <w:rPr>
          <w:b/>
          <w:bCs/>
        </w:rPr>
      </w:pPr>
    </w:p>
    <w:p w14:paraId="5586B33D"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Top Job Titles</w:t>
      </w:r>
    </w:p>
    <w:p w14:paraId="2B9717BC" w14:textId="77777777" w:rsidR="00505BFD" w:rsidRPr="00505BFD" w:rsidRDefault="00505BFD" w:rsidP="00505BFD">
      <w:pPr>
        <w:numPr>
          <w:ilvl w:val="0"/>
          <w:numId w:val="11"/>
        </w:numPr>
      </w:pPr>
      <w:r w:rsidRPr="00505BFD">
        <w:t xml:space="preserve">The most common roles include </w:t>
      </w:r>
      <w:r w:rsidRPr="00505BFD">
        <w:rPr>
          <w:b/>
          <w:bCs/>
        </w:rPr>
        <w:t>Data Scientist, Data Analyst, and AI/ML roles</w:t>
      </w:r>
      <w:r w:rsidRPr="00505BFD">
        <w:t>.</w:t>
      </w:r>
    </w:p>
    <w:p w14:paraId="5E764257" w14:textId="77777777" w:rsidR="00505BFD" w:rsidRPr="00505BFD" w:rsidRDefault="00505BFD" w:rsidP="00505BFD">
      <w:pPr>
        <w:numPr>
          <w:ilvl w:val="0"/>
          <w:numId w:val="11"/>
        </w:numPr>
      </w:pPr>
      <w:r w:rsidRPr="00505BFD">
        <w:t>There is a high demand for analytical and machine learning-related positions.</w:t>
      </w:r>
    </w:p>
    <w:p w14:paraId="79DBE289"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Top Job Locations</w:t>
      </w:r>
    </w:p>
    <w:p w14:paraId="038EA74C" w14:textId="77777777" w:rsidR="00505BFD" w:rsidRPr="00505BFD" w:rsidRDefault="00505BFD" w:rsidP="00505BFD">
      <w:pPr>
        <w:numPr>
          <w:ilvl w:val="0"/>
          <w:numId w:val="12"/>
        </w:numPr>
      </w:pPr>
      <w:r w:rsidRPr="00505BFD">
        <w:t xml:space="preserve">The highest number of job postings are in </w:t>
      </w:r>
      <w:r w:rsidRPr="00505BFD">
        <w:rPr>
          <w:b/>
          <w:bCs/>
        </w:rPr>
        <w:t>Bengaluru</w:t>
      </w:r>
      <w:r w:rsidRPr="00505BFD">
        <w:t>, followed by other major Indian cities.</w:t>
      </w:r>
    </w:p>
    <w:p w14:paraId="12B4B61A" w14:textId="77777777" w:rsidR="00505BFD" w:rsidRPr="00505BFD" w:rsidRDefault="00505BFD" w:rsidP="00505BFD">
      <w:pPr>
        <w:numPr>
          <w:ilvl w:val="0"/>
          <w:numId w:val="12"/>
        </w:numPr>
      </w:pPr>
      <w:r w:rsidRPr="00505BFD">
        <w:rPr>
          <w:b/>
          <w:bCs/>
        </w:rPr>
        <w:t>Bengaluru</w:t>
      </w:r>
      <w:r w:rsidRPr="00505BFD">
        <w:t xml:space="preserve"> being the tech hub dominates the job market.</w:t>
      </w:r>
    </w:p>
    <w:p w14:paraId="65447812" w14:textId="3C97EFE6" w:rsidR="004F5D41" w:rsidRPr="00505BFD" w:rsidRDefault="00505BFD" w:rsidP="00505BFD">
      <w:r w:rsidRPr="00505BFD">
        <w:rPr>
          <w:noProof/>
        </w:rPr>
        <mc:AlternateContent>
          <mc:Choice Requires="wps">
            <w:drawing>
              <wp:inline distT="0" distB="0" distL="0" distR="0" wp14:anchorId="04D5EA60" wp14:editId="4E90D6E0">
                <wp:extent cx="302260" cy="302260"/>
                <wp:effectExtent l="0" t="0" r="0" b="0"/>
                <wp:docPr id="1152570306" name="Rectangle 10"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8E5AD" id="Rectangle 10"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DA1C3AE" w14:textId="77777777" w:rsidR="00505BFD" w:rsidRDefault="00505BFD" w:rsidP="004F5D41">
      <w:pPr>
        <w:pStyle w:val="ListParagraph"/>
        <w:numPr>
          <w:ilvl w:val="0"/>
          <w:numId w:val="16"/>
        </w:numPr>
        <w:rPr>
          <w:b/>
          <w:bCs/>
        </w:rPr>
      </w:pPr>
      <w:r w:rsidRPr="004F5D41">
        <w:rPr>
          <w:b/>
          <w:bCs/>
        </w:rPr>
        <w:t>Industry &amp; Revenue Insights</w:t>
      </w:r>
    </w:p>
    <w:p w14:paraId="28DC2DF3" w14:textId="644D9B53" w:rsidR="004F5D41" w:rsidRDefault="004F5D41" w:rsidP="004F5D41">
      <w:pPr>
        <w:rPr>
          <w:b/>
          <w:bCs/>
        </w:rPr>
      </w:pPr>
      <w:r>
        <w:rPr>
          <w:b/>
          <w:bCs/>
          <w:noProof/>
        </w:rPr>
        <w:drawing>
          <wp:inline distT="0" distB="0" distL="0" distR="0" wp14:anchorId="3E1A4073" wp14:editId="1A276CAC">
            <wp:extent cx="5517733" cy="4081011"/>
            <wp:effectExtent l="190500" t="190500" r="197485" b="186690"/>
            <wp:docPr id="115578589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8782" cy="4096579"/>
                    </a:xfrm>
                    <a:prstGeom prst="rect">
                      <a:avLst/>
                    </a:prstGeom>
                    <a:ln>
                      <a:noFill/>
                    </a:ln>
                    <a:effectLst>
                      <a:outerShdw blurRad="190500" algn="tl" rotWithShape="0">
                        <a:srgbClr val="000000">
                          <a:alpha val="70000"/>
                        </a:srgbClr>
                      </a:outerShdw>
                    </a:effectLst>
                  </pic:spPr>
                </pic:pic>
              </a:graphicData>
            </a:graphic>
          </wp:inline>
        </w:drawing>
      </w:r>
    </w:p>
    <w:p w14:paraId="59902539" w14:textId="7C62EEC9" w:rsidR="004F5D41" w:rsidRPr="004F5D41" w:rsidRDefault="004F5D41" w:rsidP="004F5D41">
      <w:pPr>
        <w:jc w:val="center"/>
        <w:rPr>
          <w:b/>
          <w:bCs/>
        </w:rPr>
      </w:pPr>
      <w:r>
        <w:rPr>
          <w:b/>
          <w:bCs/>
          <w:noProof/>
        </w:rPr>
        <w:lastRenderedPageBreak/>
        <w:drawing>
          <wp:inline distT="0" distB="0" distL="0" distR="0" wp14:anchorId="0649233E" wp14:editId="33D746EB">
            <wp:extent cx="5965458" cy="3087584"/>
            <wp:effectExtent l="190500" t="190500" r="187960" b="189230"/>
            <wp:docPr id="621409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558" cy="3143534"/>
                    </a:xfrm>
                    <a:prstGeom prst="rect">
                      <a:avLst/>
                    </a:prstGeom>
                    <a:ln>
                      <a:noFill/>
                    </a:ln>
                    <a:effectLst>
                      <a:outerShdw blurRad="190500" algn="tl" rotWithShape="0">
                        <a:srgbClr val="000000">
                          <a:alpha val="70000"/>
                        </a:srgbClr>
                      </a:outerShdw>
                    </a:effectLst>
                  </pic:spPr>
                </pic:pic>
              </a:graphicData>
            </a:graphic>
          </wp:inline>
        </w:drawing>
      </w:r>
    </w:p>
    <w:p w14:paraId="51DCCF83"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Top Hiring Industries</w:t>
      </w:r>
    </w:p>
    <w:p w14:paraId="1F11C49C" w14:textId="77777777" w:rsidR="00505BFD" w:rsidRPr="00505BFD" w:rsidRDefault="00505BFD" w:rsidP="00505BFD">
      <w:pPr>
        <w:numPr>
          <w:ilvl w:val="0"/>
          <w:numId w:val="13"/>
        </w:numPr>
      </w:pPr>
      <w:r w:rsidRPr="00505BFD">
        <w:rPr>
          <w:b/>
          <w:bCs/>
        </w:rPr>
        <w:t>Banking &amp; Lending, IT Services, Healthcare, and Consulting</w:t>
      </w:r>
      <w:r w:rsidRPr="00505BFD">
        <w:t xml:space="preserve"> are the dominant industries for data roles.</w:t>
      </w:r>
    </w:p>
    <w:p w14:paraId="07B05D5B" w14:textId="77777777" w:rsidR="00505BFD" w:rsidRPr="00505BFD" w:rsidRDefault="00505BFD" w:rsidP="00505BFD">
      <w:pPr>
        <w:numPr>
          <w:ilvl w:val="0"/>
          <w:numId w:val="13"/>
        </w:numPr>
      </w:pPr>
      <w:r w:rsidRPr="00505BFD">
        <w:rPr>
          <w:b/>
          <w:bCs/>
        </w:rPr>
        <w:t>Finance &amp; Tech sectors</w:t>
      </w:r>
      <w:r w:rsidRPr="00505BFD">
        <w:t xml:space="preserve"> have the highest demand for data-related positions.</w:t>
      </w:r>
    </w:p>
    <w:p w14:paraId="13FA26E1"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Company Revenue Distribution</w:t>
      </w:r>
    </w:p>
    <w:p w14:paraId="7EB24FC4" w14:textId="77777777" w:rsidR="00505BFD" w:rsidRPr="00505BFD" w:rsidRDefault="00505BFD" w:rsidP="00505BFD">
      <w:pPr>
        <w:numPr>
          <w:ilvl w:val="0"/>
          <w:numId w:val="14"/>
        </w:numPr>
      </w:pPr>
      <w:r w:rsidRPr="00505BFD">
        <w:t xml:space="preserve">Most job postings come from companies with </w:t>
      </w:r>
      <w:r w:rsidRPr="00505BFD">
        <w:rPr>
          <w:b/>
          <w:bCs/>
        </w:rPr>
        <w:t>$10B+ in revenue</w:t>
      </w:r>
      <w:r w:rsidRPr="00505BFD">
        <w:t xml:space="preserve">, indicating </w:t>
      </w:r>
      <w:r w:rsidRPr="00505BFD">
        <w:rPr>
          <w:b/>
          <w:bCs/>
        </w:rPr>
        <w:t>large enterprises</w:t>
      </w:r>
      <w:r w:rsidRPr="00505BFD">
        <w:t xml:space="preserve"> dominate hiring.</w:t>
      </w:r>
    </w:p>
    <w:p w14:paraId="19AAFDBA" w14:textId="77777777" w:rsidR="00505BFD" w:rsidRPr="00505BFD" w:rsidRDefault="00505BFD" w:rsidP="00505BFD">
      <w:pPr>
        <w:numPr>
          <w:ilvl w:val="0"/>
          <w:numId w:val="14"/>
        </w:numPr>
      </w:pPr>
      <w:r w:rsidRPr="00505BFD">
        <w:t xml:space="preserve">There are fewer postings from </w:t>
      </w:r>
      <w:r w:rsidRPr="00505BFD">
        <w:rPr>
          <w:b/>
          <w:bCs/>
        </w:rPr>
        <w:t>small to mid-sized companies (&lt;$50M revenue)</w:t>
      </w:r>
      <w:r w:rsidRPr="00505BFD">
        <w:t>.</w:t>
      </w:r>
    </w:p>
    <w:p w14:paraId="5695A6E4" w14:textId="1E093E35" w:rsidR="004F5D41" w:rsidRDefault="004F5D41" w:rsidP="00505BFD"/>
    <w:p w14:paraId="22B79E46" w14:textId="77777777" w:rsidR="004F5D41" w:rsidRDefault="004F5D41" w:rsidP="00505BFD"/>
    <w:p w14:paraId="18BDC63F" w14:textId="77777777" w:rsidR="004F5D41" w:rsidRDefault="004F5D41" w:rsidP="00505BFD"/>
    <w:p w14:paraId="0121A3A1" w14:textId="77777777" w:rsidR="004F5D41" w:rsidRDefault="004F5D41" w:rsidP="00505BFD"/>
    <w:p w14:paraId="4414BDDF" w14:textId="77777777" w:rsidR="004F5D41" w:rsidRDefault="004F5D41" w:rsidP="00505BFD"/>
    <w:p w14:paraId="1DEFE579" w14:textId="77777777" w:rsidR="004F5D41" w:rsidRDefault="004F5D41" w:rsidP="00505BFD"/>
    <w:p w14:paraId="01B69DDD" w14:textId="77777777" w:rsidR="004F5D41" w:rsidRDefault="004F5D41" w:rsidP="00505BFD"/>
    <w:p w14:paraId="128A1A43" w14:textId="77777777" w:rsidR="004F5D41" w:rsidRDefault="004F5D41" w:rsidP="00505BFD"/>
    <w:p w14:paraId="3DCF4312" w14:textId="77777777" w:rsidR="004F5D41" w:rsidRDefault="004F5D41" w:rsidP="00505BFD"/>
    <w:p w14:paraId="4665C14D" w14:textId="77777777" w:rsidR="004F5D41" w:rsidRPr="00505BFD" w:rsidRDefault="004F5D41" w:rsidP="00505BFD"/>
    <w:p w14:paraId="555BA8BD" w14:textId="770D175D" w:rsidR="004F5D41" w:rsidRDefault="004F5D41" w:rsidP="004F5D41">
      <w:pPr>
        <w:pStyle w:val="ListParagraph"/>
        <w:numPr>
          <w:ilvl w:val="0"/>
          <w:numId w:val="16"/>
        </w:numPr>
        <w:rPr>
          <w:b/>
          <w:bCs/>
        </w:rPr>
      </w:pPr>
      <w:r w:rsidRPr="004F5D41">
        <w:rPr>
          <w:b/>
          <w:bCs/>
        </w:rPr>
        <w:t>Correlation Analysis Insights</w:t>
      </w:r>
    </w:p>
    <w:p w14:paraId="100AC04D" w14:textId="4C4633E9" w:rsidR="004F5D41" w:rsidRDefault="006F2F7A" w:rsidP="004F5D41">
      <w:pPr>
        <w:rPr>
          <w:b/>
          <w:bCs/>
        </w:rPr>
      </w:pPr>
      <w:r>
        <w:rPr>
          <w:b/>
          <w:bCs/>
          <w:noProof/>
        </w:rPr>
        <w:drawing>
          <wp:anchor distT="0" distB="0" distL="114300" distR="114300" simplePos="0" relativeHeight="251658240" behindDoc="0" locked="0" layoutInCell="1" allowOverlap="1" wp14:anchorId="7A414311" wp14:editId="49FBEEA2">
            <wp:simplePos x="0" y="0"/>
            <wp:positionH relativeFrom="column">
              <wp:posOffset>35032</wp:posOffset>
            </wp:positionH>
            <wp:positionV relativeFrom="paragraph">
              <wp:posOffset>224790</wp:posOffset>
            </wp:positionV>
            <wp:extent cx="5795010" cy="4425950"/>
            <wp:effectExtent l="190500" t="190500" r="186690" b="184150"/>
            <wp:wrapTopAndBottom/>
            <wp:docPr id="16588396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5010" cy="4425950"/>
                    </a:xfrm>
                    <a:prstGeom prst="rect">
                      <a:avLst/>
                    </a:prstGeom>
                    <a:ln>
                      <a:noFill/>
                    </a:ln>
                    <a:effectLst>
                      <a:outerShdw blurRad="190500" algn="tl" rotWithShape="0">
                        <a:srgbClr val="000000">
                          <a:alpha val="70000"/>
                        </a:srgbClr>
                      </a:outerShdw>
                    </a:effectLst>
                  </pic:spPr>
                </pic:pic>
              </a:graphicData>
            </a:graphic>
          </wp:anchor>
        </w:drawing>
      </w:r>
    </w:p>
    <w:p w14:paraId="55BF98A6" w14:textId="1F5BE83B" w:rsidR="004F5D41" w:rsidRPr="004F5D41" w:rsidRDefault="004F5D41" w:rsidP="004F5D41">
      <w:pPr>
        <w:tabs>
          <w:tab w:val="center" w:pos="1200"/>
        </w:tabs>
        <w:rPr>
          <w:b/>
          <w:bCs/>
        </w:rPr>
      </w:pPr>
      <w:r>
        <w:rPr>
          <w:b/>
          <w:bCs/>
        </w:rPr>
        <w:tab/>
      </w:r>
      <w:r>
        <w:rPr>
          <w:b/>
          <w:bCs/>
        </w:rPr>
        <w:br w:type="textWrapping" w:clear="all"/>
      </w:r>
    </w:p>
    <w:p w14:paraId="084A4BF8" w14:textId="77777777" w:rsidR="00505BFD" w:rsidRPr="00505BFD" w:rsidRDefault="00505BFD" w:rsidP="00505BFD">
      <w:r w:rsidRPr="00505BFD">
        <w:rPr>
          <w:rFonts w:ascii="Segoe UI Emoji" w:hAnsi="Segoe UI Emoji" w:cs="Segoe UI Emoji"/>
        </w:rPr>
        <w:t>📌</w:t>
      </w:r>
      <w:r w:rsidRPr="00505BFD">
        <w:t xml:space="preserve"> </w:t>
      </w:r>
      <w:r w:rsidRPr="00505BFD">
        <w:rPr>
          <w:b/>
          <w:bCs/>
        </w:rPr>
        <w:t>Key Observations from the Heatmap</w:t>
      </w:r>
    </w:p>
    <w:p w14:paraId="2551147B" w14:textId="77777777" w:rsidR="00505BFD" w:rsidRPr="00505BFD" w:rsidRDefault="00505BFD" w:rsidP="00505BFD">
      <w:pPr>
        <w:numPr>
          <w:ilvl w:val="0"/>
          <w:numId w:val="15"/>
        </w:numPr>
      </w:pPr>
      <w:r w:rsidRPr="00505BFD">
        <w:rPr>
          <w:b/>
          <w:bCs/>
        </w:rPr>
        <w:t>Salary Estimate vs. Company Ratings</w:t>
      </w:r>
      <w:r w:rsidRPr="00505BFD">
        <w:t xml:space="preserve">: Weak correlation, meaning </w:t>
      </w:r>
      <w:r w:rsidRPr="00505BFD">
        <w:rPr>
          <w:b/>
          <w:bCs/>
        </w:rPr>
        <w:t>higher-rated companies do not necessarily pay more</w:t>
      </w:r>
      <w:r w:rsidRPr="00505BFD">
        <w:t>.</w:t>
      </w:r>
    </w:p>
    <w:p w14:paraId="328B6CAE" w14:textId="77777777" w:rsidR="00505BFD" w:rsidRPr="00505BFD" w:rsidRDefault="00505BFD" w:rsidP="00505BFD">
      <w:pPr>
        <w:numPr>
          <w:ilvl w:val="0"/>
          <w:numId w:val="15"/>
        </w:numPr>
      </w:pPr>
      <w:r w:rsidRPr="00505BFD">
        <w:rPr>
          <w:b/>
          <w:bCs/>
        </w:rPr>
        <w:t>Career Opportunities &amp; Culture Ratings</w:t>
      </w:r>
      <w:r w:rsidRPr="00505BFD">
        <w:t xml:space="preserve">: Strong correlation (~0.75), indicating that </w:t>
      </w:r>
      <w:r w:rsidRPr="00505BFD">
        <w:rPr>
          <w:b/>
          <w:bCs/>
        </w:rPr>
        <w:t>companies offering career growth also have a strong workplace culture</w:t>
      </w:r>
      <w:r w:rsidRPr="00505BFD">
        <w:t>.</w:t>
      </w:r>
    </w:p>
    <w:p w14:paraId="29D51951" w14:textId="77777777" w:rsidR="00505BFD" w:rsidRPr="00505BFD" w:rsidRDefault="00505BFD" w:rsidP="00505BFD">
      <w:pPr>
        <w:numPr>
          <w:ilvl w:val="0"/>
          <w:numId w:val="15"/>
        </w:numPr>
      </w:pPr>
      <w:r w:rsidRPr="00505BFD">
        <w:rPr>
          <w:b/>
          <w:bCs/>
        </w:rPr>
        <w:t>Work-Life Balance &amp; Compensation</w:t>
      </w:r>
      <w:r w:rsidRPr="00505BFD">
        <w:t xml:space="preserve">: Moderate positive correlation, suggesting that </w:t>
      </w:r>
      <w:r w:rsidRPr="00505BFD">
        <w:rPr>
          <w:b/>
          <w:bCs/>
        </w:rPr>
        <w:t>better compensation may align with better work-life balance</w:t>
      </w:r>
      <w:r w:rsidRPr="00505BFD">
        <w:t>.</w:t>
      </w:r>
    </w:p>
    <w:p w14:paraId="0519CF10" w14:textId="77777777" w:rsidR="006F2F7A" w:rsidRDefault="006F2F7A" w:rsidP="00505BFD"/>
    <w:p w14:paraId="2C638FF0" w14:textId="77777777" w:rsidR="006F2F7A" w:rsidRPr="00505BFD" w:rsidRDefault="006F2F7A" w:rsidP="00505BFD"/>
    <w:p w14:paraId="51F0B658" w14:textId="77777777" w:rsidR="006F2F7A" w:rsidRPr="006F2F7A" w:rsidRDefault="006F2F7A" w:rsidP="006F2F7A">
      <w:pPr>
        <w:rPr>
          <w:b/>
          <w:bCs/>
        </w:rPr>
      </w:pPr>
      <w:r w:rsidRPr="006F2F7A">
        <w:rPr>
          <w:b/>
          <w:bCs/>
        </w:rPr>
        <w:t>4. Conclusion</w:t>
      </w:r>
    </w:p>
    <w:p w14:paraId="1A9036F2" w14:textId="77777777" w:rsidR="006F2F7A" w:rsidRPr="006F2F7A" w:rsidRDefault="006F2F7A" w:rsidP="006F2F7A">
      <w:r w:rsidRPr="006F2F7A">
        <w:t>The analysis of Glassdoor job postings reveals key trends in hiring, salaries, and company culture. Larger companies tend to dominate job postings, especially in the finance and tech sectors, offering more stability and competitive pay. However, startups in emerging tech fields are growing, providing exciting opportunities for innovation and career growth. While salary remains a key factor for job seekers, career growth and work-life balance play an equally important role in employee satisfaction. Companies that invest in career development and foster a strong workplace culture tend to attract and retain top talent. As the job market evolves, both job seekers and employers must adapt by embracing technological advancements, remote work opportunities, and continuous learning initiatives.</w:t>
      </w:r>
    </w:p>
    <w:p w14:paraId="02D4A814" w14:textId="77777777" w:rsidR="007454FA" w:rsidRDefault="007454FA"/>
    <w:sectPr w:rsidR="007454FA" w:rsidSect="00096F0E">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39C29" w14:textId="77777777" w:rsidR="00360095" w:rsidRDefault="00360095" w:rsidP="00096F0E">
      <w:pPr>
        <w:spacing w:after="0" w:line="240" w:lineRule="auto"/>
      </w:pPr>
      <w:r>
        <w:separator/>
      </w:r>
    </w:p>
  </w:endnote>
  <w:endnote w:type="continuationSeparator" w:id="0">
    <w:p w14:paraId="19B4B9F8" w14:textId="77777777" w:rsidR="00360095" w:rsidRDefault="00360095" w:rsidP="0009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447630"/>
      <w:docPartObj>
        <w:docPartGallery w:val="Page Numbers (Bottom of Page)"/>
        <w:docPartUnique/>
      </w:docPartObj>
    </w:sdtPr>
    <w:sdtEndPr>
      <w:rPr>
        <w:noProof/>
      </w:rPr>
    </w:sdtEndPr>
    <w:sdtContent>
      <w:p w14:paraId="61632292" w14:textId="252F3834" w:rsidR="00096F0E" w:rsidRDefault="00096F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72B9" w14:textId="77777777" w:rsidR="00096F0E" w:rsidRDefault="00096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06501" w14:textId="77777777" w:rsidR="00360095" w:rsidRDefault="00360095" w:rsidP="00096F0E">
      <w:pPr>
        <w:spacing w:after="0" w:line="240" w:lineRule="auto"/>
      </w:pPr>
      <w:r>
        <w:separator/>
      </w:r>
    </w:p>
  </w:footnote>
  <w:footnote w:type="continuationSeparator" w:id="0">
    <w:p w14:paraId="5E5E2F57" w14:textId="77777777" w:rsidR="00360095" w:rsidRDefault="00360095" w:rsidP="00096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CDB"/>
    <w:multiLevelType w:val="multilevel"/>
    <w:tmpl w:val="59D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61E2"/>
    <w:multiLevelType w:val="multilevel"/>
    <w:tmpl w:val="E69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55C6"/>
    <w:multiLevelType w:val="multilevel"/>
    <w:tmpl w:val="B74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66683"/>
    <w:multiLevelType w:val="multilevel"/>
    <w:tmpl w:val="197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B6644"/>
    <w:multiLevelType w:val="multilevel"/>
    <w:tmpl w:val="351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D7E4C"/>
    <w:multiLevelType w:val="multilevel"/>
    <w:tmpl w:val="FD3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C395C"/>
    <w:multiLevelType w:val="multilevel"/>
    <w:tmpl w:val="6CC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235C1"/>
    <w:multiLevelType w:val="hybridMultilevel"/>
    <w:tmpl w:val="79B21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B1EF5"/>
    <w:multiLevelType w:val="multilevel"/>
    <w:tmpl w:val="BB0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616B0"/>
    <w:multiLevelType w:val="multilevel"/>
    <w:tmpl w:val="40C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9313D"/>
    <w:multiLevelType w:val="multilevel"/>
    <w:tmpl w:val="771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F07FD"/>
    <w:multiLevelType w:val="multilevel"/>
    <w:tmpl w:val="5846E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D13B7"/>
    <w:multiLevelType w:val="multilevel"/>
    <w:tmpl w:val="0EC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00A"/>
    <w:multiLevelType w:val="multilevel"/>
    <w:tmpl w:val="E6D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108E2"/>
    <w:multiLevelType w:val="multilevel"/>
    <w:tmpl w:val="0734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83A30"/>
    <w:multiLevelType w:val="multilevel"/>
    <w:tmpl w:val="ED88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104823">
    <w:abstractNumId w:val="12"/>
  </w:num>
  <w:num w:numId="2" w16cid:durableId="1008212914">
    <w:abstractNumId w:val="1"/>
  </w:num>
  <w:num w:numId="3" w16cid:durableId="644967124">
    <w:abstractNumId w:val="5"/>
  </w:num>
  <w:num w:numId="4" w16cid:durableId="296420830">
    <w:abstractNumId w:val="2"/>
  </w:num>
  <w:num w:numId="5" w16cid:durableId="2002997863">
    <w:abstractNumId w:val="9"/>
  </w:num>
  <w:num w:numId="6" w16cid:durableId="913510468">
    <w:abstractNumId w:val="14"/>
  </w:num>
  <w:num w:numId="7" w16cid:durableId="637415957">
    <w:abstractNumId w:val="11"/>
  </w:num>
  <w:num w:numId="8" w16cid:durableId="1101610736">
    <w:abstractNumId w:val="15"/>
  </w:num>
  <w:num w:numId="9" w16cid:durableId="2090687015">
    <w:abstractNumId w:val="8"/>
  </w:num>
  <w:num w:numId="10" w16cid:durableId="1399673594">
    <w:abstractNumId w:val="10"/>
  </w:num>
  <w:num w:numId="11" w16cid:durableId="1218202686">
    <w:abstractNumId w:val="0"/>
  </w:num>
  <w:num w:numId="12" w16cid:durableId="1124688960">
    <w:abstractNumId w:val="3"/>
  </w:num>
  <w:num w:numId="13" w16cid:durableId="501049488">
    <w:abstractNumId w:val="6"/>
  </w:num>
  <w:num w:numId="14" w16cid:durableId="1935045264">
    <w:abstractNumId w:val="4"/>
  </w:num>
  <w:num w:numId="15" w16cid:durableId="1090078175">
    <w:abstractNumId w:val="13"/>
  </w:num>
  <w:num w:numId="16" w16cid:durableId="1031031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30"/>
    <w:rsid w:val="00096F0E"/>
    <w:rsid w:val="00360095"/>
    <w:rsid w:val="00405730"/>
    <w:rsid w:val="004F5D41"/>
    <w:rsid w:val="00505BFD"/>
    <w:rsid w:val="005E3202"/>
    <w:rsid w:val="00663FEB"/>
    <w:rsid w:val="00667A1A"/>
    <w:rsid w:val="006F2F7A"/>
    <w:rsid w:val="007454FA"/>
    <w:rsid w:val="00AB4ED5"/>
    <w:rsid w:val="00C13628"/>
    <w:rsid w:val="00CF1DD1"/>
    <w:rsid w:val="00DD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B561"/>
  <w15:chartTrackingRefBased/>
  <w15:docId w15:val="{D472575B-C257-47CE-90A6-3BCF6322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7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7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7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7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7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7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7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7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730"/>
    <w:rPr>
      <w:rFonts w:eastAsiaTheme="majorEastAsia" w:cstheme="majorBidi"/>
      <w:color w:val="272727" w:themeColor="text1" w:themeTint="D8"/>
    </w:rPr>
  </w:style>
  <w:style w:type="paragraph" w:styleId="Title">
    <w:name w:val="Title"/>
    <w:basedOn w:val="Normal"/>
    <w:next w:val="Normal"/>
    <w:link w:val="TitleChar"/>
    <w:uiPriority w:val="10"/>
    <w:qFormat/>
    <w:rsid w:val="00405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730"/>
    <w:pPr>
      <w:spacing w:before="160"/>
      <w:jc w:val="center"/>
    </w:pPr>
    <w:rPr>
      <w:i/>
      <w:iCs/>
      <w:color w:val="404040" w:themeColor="text1" w:themeTint="BF"/>
    </w:rPr>
  </w:style>
  <w:style w:type="character" w:customStyle="1" w:styleId="QuoteChar">
    <w:name w:val="Quote Char"/>
    <w:basedOn w:val="DefaultParagraphFont"/>
    <w:link w:val="Quote"/>
    <w:uiPriority w:val="29"/>
    <w:rsid w:val="00405730"/>
    <w:rPr>
      <w:i/>
      <w:iCs/>
      <w:color w:val="404040" w:themeColor="text1" w:themeTint="BF"/>
    </w:rPr>
  </w:style>
  <w:style w:type="paragraph" w:styleId="ListParagraph">
    <w:name w:val="List Paragraph"/>
    <w:basedOn w:val="Normal"/>
    <w:uiPriority w:val="34"/>
    <w:qFormat/>
    <w:rsid w:val="00405730"/>
    <w:pPr>
      <w:ind w:left="720"/>
      <w:contextualSpacing/>
    </w:pPr>
  </w:style>
  <w:style w:type="character" w:styleId="IntenseEmphasis">
    <w:name w:val="Intense Emphasis"/>
    <w:basedOn w:val="DefaultParagraphFont"/>
    <w:uiPriority w:val="21"/>
    <w:qFormat/>
    <w:rsid w:val="00405730"/>
    <w:rPr>
      <w:i/>
      <w:iCs/>
      <w:color w:val="2F5496" w:themeColor="accent1" w:themeShade="BF"/>
    </w:rPr>
  </w:style>
  <w:style w:type="paragraph" w:styleId="IntenseQuote">
    <w:name w:val="Intense Quote"/>
    <w:basedOn w:val="Normal"/>
    <w:next w:val="Normal"/>
    <w:link w:val="IntenseQuoteChar"/>
    <w:uiPriority w:val="30"/>
    <w:qFormat/>
    <w:rsid w:val="004057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730"/>
    <w:rPr>
      <w:i/>
      <w:iCs/>
      <w:color w:val="2F5496" w:themeColor="accent1" w:themeShade="BF"/>
    </w:rPr>
  </w:style>
  <w:style w:type="character" w:styleId="IntenseReference">
    <w:name w:val="Intense Reference"/>
    <w:basedOn w:val="DefaultParagraphFont"/>
    <w:uiPriority w:val="32"/>
    <w:qFormat/>
    <w:rsid w:val="00405730"/>
    <w:rPr>
      <w:b/>
      <w:bCs/>
      <w:smallCaps/>
      <w:color w:val="2F5496" w:themeColor="accent1" w:themeShade="BF"/>
      <w:spacing w:val="5"/>
    </w:rPr>
  </w:style>
  <w:style w:type="paragraph" w:styleId="Header">
    <w:name w:val="header"/>
    <w:basedOn w:val="Normal"/>
    <w:link w:val="HeaderChar"/>
    <w:uiPriority w:val="99"/>
    <w:unhideWhenUsed/>
    <w:rsid w:val="00096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F0E"/>
  </w:style>
  <w:style w:type="paragraph" w:styleId="Footer">
    <w:name w:val="footer"/>
    <w:basedOn w:val="Normal"/>
    <w:link w:val="FooterChar"/>
    <w:uiPriority w:val="99"/>
    <w:unhideWhenUsed/>
    <w:rsid w:val="00096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2690">
      <w:bodyDiv w:val="1"/>
      <w:marLeft w:val="0"/>
      <w:marRight w:val="0"/>
      <w:marTop w:val="0"/>
      <w:marBottom w:val="0"/>
      <w:divBdr>
        <w:top w:val="none" w:sz="0" w:space="0" w:color="auto"/>
        <w:left w:val="none" w:sz="0" w:space="0" w:color="auto"/>
        <w:bottom w:val="none" w:sz="0" w:space="0" w:color="auto"/>
        <w:right w:val="none" w:sz="0" w:space="0" w:color="auto"/>
      </w:divBdr>
    </w:div>
    <w:div w:id="597253162">
      <w:bodyDiv w:val="1"/>
      <w:marLeft w:val="0"/>
      <w:marRight w:val="0"/>
      <w:marTop w:val="0"/>
      <w:marBottom w:val="0"/>
      <w:divBdr>
        <w:top w:val="none" w:sz="0" w:space="0" w:color="auto"/>
        <w:left w:val="none" w:sz="0" w:space="0" w:color="auto"/>
        <w:bottom w:val="none" w:sz="0" w:space="0" w:color="auto"/>
        <w:right w:val="none" w:sz="0" w:space="0" w:color="auto"/>
      </w:divBdr>
    </w:div>
    <w:div w:id="651787589">
      <w:bodyDiv w:val="1"/>
      <w:marLeft w:val="0"/>
      <w:marRight w:val="0"/>
      <w:marTop w:val="0"/>
      <w:marBottom w:val="0"/>
      <w:divBdr>
        <w:top w:val="none" w:sz="0" w:space="0" w:color="auto"/>
        <w:left w:val="none" w:sz="0" w:space="0" w:color="auto"/>
        <w:bottom w:val="none" w:sz="0" w:space="0" w:color="auto"/>
        <w:right w:val="none" w:sz="0" w:space="0" w:color="auto"/>
      </w:divBdr>
    </w:div>
    <w:div w:id="800270887">
      <w:bodyDiv w:val="1"/>
      <w:marLeft w:val="0"/>
      <w:marRight w:val="0"/>
      <w:marTop w:val="0"/>
      <w:marBottom w:val="0"/>
      <w:divBdr>
        <w:top w:val="none" w:sz="0" w:space="0" w:color="auto"/>
        <w:left w:val="none" w:sz="0" w:space="0" w:color="auto"/>
        <w:bottom w:val="none" w:sz="0" w:space="0" w:color="auto"/>
        <w:right w:val="none" w:sz="0" w:space="0" w:color="auto"/>
      </w:divBdr>
      <w:divsChild>
        <w:div w:id="1781290946">
          <w:marLeft w:val="0"/>
          <w:marRight w:val="0"/>
          <w:marTop w:val="0"/>
          <w:marBottom w:val="0"/>
          <w:divBdr>
            <w:top w:val="none" w:sz="0" w:space="0" w:color="auto"/>
            <w:left w:val="none" w:sz="0" w:space="0" w:color="auto"/>
            <w:bottom w:val="none" w:sz="0" w:space="0" w:color="auto"/>
            <w:right w:val="none" w:sz="0" w:space="0" w:color="auto"/>
          </w:divBdr>
          <w:divsChild>
            <w:div w:id="631328593">
              <w:marLeft w:val="0"/>
              <w:marRight w:val="0"/>
              <w:marTop w:val="0"/>
              <w:marBottom w:val="0"/>
              <w:divBdr>
                <w:top w:val="none" w:sz="0" w:space="0" w:color="auto"/>
                <w:left w:val="none" w:sz="0" w:space="0" w:color="auto"/>
                <w:bottom w:val="none" w:sz="0" w:space="0" w:color="auto"/>
                <w:right w:val="none" w:sz="0" w:space="0" w:color="auto"/>
              </w:divBdr>
              <w:divsChild>
                <w:div w:id="1520922456">
                  <w:marLeft w:val="0"/>
                  <w:marRight w:val="0"/>
                  <w:marTop w:val="0"/>
                  <w:marBottom w:val="0"/>
                  <w:divBdr>
                    <w:top w:val="none" w:sz="0" w:space="0" w:color="auto"/>
                    <w:left w:val="none" w:sz="0" w:space="0" w:color="auto"/>
                    <w:bottom w:val="none" w:sz="0" w:space="0" w:color="auto"/>
                    <w:right w:val="none" w:sz="0" w:space="0" w:color="auto"/>
                  </w:divBdr>
                  <w:divsChild>
                    <w:div w:id="1723361443">
                      <w:marLeft w:val="0"/>
                      <w:marRight w:val="0"/>
                      <w:marTop w:val="0"/>
                      <w:marBottom w:val="0"/>
                      <w:divBdr>
                        <w:top w:val="none" w:sz="0" w:space="0" w:color="auto"/>
                        <w:left w:val="none" w:sz="0" w:space="0" w:color="auto"/>
                        <w:bottom w:val="none" w:sz="0" w:space="0" w:color="auto"/>
                        <w:right w:val="none" w:sz="0" w:space="0" w:color="auto"/>
                      </w:divBdr>
                      <w:divsChild>
                        <w:div w:id="64229183">
                          <w:marLeft w:val="0"/>
                          <w:marRight w:val="0"/>
                          <w:marTop w:val="0"/>
                          <w:marBottom w:val="0"/>
                          <w:divBdr>
                            <w:top w:val="none" w:sz="0" w:space="0" w:color="auto"/>
                            <w:left w:val="none" w:sz="0" w:space="0" w:color="auto"/>
                            <w:bottom w:val="none" w:sz="0" w:space="0" w:color="auto"/>
                            <w:right w:val="none" w:sz="0" w:space="0" w:color="auto"/>
                          </w:divBdr>
                          <w:divsChild>
                            <w:div w:id="1087000646">
                              <w:marLeft w:val="0"/>
                              <w:marRight w:val="0"/>
                              <w:marTop w:val="0"/>
                              <w:marBottom w:val="0"/>
                              <w:divBdr>
                                <w:top w:val="none" w:sz="0" w:space="0" w:color="auto"/>
                                <w:left w:val="none" w:sz="0" w:space="0" w:color="auto"/>
                                <w:bottom w:val="none" w:sz="0" w:space="0" w:color="auto"/>
                                <w:right w:val="none" w:sz="0" w:space="0" w:color="auto"/>
                              </w:divBdr>
                              <w:divsChild>
                                <w:div w:id="453670004">
                                  <w:marLeft w:val="0"/>
                                  <w:marRight w:val="0"/>
                                  <w:marTop w:val="0"/>
                                  <w:marBottom w:val="0"/>
                                  <w:divBdr>
                                    <w:top w:val="none" w:sz="0" w:space="0" w:color="auto"/>
                                    <w:left w:val="none" w:sz="0" w:space="0" w:color="auto"/>
                                    <w:bottom w:val="none" w:sz="0" w:space="0" w:color="auto"/>
                                    <w:right w:val="none" w:sz="0" w:space="0" w:color="auto"/>
                                  </w:divBdr>
                                  <w:divsChild>
                                    <w:div w:id="9093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748">
                              <w:marLeft w:val="0"/>
                              <w:marRight w:val="0"/>
                              <w:marTop w:val="0"/>
                              <w:marBottom w:val="0"/>
                              <w:divBdr>
                                <w:top w:val="none" w:sz="0" w:space="0" w:color="auto"/>
                                <w:left w:val="none" w:sz="0" w:space="0" w:color="auto"/>
                                <w:bottom w:val="none" w:sz="0" w:space="0" w:color="auto"/>
                                <w:right w:val="none" w:sz="0" w:space="0" w:color="auto"/>
                              </w:divBdr>
                              <w:divsChild>
                                <w:div w:id="867454698">
                                  <w:marLeft w:val="0"/>
                                  <w:marRight w:val="0"/>
                                  <w:marTop w:val="0"/>
                                  <w:marBottom w:val="0"/>
                                  <w:divBdr>
                                    <w:top w:val="none" w:sz="0" w:space="0" w:color="auto"/>
                                    <w:left w:val="none" w:sz="0" w:space="0" w:color="auto"/>
                                    <w:bottom w:val="none" w:sz="0" w:space="0" w:color="auto"/>
                                    <w:right w:val="none" w:sz="0" w:space="0" w:color="auto"/>
                                  </w:divBdr>
                                  <w:divsChild>
                                    <w:div w:id="4440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296">
                              <w:marLeft w:val="0"/>
                              <w:marRight w:val="0"/>
                              <w:marTop w:val="0"/>
                              <w:marBottom w:val="0"/>
                              <w:divBdr>
                                <w:top w:val="none" w:sz="0" w:space="0" w:color="auto"/>
                                <w:left w:val="none" w:sz="0" w:space="0" w:color="auto"/>
                                <w:bottom w:val="none" w:sz="0" w:space="0" w:color="auto"/>
                                <w:right w:val="none" w:sz="0" w:space="0" w:color="auto"/>
                              </w:divBdr>
                              <w:divsChild>
                                <w:div w:id="1086418324">
                                  <w:marLeft w:val="0"/>
                                  <w:marRight w:val="0"/>
                                  <w:marTop w:val="0"/>
                                  <w:marBottom w:val="0"/>
                                  <w:divBdr>
                                    <w:top w:val="none" w:sz="0" w:space="0" w:color="auto"/>
                                    <w:left w:val="none" w:sz="0" w:space="0" w:color="auto"/>
                                    <w:bottom w:val="none" w:sz="0" w:space="0" w:color="auto"/>
                                    <w:right w:val="none" w:sz="0" w:space="0" w:color="auto"/>
                                  </w:divBdr>
                                  <w:divsChild>
                                    <w:div w:id="131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6938">
                              <w:marLeft w:val="0"/>
                              <w:marRight w:val="0"/>
                              <w:marTop w:val="0"/>
                              <w:marBottom w:val="0"/>
                              <w:divBdr>
                                <w:top w:val="none" w:sz="0" w:space="0" w:color="auto"/>
                                <w:left w:val="none" w:sz="0" w:space="0" w:color="auto"/>
                                <w:bottom w:val="none" w:sz="0" w:space="0" w:color="auto"/>
                                <w:right w:val="none" w:sz="0" w:space="0" w:color="auto"/>
                              </w:divBdr>
                              <w:divsChild>
                                <w:div w:id="2138403107">
                                  <w:marLeft w:val="0"/>
                                  <w:marRight w:val="0"/>
                                  <w:marTop w:val="0"/>
                                  <w:marBottom w:val="0"/>
                                  <w:divBdr>
                                    <w:top w:val="none" w:sz="0" w:space="0" w:color="auto"/>
                                    <w:left w:val="none" w:sz="0" w:space="0" w:color="auto"/>
                                    <w:bottom w:val="none" w:sz="0" w:space="0" w:color="auto"/>
                                    <w:right w:val="none" w:sz="0" w:space="0" w:color="auto"/>
                                  </w:divBdr>
                                  <w:divsChild>
                                    <w:div w:id="10666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28867">
          <w:marLeft w:val="0"/>
          <w:marRight w:val="0"/>
          <w:marTop w:val="0"/>
          <w:marBottom w:val="0"/>
          <w:divBdr>
            <w:top w:val="none" w:sz="0" w:space="0" w:color="auto"/>
            <w:left w:val="none" w:sz="0" w:space="0" w:color="auto"/>
            <w:bottom w:val="none" w:sz="0" w:space="0" w:color="auto"/>
            <w:right w:val="none" w:sz="0" w:space="0" w:color="auto"/>
          </w:divBdr>
          <w:divsChild>
            <w:div w:id="1916356820">
              <w:marLeft w:val="0"/>
              <w:marRight w:val="0"/>
              <w:marTop w:val="0"/>
              <w:marBottom w:val="0"/>
              <w:divBdr>
                <w:top w:val="none" w:sz="0" w:space="0" w:color="auto"/>
                <w:left w:val="none" w:sz="0" w:space="0" w:color="auto"/>
                <w:bottom w:val="none" w:sz="0" w:space="0" w:color="auto"/>
                <w:right w:val="none" w:sz="0" w:space="0" w:color="auto"/>
              </w:divBdr>
              <w:divsChild>
                <w:div w:id="216165587">
                  <w:marLeft w:val="0"/>
                  <w:marRight w:val="0"/>
                  <w:marTop w:val="0"/>
                  <w:marBottom w:val="0"/>
                  <w:divBdr>
                    <w:top w:val="none" w:sz="0" w:space="0" w:color="auto"/>
                    <w:left w:val="none" w:sz="0" w:space="0" w:color="auto"/>
                    <w:bottom w:val="none" w:sz="0" w:space="0" w:color="auto"/>
                    <w:right w:val="none" w:sz="0" w:space="0" w:color="auto"/>
                  </w:divBdr>
                  <w:divsChild>
                    <w:div w:id="984503242">
                      <w:marLeft w:val="0"/>
                      <w:marRight w:val="0"/>
                      <w:marTop w:val="0"/>
                      <w:marBottom w:val="0"/>
                      <w:divBdr>
                        <w:top w:val="none" w:sz="0" w:space="0" w:color="auto"/>
                        <w:left w:val="none" w:sz="0" w:space="0" w:color="auto"/>
                        <w:bottom w:val="none" w:sz="0" w:space="0" w:color="auto"/>
                        <w:right w:val="none" w:sz="0" w:space="0" w:color="auto"/>
                      </w:divBdr>
                      <w:divsChild>
                        <w:div w:id="537546996">
                          <w:marLeft w:val="0"/>
                          <w:marRight w:val="0"/>
                          <w:marTop w:val="0"/>
                          <w:marBottom w:val="0"/>
                          <w:divBdr>
                            <w:top w:val="none" w:sz="0" w:space="0" w:color="auto"/>
                            <w:left w:val="none" w:sz="0" w:space="0" w:color="auto"/>
                            <w:bottom w:val="none" w:sz="0" w:space="0" w:color="auto"/>
                            <w:right w:val="none" w:sz="0" w:space="0" w:color="auto"/>
                          </w:divBdr>
                          <w:divsChild>
                            <w:div w:id="1758474905">
                              <w:marLeft w:val="0"/>
                              <w:marRight w:val="0"/>
                              <w:marTop w:val="0"/>
                              <w:marBottom w:val="0"/>
                              <w:divBdr>
                                <w:top w:val="none" w:sz="0" w:space="0" w:color="auto"/>
                                <w:left w:val="none" w:sz="0" w:space="0" w:color="auto"/>
                                <w:bottom w:val="none" w:sz="0" w:space="0" w:color="auto"/>
                                <w:right w:val="none" w:sz="0" w:space="0" w:color="auto"/>
                              </w:divBdr>
                              <w:divsChild>
                                <w:div w:id="376929194">
                                  <w:marLeft w:val="0"/>
                                  <w:marRight w:val="0"/>
                                  <w:marTop w:val="0"/>
                                  <w:marBottom w:val="0"/>
                                  <w:divBdr>
                                    <w:top w:val="none" w:sz="0" w:space="0" w:color="auto"/>
                                    <w:left w:val="none" w:sz="0" w:space="0" w:color="auto"/>
                                    <w:bottom w:val="none" w:sz="0" w:space="0" w:color="auto"/>
                                    <w:right w:val="none" w:sz="0" w:space="0" w:color="auto"/>
                                  </w:divBdr>
                                  <w:divsChild>
                                    <w:div w:id="1726679081">
                                      <w:marLeft w:val="0"/>
                                      <w:marRight w:val="0"/>
                                      <w:marTop w:val="0"/>
                                      <w:marBottom w:val="0"/>
                                      <w:divBdr>
                                        <w:top w:val="none" w:sz="0" w:space="0" w:color="auto"/>
                                        <w:left w:val="none" w:sz="0" w:space="0" w:color="auto"/>
                                        <w:bottom w:val="none" w:sz="0" w:space="0" w:color="auto"/>
                                        <w:right w:val="none" w:sz="0" w:space="0" w:color="auto"/>
                                      </w:divBdr>
                                      <w:divsChild>
                                        <w:div w:id="10796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87769">
          <w:marLeft w:val="0"/>
          <w:marRight w:val="0"/>
          <w:marTop w:val="0"/>
          <w:marBottom w:val="0"/>
          <w:divBdr>
            <w:top w:val="none" w:sz="0" w:space="0" w:color="auto"/>
            <w:left w:val="none" w:sz="0" w:space="0" w:color="auto"/>
            <w:bottom w:val="none" w:sz="0" w:space="0" w:color="auto"/>
            <w:right w:val="none" w:sz="0" w:space="0" w:color="auto"/>
          </w:divBdr>
          <w:divsChild>
            <w:div w:id="494539630">
              <w:marLeft w:val="0"/>
              <w:marRight w:val="0"/>
              <w:marTop w:val="0"/>
              <w:marBottom w:val="0"/>
              <w:divBdr>
                <w:top w:val="none" w:sz="0" w:space="0" w:color="auto"/>
                <w:left w:val="none" w:sz="0" w:space="0" w:color="auto"/>
                <w:bottom w:val="none" w:sz="0" w:space="0" w:color="auto"/>
                <w:right w:val="none" w:sz="0" w:space="0" w:color="auto"/>
              </w:divBdr>
              <w:divsChild>
                <w:div w:id="1747609598">
                  <w:marLeft w:val="0"/>
                  <w:marRight w:val="0"/>
                  <w:marTop w:val="0"/>
                  <w:marBottom w:val="0"/>
                  <w:divBdr>
                    <w:top w:val="none" w:sz="0" w:space="0" w:color="auto"/>
                    <w:left w:val="none" w:sz="0" w:space="0" w:color="auto"/>
                    <w:bottom w:val="none" w:sz="0" w:space="0" w:color="auto"/>
                    <w:right w:val="none" w:sz="0" w:space="0" w:color="auto"/>
                  </w:divBdr>
                  <w:divsChild>
                    <w:div w:id="89471149">
                      <w:marLeft w:val="0"/>
                      <w:marRight w:val="0"/>
                      <w:marTop w:val="0"/>
                      <w:marBottom w:val="0"/>
                      <w:divBdr>
                        <w:top w:val="none" w:sz="0" w:space="0" w:color="auto"/>
                        <w:left w:val="none" w:sz="0" w:space="0" w:color="auto"/>
                        <w:bottom w:val="none" w:sz="0" w:space="0" w:color="auto"/>
                        <w:right w:val="none" w:sz="0" w:space="0" w:color="auto"/>
                      </w:divBdr>
                      <w:divsChild>
                        <w:div w:id="1690839657">
                          <w:marLeft w:val="0"/>
                          <w:marRight w:val="0"/>
                          <w:marTop w:val="0"/>
                          <w:marBottom w:val="0"/>
                          <w:divBdr>
                            <w:top w:val="none" w:sz="0" w:space="0" w:color="auto"/>
                            <w:left w:val="none" w:sz="0" w:space="0" w:color="auto"/>
                            <w:bottom w:val="none" w:sz="0" w:space="0" w:color="auto"/>
                            <w:right w:val="none" w:sz="0" w:space="0" w:color="auto"/>
                          </w:divBdr>
                          <w:divsChild>
                            <w:div w:id="1647314386">
                              <w:marLeft w:val="0"/>
                              <w:marRight w:val="0"/>
                              <w:marTop w:val="0"/>
                              <w:marBottom w:val="0"/>
                              <w:divBdr>
                                <w:top w:val="none" w:sz="0" w:space="0" w:color="auto"/>
                                <w:left w:val="none" w:sz="0" w:space="0" w:color="auto"/>
                                <w:bottom w:val="none" w:sz="0" w:space="0" w:color="auto"/>
                                <w:right w:val="none" w:sz="0" w:space="0" w:color="auto"/>
                              </w:divBdr>
                              <w:divsChild>
                                <w:div w:id="891697545">
                                  <w:marLeft w:val="0"/>
                                  <w:marRight w:val="0"/>
                                  <w:marTop w:val="0"/>
                                  <w:marBottom w:val="0"/>
                                  <w:divBdr>
                                    <w:top w:val="none" w:sz="0" w:space="0" w:color="auto"/>
                                    <w:left w:val="none" w:sz="0" w:space="0" w:color="auto"/>
                                    <w:bottom w:val="none" w:sz="0" w:space="0" w:color="auto"/>
                                    <w:right w:val="none" w:sz="0" w:space="0" w:color="auto"/>
                                  </w:divBdr>
                                  <w:divsChild>
                                    <w:div w:id="14687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238">
                              <w:marLeft w:val="0"/>
                              <w:marRight w:val="0"/>
                              <w:marTop w:val="0"/>
                              <w:marBottom w:val="0"/>
                              <w:divBdr>
                                <w:top w:val="none" w:sz="0" w:space="0" w:color="auto"/>
                                <w:left w:val="none" w:sz="0" w:space="0" w:color="auto"/>
                                <w:bottom w:val="none" w:sz="0" w:space="0" w:color="auto"/>
                                <w:right w:val="none" w:sz="0" w:space="0" w:color="auto"/>
                              </w:divBdr>
                              <w:divsChild>
                                <w:div w:id="1576816891">
                                  <w:marLeft w:val="0"/>
                                  <w:marRight w:val="0"/>
                                  <w:marTop w:val="0"/>
                                  <w:marBottom w:val="0"/>
                                  <w:divBdr>
                                    <w:top w:val="none" w:sz="0" w:space="0" w:color="auto"/>
                                    <w:left w:val="none" w:sz="0" w:space="0" w:color="auto"/>
                                    <w:bottom w:val="none" w:sz="0" w:space="0" w:color="auto"/>
                                    <w:right w:val="none" w:sz="0" w:space="0" w:color="auto"/>
                                  </w:divBdr>
                                  <w:divsChild>
                                    <w:div w:id="11701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634333">
      <w:bodyDiv w:val="1"/>
      <w:marLeft w:val="0"/>
      <w:marRight w:val="0"/>
      <w:marTop w:val="0"/>
      <w:marBottom w:val="0"/>
      <w:divBdr>
        <w:top w:val="none" w:sz="0" w:space="0" w:color="auto"/>
        <w:left w:val="none" w:sz="0" w:space="0" w:color="auto"/>
        <w:bottom w:val="none" w:sz="0" w:space="0" w:color="auto"/>
        <w:right w:val="none" w:sz="0" w:space="0" w:color="auto"/>
      </w:divBdr>
    </w:div>
    <w:div w:id="1403676278">
      <w:bodyDiv w:val="1"/>
      <w:marLeft w:val="0"/>
      <w:marRight w:val="0"/>
      <w:marTop w:val="0"/>
      <w:marBottom w:val="0"/>
      <w:divBdr>
        <w:top w:val="none" w:sz="0" w:space="0" w:color="auto"/>
        <w:left w:val="none" w:sz="0" w:space="0" w:color="auto"/>
        <w:bottom w:val="none" w:sz="0" w:space="0" w:color="auto"/>
        <w:right w:val="none" w:sz="0" w:space="0" w:color="auto"/>
      </w:divBdr>
      <w:divsChild>
        <w:div w:id="824979187">
          <w:marLeft w:val="0"/>
          <w:marRight w:val="0"/>
          <w:marTop w:val="0"/>
          <w:marBottom w:val="0"/>
          <w:divBdr>
            <w:top w:val="none" w:sz="0" w:space="0" w:color="auto"/>
            <w:left w:val="none" w:sz="0" w:space="0" w:color="auto"/>
            <w:bottom w:val="none" w:sz="0" w:space="0" w:color="auto"/>
            <w:right w:val="none" w:sz="0" w:space="0" w:color="auto"/>
          </w:divBdr>
          <w:divsChild>
            <w:div w:id="1242452562">
              <w:marLeft w:val="0"/>
              <w:marRight w:val="0"/>
              <w:marTop w:val="0"/>
              <w:marBottom w:val="0"/>
              <w:divBdr>
                <w:top w:val="none" w:sz="0" w:space="0" w:color="auto"/>
                <w:left w:val="none" w:sz="0" w:space="0" w:color="auto"/>
                <w:bottom w:val="none" w:sz="0" w:space="0" w:color="auto"/>
                <w:right w:val="none" w:sz="0" w:space="0" w:color="auto"/>
              </w:divBdr>
              <w:divsChild>
                <w:div w:id="866987750">
                  <w:marLeft w:val="0"/>
                  <w:marRight w:val="0"/>
                  <w:marTop w:val="0"/>
                  <w:marBottom w:val="0"/>
                  <w:divBdr>
                    <w:top w:val="none" w:sz="0" w:space="0" w:color="auto"/>
                    <w:left w:val="none" w:sz="0" w:space="0" w:color="auto"/>
                    <w:bottom w:val="none" w:sz="0" w:space="0" w:color="auto"/>
                    <w:right w:val="none" w:sz="0" w:space="0" w:color="auto"/>
                  </w:divBdr>
                  <w:divsChild>
                    <w:div w:id="405490721">
                      <w:marLeft w:val="0"/>
                      <w:marRight w:val="0"/>
                      <w:marTop w:val="0"/>
                      <w:marBottom w:val="0"/>
                      <w:divBdr>
                        <w:top w:val="none" w:sz="0" w:space="0" w:color="auto"/>
                        <w:left w:val="none" w:sz="0" w:space="0" w:color="auto"/>
                        <w:bottom w:val="none" w:sz="0" w:space="0" w:color="auto"/>
                        <w:right w:val="none" w:sz="0" w:space="0" w:color="auto"/>
                      </w:divBdr>
                      <w:divsChild>
                        <w:div w:id="1885478438">
                          <w:marLeft w:val="0"/>
                          <w:marRight w:val="0"/>
                          <w:marTop w:val="0"/>
                          <w:marBottom w:val="0"/>
                          <w:divBdr>
                            <w:top w:val="none" w:sz="0" w:space="0" w:color="auto"/>
                            <w:left w:val="none" w:sz="0" w:space="0" w:color="auto"/>
                            <w:bottom w:val="none" w:sz="0" w:space="0" w:color="auto"/>
                            <w:right w:val="none" w:sz="0" w:space="0" w:color="auto"/>
                          </w:divBdr>
                          <w:divsChild>
                            <w:div w:id="1724329017">
                              <w:marLeft w:val="0"/>
                              <w:marRight w:val="0"/>
                              <w:marTop w:val="0"/>
                              <w:marBottom w:val="0"/>
                              <w:divBdr>
                                <w:top w:val="none" w:sz="0" w:space="0" w:color="auto"/>
                                <w:left w:val="none" w:sz="0" w:space="0" w:color="auto"/>
                                <w:bottom w:val="none" w:sz="0" w:space="0" w:color="auto"/>
                                <w:right w:val="none" w:sz="0" w:space="0" w:color="auto"/>
                              </w:divBdr>
                              <w:divsChild>
                                <w:div w:id="1355499935">
                                  <w:marLeft w:val="0"/>
                                  <w:marRight w:val="0"/>
                                  <w:marTop w:val="0"/>
                                  <w:marBottom w:val="0"/>
                                  <w:divBdr>
                                    <w:top w:val="none" w:sz="0" w:space="0" w:color="auto"/>
                                    <w:left w:val="none" w:sz="0" w:space="0" w:color="auto"/>
                                    <w:bottom w:val="none" w:sz="0" w:space="0" w:color="auto"/>
                                    <w:right w:val="none" w:sz="0" w:space="0" w:color="auto"/>
                                  </w:divBdr>
                                  <w:divsChild>
                                    <w:div w:id="696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4127">
                              <w:marLeft w:val="0"/>
                              <w:marRight w:val="0"/>
                              <w:marTop w:val="0"/>
                              <w:marBottom w:val="0"/>
                              <w:divBdr>
                                <w:top w:val="none" w:sz="0" w:space="0" w:color="auto"/>
                                <w:left w:val="none" w:sz="0" w:space="0" w:color="auto"/>
                                <w:bottom w:val="none" w:sz="0" w:space="0" w:color="auto"/>
                                <w:right w:val="none" w:sz="0" w:space="0" w:color="auto"/>
                              </w:divBdr>
                              <w:divsChild>
                                <w:div w:id="779882194">
                                  <w:marLeft w:val="0"/>
                                  <w:marRight w:val="0"/>
                                  <w:marTop w:val="0"/>
                                  <w:marBottom w:val="0"/>
                                  <w:divBdr>
                                    <w:top w:val="none" w:sz="0" w:space="0" w:color="auto"/>
                                    <w:left w:val="none" w:sz="0" w:space="0" w:color="auto"/>
                                    <w:bottom w:val="none" w:sz="0" w:space="0" w:color="auto"/>
                                    <w:right w:val="none" w:sz="0" w:space="0" w:color="auto"/>
                                  </w:divBdr>
                                  <w:divsChild>
                                    <w:div w:id="3637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1152">
                              <w:marLeft w:val="0"/>
                              <w:marRight w:val="0"/>
                              <w:marTop w:val="0"/>
                              <w:marBottom w:val="0"/>
                              <w:divBdr>
                                <w:top w:val="none" w:sz="0" w:space="0" w:color="auto"/>
                                <w:left w:val="none" w:sz="0" w:space="0" w:color="auto"/>
                                <w:bottom w:val="none" w:sz="0" w:space="0" w:color="auto"/>
                                <w:right w:val="none" w:sz="0" w:space="0" w:color="auto"/>
                              </w:divBdr>
                              <w:divsChild>
                                <w:div w:id="2081436919">
                                  <w:marLeft w:val="0"/>
                                  <w:marRight w:val="0"/>
                                  <w:marTop w:val="0"/>
                                  <w:marBottom w:val="0"/>
                                  <w:divBdr>
                                    <w:top w:val="none" w:sz="0" w:space="0" w:color="auto"/>
                                    <w:left w:val="none" w:sz="0" w:space="0" w:color="auto"/>
                                    <w:bottom w:val="none" w:sz="0" w:space="0" w:color="auto"/>
                                    <w:right w:val="none" w:sz="0" w:space="0" w:color="auto"/>
                                  </w:divBdr>
                                  <w:divsChild>
                                    <w:div w:id="6824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8406">
                              <w:marLeft w:val="0"/>
                              <w:marRight w:val="0"/>
                              <w:marTop w:val="0"/>
                              <w:marBottom w:val="0"/>
                              <w:divBdr>
                                <w:top w:val="none" w:sz="0" w:space="0" w:color="auto"/>
                                <w:left w:val="none" w:sz="0" w:space="0" w:color="auto"/>
                                <w:bottom w:val="none" w:sz="0" w:space="0" w:color="auto"/>
                                <w:right w:val="none" w:sz="0" w:space="0" w:color="auto"/>
                              </w:divBdr>
                              <w:divsChild>
                                <w:div w:id="1132409042">
                                  <w:marLeft w:val="0"/>
                                  <w:marRight w:val="0"/>
                                  <w:marTop w:val="0"/>
                                  <w:marBottom w:val="0"/>
                                  <w:divBdr>
                                    <w:top w:val="none" w:sz="0" w:space="0" w:color="auto"/>
                                    <w:left w:val="none" w:sz="0" w:space="0" w:color="auto"/>
                                    <w:bottom w:val="none" w:sz="0" w:space="0" w:color="auto"/>
                                    <w:right w:val="none" w:sz="0" w:space="0" w:color="auto"/>
                                  </w:divBdr>
                                  <w:divsChild>
                                    <w:div w:id="1398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296217">
          <w:marLeft w:val="0"/>
          <w:marRight w:val="0"/>
          <w:marTop w:val="0"/>
          <w:marBottom w:val="0"/>
          <w:divBdr>
            <w:top w:val="none" w:sz="0" w:space="0" w:color="auto"/>
            <w:left w:val="none" w:sz="0" w:space="0" w:color="auto"/>
            <w:bottom w:val="none" w:sz="0" w:space="0" w:color="auto"/>
            <w:right w:val="none" w:sz="0" w:space="0" w:color="auto"/>
          </w:divBdr>
          <w:divsChild>
            <w:div w:id="2137527450">
              <w:marLeft w:val="0"/>
              <w:marRight w:val="0"/>
              <w:marTop w:val="0"/>
              <w:marBottom w:val="0"/>
              <w:divBdr>
                <w:top w:val="none" w:sz="0" w:space="0" w:color="auto"/>
                <w:left w:val="none" w:sz="0" w:space="0" w:color="auto"/>
                <w:bottom w:val="none" w:sz="0" w:space="0" w:color="auto"/>
                <w:right w:val="none" w:sz="0" w:space="0" w:color="auto"/>
              </w:divBdr>
              <w:divsChild>
                <w:div w:id="1251042921">
                  <w:marLeft w:val="0"/>
                  <w:marRight w:val="0"/>
                  <w:marTop w:val="0"/>
                  <w:marBottom w:val="0"/>
                  <w:divBdr>
                    <w:top w:val="none" w:sz="0" w:space="0" w:color="auto"/>
                    <w:left w:val="none" w:sz="0" w:space="0" w:color="auto"/>
                    <w:bottom w:val="none" w:sz="0" w:space="0" w:color="auto"/>
                    <w:right w:val="none" w:sz="0" w:space="0" w:color="auto"/>
                  </w:divBdr>
                  <w:divsChild>
                    <w:div w:id="1819613665">
                      <w:marLeft w:val="0"/>
                      <w:marRight w:val="0"/>
                      <w:marTop w:val="0"/>
                      <w:marBottom w:val="0"/>
                      <w:divBdr>
                        <w:top w:val="none" w:sz="0" w:space="0" w:color="auto"/>
                        <w:left w:val="none" w:sz="0" w:space="0" w:color="auto"/>
                        <w:bottom w:val="none" w:sz="0" w:space="0" w:color="auto"/>
                        <w:right w:val="none" w:sz="0" w:space="0" w:color="auto"/>
                      </w:divBdr>
                      <w:divsChild>
                        <w:div w:id="1974749392">
                          <w:marLeft w:val="0"/>
                          <w:marRight w:val="0"/>
                          <w:marTop w:val="0"/>
                          <w:marBottom w:val="0"/>
                          <w:divBdr>
                            <w:top w:val="none" w:sz="0" w:space="0" w:color="auto"/>
                            <w:left w:val="none" w:sz="0" w:space="0" w:color="auto"/>
                            <w:bottom w:val="none" w:sz="0" w:space="0" w:color="auto"/>
                            <w:right w:val="none" w:sz="0" w:space="0" w:color="auto"/>
                          </w:divBdr>
                          <w:divsChild>
                            <w:div w:id="835413529">
                              <w:marLeft w:val="0"/>
                              <w:marRight w:val="0"/>
                              <w:marTop w:val="0"/>
                              <w:marBottom w:val="0"/>
                              <w:divBdr>
                                <w:top w:val="none" w:sz="0" w:space="0" w:color="auto"/>
                                <w:left w:val="none" w:sz="0" w:space="0" w:color="auto"/>
                                <w:bottom w:val="none" w:sz="0" w:space="0" w:color="auto"/>
                                <w:right w:val="none" w:sz="0" w:space="0" w:color="auto"/>
                              </w:divBdr>
                              <w:divsChild>
                                <w:div w:id="2069566099">
                                  <w:marLeft w:val="0"/>
                                  <w:marRight w:val="0"/>
                                  <w:marTop w:val="0"/>
                                  <w:marBottom w:val="0"/>
                                  <w:divBdr>
                                    <w:top w:val="none" w:sz="0" w:space="0" w:color="auto"/>
                                    <w:left w:val="none" w:sz="0" w:space="0" w:color="auto"/>
                                    <w:bottom w:val="none" w:sz="0" w:space="0" w:color="auto"/>
                                    <w:right w:val="none" w:sz="0" w:space="0" w:color="auto"/>
                                  </w:divBdr>
                                  <w:divsChild>
                                    <w:div w:id="619914586">
                                      <w:marLeft w:val="0"/>
                                      <w:marRight w:val="0"/>
                                      <w:marTop w:val="0"/>
                                      <w:marBottom w:val="0"/>
                                      <w:divBdr>
                                        <w:top w:val="none" w:sz="0" w:space="0" w:color="auto"/>
                                        <w:left w:val="none" w:sz="0" w:space="0" w:color="auto"/>
                                        <w:bottom w:val="none" w:sz="0" w:space="0" w:color="auto"/>
                                        <w:right w:val="none" w:sz="0" w:space="0" w:color="auto"/>
                                      </w:divBdr>
                                      <w:divsChild>
                                        <w:div w:id="12096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83626">
          <w:marLeft w:val="0"/>
          <w:marRight w:val="0"/>
          <w:marTop w:val="0"/>
          <w:marBottom w:val="0"/>
          <w:divBdr>
            <w:top w:val="none" w:sz="0" w:space="0" w:color="auto"/>
            <w:left w:val="none" w:sz="0" w:space="0" w:color="auto"/>
            <w:bottom w:val="none" w:sz="0" w:space="0" w:color="auto"/>
            <w:right w:val="none" w:sz="0" w:space="0" w:color="auto"/>
          </w:divBdr>
          <w:divsChild>
            <w:div w:id="430010274">
              <w:marLeft w:val="0"/>
              <w:marRight w:val="0"/>
              <w:marTop w:val="0"/>
              <w:marBottom w:val="0"/>
              <w:divBdr>
                <w:top w:val="none" w:sz="0" w:space="0" w:color="auto"/>
                <w:left w:val="none" w:sz="0" w:space="0" w:color="auto"/>
                <w:bottom w:val="none" w:sz="0" w:space="0" w:color="auto"/>
                <w:right w:val="none" w:sz="0" w:space="0" w:color="auto"/>
              </w:divBdr>
              <w:divsChild>
                <w:div w:id="1927691823">
                  <w:marLeft w:val="0"/>
                  <w:marRight w:val="0"/>
                  <w:marTop w:val="0"/>
                  <w:marBottom w:val="0"/>
                  <w:divBdr>
                    <w:top w:val="none" w:sz="0" w:space="0" w:color="auto"/>
                    <w:left w:val="none" w:sz="0" w:space="0" w:color="auto"/>
                    <w:bottom w:val="none" w:sz="0" w:space="0" w:color="auto"/>
                    <w:right w:val="none" w:sz="0" w:space="0" w:color="auto"/>
                  </w:divBdr>
                  <w:divsChild>
                    <w:div w:id="40983521">
                      <w:marLeft w:val="0"/>
                      <w:marRight w:val="0"/>
                      <w:marTop w:val="0"/>
                      <w:marBottom w:val="0"/>
                      <w:divBdr>
                        <w:top w:val="none" w:sz="0" w:space="0" w:color="auto"/>
                        <w:left w:val="none" w:sz="0" w:space="0" w:color="auto"/>
                        <w:bottom w:val="none" w:sz="0" w:space="0" w:color="auto"/>
                        <w:right w:val="none" w:sz="0" w:space="0" w:color="auto"/>
                      </w:divBdr>
                      <w:divsChild>
                        <w:div w:id="966739032">
                          <w:marLeft w:val="0"/>
                          <w:marRight w:val="0"/>
                          <w:marTop w:val="0"/>
                          <w:marBottom w:val="0"/>
                          <w:divBdr>
                            <w:top w:val="none" w:sz="0" w:space="0" w:color="auto"/>
                            <w:left w:val="none" w:sz="0" w:space="0" w:color="auto"/>
                            <w:bottom w:val="none" w:sz="0" w:space="0" w:color="auto"/>
                            <w:right w:val="none" w:sz="0" w:space="0" w:color="auto"/>
                          </w:divBdr>
                          <w:divsChild>
                            <w:div w:id="1526557560">
                              <w:marLeft w:val="0"/>
                              <w:marRight w:val="0"/>
                              <w:marTop w:val="0"/>
                              <w:marBottom w:val="0"/>
                              <w:divBdr>
                                <w:top w:val="none" w:sz="0" w:space="0" w:color="auto"/>
                                <w:left w:val="none" w:sz="0" w:space="0" w:color="auto"/>
                                <w:bottom w:val="none" w:sz="0" w:space="0" w:color="auto"/>
                                <w:right w:val="none" w:sz="0" w:space="0" w:color="auto"/>
                              </w:divBdr>
                              <w:divsChild>
                                <w:div w:id="361134134">
                                  <w:marLeft w:val="0"/>
                                  <w:marRight w:val="0"/>
                                  <w:marTop w:val="0"/>
                                  <w:marBottom w:val="0"/>
                                  <w:divBdr>
                                    <w:top w:val="none" w:sz="0" w:space="0" w:color="auto"/>
                                    <w:left w:val="none" w:sz="0" w:space="0" w:color="auto"/>
                                    <w:bottom w:val="none" w:sz="0" w:space="0" w:color="auto"/>
                                    <w:right w:val="none" w:sz="0" w:space="0" w:color="auto"/>
                                  </w:divBdr>
                                  <w:divsChild>
                                    <w:div w:id="18292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7848">
                              <w:marLeft w:val="0"/>
                              <w:marRight w:val="0"/>
                              <w:marTop w:val="0"/>
                              <w:marBottom w:val="0"/>
                              <w:divBdr>
                                <w:top w:val="none" w:sz="0" w:space="0" w:color="auto"/>
                                <w:left w:val="none" w:sz="0" w:space="0" w:color="auto"/>
                                <w:bottom w:val="none" w:sz="0" w:space="0" w:color="auto"/>
                                <w:right w:val="none" w:sz="0" w:space="0" w:color="auto"/>
                              </w:divBdr>
                              <w:divsChild>
                                <w:div w:id="755131547">
                                  <w:marLeft w:val="0"/>
                                  <w:marRight w:val="0"/>
                                  <w:marTop w:val="0"/>
                                  <w:marBottom w:val="0"/>
                                  <w:divBdr>
                                    <w:top w:val="none" w:sz="0" w:space="0" w:color="auto"/>
                                    <w:left w:val="none" w:sz="0" w:space="0" w:color="auto"/>
                                    <w:bottom w:val="none" w:sz="0" w:space="0" w:color="auto"/>
                                    <w:right w:val="none" w:sz="0" w:space="0" w:color="auto"/>
                                  </w:divBdr>
                                  <w:divsChild>
                                    <w:div w:id="1118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184197">
      <w:bodyDiv w:val="1"/>
      <w:marLeft w:val="0"/>
      <w:marRight w:val="0"/>
      <w:marTop w:val="0"/>
      <w:marBottom w:val="0"/>
      <w:divBdr>
        <w:top w:val="none" w:sz="0" w:space="0" w:color="auto"/>
        <w:left w:val="none" w:sz="0" w:space="0" w:color="auto"/>
        <w:bottom w:val="none" w:sz="0" w:space="0" w:color="auto"/>
        <w:right w:val="none" w:sz="0" w:space="0" w:color="auto"/>
      </w:divBdr>
    </w:div>
    <w:div w:id="193265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Bharath</dc:creator>
  <cp:keywords/>
  <dc:description/>
  <cp:lastModifiedBy>B Bharath</cp:lastModifiedBy>
  <cp:revision>5</cp:revision>
  <dcterms:created xsi:type="dcterms:W3CDTF">2025-02-07T08:38:00Z</dcterms:created>
  <dcterms:modified xsi:type="dcterms:W3CDTF">2025-02-07T10:41:00Z</dcterms:modified>
</cp:coreProperties>
</file>