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2187"/>
      </w:tblGrid>
      <w:tr w:rsidR="006C42CE" w14:paraId="24954ACB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8DA9D" w14:textId="77777777" w:rsidR="006C42CE" w:rsidRDefault="00000000">
            <w:pPr>
              <w:jc w:val="center"/>
              <w:rPr>
                <w:rFonts w:ascii="Times New Roman" w:eastAsia="宋体-18030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eastAsia="宋体-18030" w:hAnsi="Times New Roman"/>
                <w:b/>
                <w:bCs/>
                <w:color w:val="000000"/>
                <w:szCs w:val="21"/>
              </w:rPr>
              <w:t>学号：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81A4" w14:textId="2B282C5A" w:rsidR="006C42CE" w:rsidRDefault="0037455D">
            <w:pPr>
              <w:jc w:val="center"/>
              <w:rPr>
                <w:rFonts w:ascii="Times New Roman" w:eastAsia="宋体-18030" w:hAnsi="Times New Roman" w:hint="eastAsia"/>
                <w:b/>
                <w:color w:val="FF0000"/>
                <w:szCs w:val="21"/>
              </w:rPr>
            </w:pPr>
            <w:r w:rsidRPr="0037455D">
              <w:rPr>
                <w:rFonts w:ascii="Times New Roman" w:eastAsia="宋体-18030" w:hAnsi="Times New Roman" w:hint="eastAsia"/>
                <w:b/>
                <w:szCs w:val="21"/>
              </w:rPr>
              <w:t>1024005382</w:t>
            </w:r>
          </w:p>
        </w:tc>
      </w:tr>
    </w:tbl>
    <w:p w14:paraId="0E631BE6" w14:textId="77777777" w:rsidR="006C42CE" w:rsidRDefault="006C42CE">
      <w:pPr>
        <w:rPr>
          <w:szCs w:val="22"/>
        </w:rPr>
      </w:pPr>
    </w:p>
    <w:p w14:paraId="0B320B58" w14:textId="77777777" w:rsidR="006C42CE" w:rsidRDefault="006C42CE">
      <w:pPr>
        <w:rPr>
          <w:szCs w:val="22"/>
        </w:rPr>
      </w:pPr>
    </w:p>
    <w:p w14:paraId="19E9D8B5" w14:textId="77777777" w:rsidR="006C42CE" w:rsidRDefault="006C42CE">
      <w:pPr>
        <w:rPr>
          <w:szCs w:val="22"/>
        </w:rPr>
      </w:pPr>
    </w:p>
    <w:p w14:paraId="3B2B51E6" w14:textId="77777777" w:rsidR="006C42CE" w:rsidRDefault="00000000">
      <w:pPr>
        <w:rPr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8FD1127" wp14:editId="4F87ECF1">
            <wp:simplePos x="0" y="0"/>
            <wp:positionH relativeFrom="margin">
              <wp:align>center</wp:align>
            </wp:positionH>
            <wp:positionV relativeFrom="paragraph">
              <wp:posOffset>65405</wp:posOffset>
            </wp:positionV>
            <wp:extent cx="3201670" cy="784860"/>
            <wp:effectExtent l="0" t="0" r="11430" b="2540"/>
            <wp:wrapNone/>
            <wp:docPr id="1" name="图片 18" descr="武汉理工大学红色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8" descr="武汉理工大学红色字"/>
                    <pic:cNvPicPr>
                      <a:picLocks noChangeAspect="1"/>
                    </pic:cNvPicPr>
                  </pic:nvPicPr>
                  <pic:blipFill>
                    <a:blip r:embed="rId7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F1BC99" w14:textId="77777777" w:rsidR="006C42CE" w:rsidRDefault="006C42CE">
      <w:pPr>
        <w:rPr>
          <w:szCs w:val="22"/>
        </w:rPr>
      </w:pPr>
    </w:p>
    <w:p w14:paraId="5FDCFD77" w14:textId="77777777" w:rsidR="006C42CE" w:rsidRDefault="006C42CE">
      <w:pPr>
        <w:rPr>
          <w:szCs w:val="22"/>
        </w:rPr>
      </w:pPr>
    </w:p>
    <w:p w14:paraId="3BF4ADCD" w14:textId="77777777" w:rsidR="006C42CE" w:rsidRDefault="006C42CE">
      <w:pPr>
        <w:rPr>
          <w:szCs w:val="22"/>
        </w:rPr>
      </w:pPr>
    </w:p>
    <w:p w14:paraId="34BC56B5" w14:textId="77777777" w:rsidR="006C42CE" w:rsidRDefault="006C42CE">
      <w:pPr>
        <w:rPr>
          <w:szCs w:val="22"/>
        </w:rPr>
      </w:pPr>
    </w:p>
    <w:p w14:paraId="3857314D" w14:textId="77777777" w:rsidR="006C42CE" w:rsidRDefault="006C42CE">
      <w:pPr>
        <w:rPr>
          <w:szCs w:val="22"/>
        </w:rPr>
      </w:pPr>
    </w:p>
    <w:p w14:paraId="040B1EC2" w14:textId="77777777" w:rsidR="006C42CE" w:rsidRDefault="006C42CE">
      <w:pPr>
        <w:rPr>
          <w:szCs w:val="22"/>
        </w:rPr>
      </w:pPr>
    </w:p>
    <w:p w14:paraId="39A7AC67" w14:textId="77777777" w:rsidR="006C42CE" w:rsidRDefault="006C42CE">
      <w:pPr>
        <w:rPr>
          <w:szCs w:val="22"/>
        </w:rPr>
      </w:pPr>
    </w:p>
    <w:p w14:paraId="708DC089" w14:textId="77777777" w:rsidR="006C42CE" w:rsidRDefault="00000000">
      <w:pPr>
        <w:jc w:val="center"/>
        <w:rPr>
          <w:rFonts w:eastAsia="黑体"/>
          <w:sz w:val="72"/>
          <w:szCs w:val="84"/>
        </w:rPr>
      </w:pPr>
      <w:r>
        <w:rPr>
          <w:rFonts w:eastAsia="黑体" w:hint="eastAsia"/>
          <w:sz w:val="72"/>
          <w:szCs w:val="84"/>
        </w:rPr>
        <w:t>《智能视觉算法应用实践》</w:t>
      </w:r>
    </w:p>
    <w:p w14:paraId="09202ECD" w14:textId="77777777" w:rsidR="006C42CE" w:rsidRDefault="00000000">
      <w:pPr>
        <w:jc w:val="center"/>
        <w:rPr>
          <w:rFonts w:eastAsia="黑体"/>
          <w:sz w:val="72"/>
          <w:szCs w:val="84"/>
        </w:rPr>
      </w:pPr>
      <w:r>
        <w:rPr>
          <w:rFonts w:eastAsia="黑体"/>
          <w:sz w:val="72"/>
          <w:szCs w:val="84"/>
        </w:rPr>
        <w:t>课程作业</w:t>
      </w:r>
    </w:p>
    <w:p w14:paraId="32B018A9" w14:textId="77777777" w:rsidR="006C42CE" w:rsidRDefault="006C42CE">
      <w:pPr>
        <w:rPr>
          <w:szCs w:val="22"/>
        </w:rPr>
      </w:pPr>
    </w:p>
    <w:p w14:paraId="28AEC8FD" w14:textId="77777777" w:rsidR="006C42CE" w:rsidRDefault="006C42CE">
      <w:pPr>
        <w:rPr>
          <w:szCs w:val="22"/>
        </w:rPr>
      </w:pPr>
    </w:p>
    <w:p w14:paraId="54615139" w14:textId="77777777" w:rsidR="006C42CE" w:rsidRDefault="006C42CE">
      <w:pPr>
        <w:rPr>
          <w:szCs w:val="22"/>
        </w:rPr>
      </w:pPr>
    </w:p>
    <w:p w14:paraId="3475E434" w14:textId="77777777" w:rsidR="006C42CE" w:rsidRDefault="006C42CE">
      <w:pPr>
        <w:rPr>
          <w:szCs w:val="22"/>
        </w:rPr>
      </w:pPr>
    </w:p>
    <w:p w14:paraId="29C07955" w14:textId="77777777" w:rsidR="006C42CE" w:rsidRDefault="006C42CE">
      <w:pPr>
        <w:rPr>
          <w:szCs w:val="22"/>
        </w:rPr>
      </w:pPr>
    </w:p>
    <w:p w14:paraId="57FB6E92" w14:textId="77777777" w:rsidR="006C42CE" w:rsidRDefault="00000000">
      <w:pPr>
        <w:rPr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9C958" wp14:editId="22CE0F1C">
                <wp:simplePos x="0" y="0"/>
                <wp:positionH relativeFrom="margin">
                  <wp:posOffset>337820</wp:posOffset>
                </wp:positionH>
                <wp:positionV relativeFrom="paragraph">
                  <wp:posOffset>155575</wp:posOffset>
                </wp:positionV>
                <wp:extent cx="5814060" cy="3627755"/>
                <wp:effectExtent l="0" t="0" r="2540" b="4445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4060" cy="3627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10EDD7" w14:textId="3EAA40EE" w:rsidR="006C42CE" w:rsidRPr="00896682" w:rsidRDefault="00000000" w:rsidP="00896682">
                            <w:pPr>
                              <w:spacing w:line="900" w:lineRule="exact"/>
                              <w:rPr>
                                <w:rFonts w:ascii="黑体" w:eastAsia="黑体" w:hAnsi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44"/>
                                <w:szCs w:val="44"/>
                              </w:rPr>
                              <w:t>题    目</w:t>
                            </w:r>
                            <w:r>
                              <w:rPr>
                                <w:rFonts w:ascii="黑体" w:eastAsia="黑体" w:hAnsi="黑体"/>
                                <w:sz w:val="44"/>
                                <w:szCs w:val="44"/>
                              </w:rPr>
                              <w:t>：</w:t>
                            </w:r>
                            <w:r w:rsidR="00896682" w:rsidRPr="00896682">
                              <w:rPr>
                                <w:rFonts w:ascii="黑体" w:eastAsia="黑体" w:hAnsi="黑体" w:hint="eastAsia"/>
                                <w:sz w:val="44"/>
                                <w:szCs w:val="44"/>
                                <w:u w:val="single"/>
                              </w:rPr>
                              <w:t>《智能视觉算法应用实践》课程作业</w:t>
                            </w:r>
                          </w:p>
                          <w:p w14:paraId="20812D0B" w14:textId="1561496D" w:rsidR="006C42CE" w:rsidRDefault="00000000">
                            <w:pPr>
                              <w:spacing w:line="900" w:lineRule="exact"/>
                              <w:jc w:val="left"/>
                              <w:rPr>
                                <w:rFonts w:ascii="黑体" w:eastAsia="黑体" w:hAnsi="黑体"/>
                                <w:sz w:val="10"/>
                                <w:szCs w:val="10"/>
                                <w:u w:val="single"/>
                              </w:rPr>
                            </w:pPr>
                            <w:r>
                              <w:rPr>
                                <w:rFonts w:ascii="黑体" w:eastAsia="黑体" w:hAnsi="黑体"/>
                                <w:sz w:val="44"/>
                                <w:szCs w:val="44"/>
                              </w:rPr>
                              <w:t>班</w:t>
                            </w:r>
                            <w:r>
                              <w:rPr>
                                <w:rFonts w:ascii="黑体" w:eastAsia="黑体" w:hAnsi="黑体" w:hint="eastAsia"/>
                                <w:sz w:val="44"/>
                                <w:szCs w:val="44"/>
                              </w:rPr>
                              <w:t xml:space="preserve">    </w:t>
                            </w:r>
                            <w:r>
                              <w:rPr>
                                <w:rFonts w:ascii="黑体" w:eastAsia="黑体" w:hAnsi="黑体"/>
                                <w:sz w:val="44"/>
                                <w:szCs w:val="44"/>
                              </w:rPr>
                              <w:t>级</w:t>
                            </w:r>
                            <w:r>
                              <w:rPr>
                                <w:rFonts w:ascii="黑体" w:eastAsia="黑体" w:hAnsi="黑体" w:hint="eastAsia"/>
                                <w:sz w:val="44"/>
                                <w:szCs w:val="44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="00707113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机器人2401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16A9D3F8" w14:textId="44F20A5F" w:rsidR="006C42CE" w:rsidRDefault="00000000">
                            <w:pPr>
                              <w:spacing w:line="900" w:lineRule="exact"/>
                              <w:jc w:val="left"/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黑体" w:eastAsia="黑体" w:hAnsi="黑体"/>
                                <w:sz w:val="44"/>
                                <w:szCs w:val="44"/>
                              </w:rPr>
                              <w:t>姓</w:t>
                            </w:r>
                            <w:r>
                              <w:rPr>
                                <w:rFonts w:ascii="黑体" w:eastAsia="黑体" w:hAnsi="黑体" w:hint="eastAsia"/>
                                <w:sz w:val="44"/>
                                <w:szCs w:val="44"/>
                              </w:rPr>
                              <w:t xml:space="preserve">    </w:t>
                            </w:r>
                            <w:r>
                              <w:rPr>
                                <w:rFonts w:ascii="黑体" w:eastAsia="黑体" w:hAnsi="黑体"/>
                                <w:sz w:val="44"/>
                                <w:szCs w:val="44"/>
                              </w:rPr>
                              <w:t xml:space="preserve">名：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</w:t>
                            </w:r>
                            <w:r w:rsidR="008B7F2D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郭龙举</w:t>
                            </w:r>
                            <w:r w:rsidR="00EF2FC4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</w:t>
                            </w:r>
                          </w:p>
                          <w:p w14:paraId="0C3583D3" w14:textId="628D6BFC" w:rsidR="006C42CE" w:rsidRDefault="00000000">
                            <w:pPr>
                              <w:spacing w:line="900" w:lineRule="exact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/>
                                <w:sz w:val="44"/>
                                <w:szCs w:val="44"/>
                              </w:rPr>
                              <w:t xml:space="preserve">学    号：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="00332FB4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1024005382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7C0EE800" w14:textId="77777777" w:rsidR="006C42CE" w:rsidRDefault="00000000">
                            <w:pPr>
                              <w:spacing w:line="900" w:lineRule="exact"/>
                              <w:jc w:val="left"/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黑体" w:eastAsia="黑体" w:hAnsi="黑体"/>
                                <w:sz w:val="44"/>
                                <w:szCs w:val="44"/>
                              </w:rPr>
                              <w:t xml:space="preserve">授课老师：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      </w:t>
                            </w:r>
                          </w:p>
                          <w:p w14:paraId="62E74A99" w14:textId="77777777" w:rsidR="006C42CE" w:rsidRDefault="00000000">
                            <w:pPr>
                              <w:spacing w:line="900" w:lineRule="exact"/>
                              <w:jc w:val="left"/>
                              <w:rPr>
                                <w:rFonts w:ascii="黑体" w:eastAsia="黑体" w:hAnsi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44"/>
                                <w:szCs w:val="44"/>
                              </w:rPr>
                              <w:t xml:space="preserve">时    间：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2026年7月8日</w:t>
                            </w:r>
                          </w:p>
                          <w:p w14:paraId="5E25C07F" w14:textId="77777777" w:rsidR="006C42CE" w:rsidRDefault="006C42CE">
                            <w:pPr>
                              <w:spacing w:line="80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99C95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6.6pt;margin-top:12.25pt;width:457.8pt;height:285.6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" stroked="f">
                <v:textbox>
                  <w:txbxContent>
                    <w:p w14:paraId="2C10EDD7" w14:textId="3EAA40EE" w:rsidR="006C42CE" w:rsidRPr="00896682" w:rsidRDefault="00000000" w:rsidP="00896682">
                      <w:pPr>
                        <w:spacing w:line="900" w:lineRule="exact"/>
                        <w:rPr>
                          <w:rFonts w:ascii="黑体" w:eastAsia="黑体" w:hAnsi="黑体"/>
                          <w:sz w:val="44"/>
                          <w:szCs w:val="44"/>
                        </w:rPr>
                      </w:pPr>
                      <w:r>
                        <w:rPr>
                          <w:rFonts w:ascii="黑体" w:eastAsia="黑体" w:hAnsi="黑体" w:hint="eastAsia"/>
                          <w:sz w:val="44"/>
                          <w:szCs w:val="44"/>
                        </w:rPr>
                        <w:t>题    目</w:t>
                      </w:r>
                      <w:r>
                        <w:rPr>
                          <w:rFonts w:ascii="黑体" w:eastAsia="黑体" w:hAnsi="黑体"/>
                          <w:sz w:val="44"/>
                          <w:szCs w:val="44"/>
                        </w:rPr>
                        <w:t>：</w:t>
                      </w:r>
                      <w:r w:rsidR="00896682" w:rsidRPr="00896682">
                        <w:rPr>
                          <w:rFonts w:ascii="黑体" w:eastAsia="黑体" w:hAnsi="黑体" w:hint="eastAsia"/>
                          <w:sz w:val="44"/>
                          <w:szCs w:val="44"/>
                          <w:u w:val="single"/>
                        </w:rPr>
                        <w:t>《智能视觉算法应用实践》课程作业</w:t>
                      </w:r>
                    </w:p>
                    <w:p w14:paraId="20812D0B" w14:textId="1561496D" w:rsidR="006C42CE" w:rsidRDefault="00000000">
                      <w:pPr>
                        <w:spacing w:line="900" w:lineRule="exact"/>
                        <w:jc w:val="left"/>
                        <w:rPr>
                          <w:rFonts w:ascii="黑体" w:eastAsia="黑体" w:hAnsi="黑体"/>
                          <w:sz w:val="10"/>
                          <w:szCs w:val="10"/>
                          <w:u w:val="single"/>
                        </w:rPr>
                      </w:pPr>
                      <w:r>
                        <w:rPr>
                          <w:rFonts w:ascii="黑体" w:eastAsia="黑体" w:hAnsi="黑体"/>
                          <w:sz w:val="44"/>
                          <w:szCs w:val="44"/>
                        </w:rPr>
                        <w:t>班</w:t>
                      </w:r>
                      <w:r>
                        <w:rPr>
                          <w:rFonts w:ascii="黑体" w:eastAsia="黑体" w:hAnsi="黑体" w:hint="eastAsia"/>
                          <w:sz w:val="44"/>
                          <w:szCs w:val="44"/>
                        </w:rPr>
                        <w:t xml:space="preserve">    </w:t>
                      </w:r>
                      <w:r>
                        <w:rPr>
                          <w:rFonts w:ascii="黑体" w:eastAsia="黑体" w:hAnsi="黑体"/>
                          <w:sz w:val="44"/>
                          <w:szCs w:val="44"/>
                        </w:rPr>
                        <w:t>级</w:t>
                      </w:r>
                      <w:r>
                        <w:rPr>
                          <w:rFonts w:ascii="黑体" w:eastAsia="黑体" w:hAnsi="黑体" w:hint="eastAsia"/>
                          <w:sz w:val="44"/>
                          <w:szCs w:val="44"/>
                        </w:rPr>
                        <w:t>：</w:t>
                      </w:r>
                      <w:r>
                        <w:rPr>
                          <w:rFonts w:ascii="黑体" w:eastAsia="黑体" w:hAnsi="黑体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="00707113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机器人2401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</w:t>
                      </w:r>
                    </w:p>
                    <w:p w14:paraId="16A9D3F8" w14:textId="44F20A5F" w:rsidR="006C42CE" w:rsidRDefault="00000000">
                      <w:pPr>
                        <w:spacing w:line="900" w:lineRule="exact"/>
                        <w:jc w:val="left"/>
                        <w:rPr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黑体" w:eastAsia="黑体" w:hAnsi="黑体"/>
                          <w:sz w:val="44"/>
                          <w:szCs w:val="44"/>
                        </w:rPr>
                        <w:t>姓</w:t>
                      </w:r>
                      <w:r>
                        <w:rPr>
                          <w:rFonts w:ascii="黑体" w:eastAsia="黑体" w:hAnsi="黑体" w:hint="eastAsia"/>
                          <w:sz w:val="44"/>
                          <w:szCs w:val="44"/>
                        </w:rPr>
                        <w:t xml:space="preserve">    </w:t>
                      </w:r>
                      <w:r>
                        <w:rPr>
                          <w:rFonts w:ascii="黑体" w:eastAsia="黑体" w:hAnsi="黑体"/>
                          <w:sz w:val="44"/>
                          <w:szCs w:val="44"/>
                        </w:rPr>
                        <w:t xml:space="preserve">名：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</w:t>
                      </w:r>
                      <w:r w:rsidR="008B7F2D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郭龙举</w:t>
                      </w:r>
                      <w:r w:rsidR="00EF2FC4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</w:t>
                      </w:r>
                    </w:p>
                    <w:p w14:paraId="0C3583D3" w14:textId="628D6BFC" w:rsidR="006C42CE" w:rsidRDefault="00000000">
                      <w:pPr>
                        <w:spacing w:line="900" w:lineRule="exact"/>
                        <w:jc w:val="left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ascii="黑体" w:eastAsia="黑体" w:hAnsi="黑体"/>
                          <w:sz w:val="44"/>
                          <w:szCs w:val="44"/>
                        </w:rPr>
                        <w:t xml:space="preserve">学    号：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="00332FB4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1024005382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</w:t>
                      </w:r>
                    </w:p>
                    <w:p w14:paraId="7C0EE800" w14:textId="77777777" w:rsidR="006C42CE" w:rsidRDefault="00000000">
                      <w:pPr>
                        <w:spacing w:line="900" w:lineRule="exact"/>
                        <w:jc w:val="left"/>
                        <w:rPr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黑体" w:eastAsia="黑体" w:hAnsi="黑体"/>
                          <w:sz w:val="44"/>
                          <w:szCs w:val="44"/>
                        </w:rPr>
                        <w:t xml:space="preserve">授课老师：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      </w:t>
                      </w:r>
                    </w:p>
                    <w:p w14:paraId="62E74A99" w14:textId="77777777" w:rsidR="006C42CE" w:rsidRDefault="00000000">
                      <w:pPr>
                        <w:spacing w:line="900" w:lineRule="exact"/>
                        <w:jc w:val="left"/>
                        <w:rPr>
                          <w:rFonts w:ascii="黑体" w:eastAsia="黑体" w:hAnsi="黑体"/>
                          <w:sz w:val="44"/>
                          <w:szCs w:val="44"/>
                        </w:rPr>
                      </w:pPr>
                      <w:r>
                        <w:rPr>
                          <w:rFonts w:ascii="黑体" w:eastAsia="黑体" w:hAnsi="黑体" w:hint="eastAsia"/>
                          <w:sz w:val="44"/>
                          <w:szCs w:val="44"/>
                        </w:rPr>
                        <w:t xml:space="preserve">时    间：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2026年7月8日</w:t>
                      </w:r>
                    </w:p>
                    <w:p w14:paraId="5E25C07F" w14:textId="77777777" w:rsidR="006C42CE" w:rsidRDefault="006C42CE">
                      <w:pPr>
                        <w:spacing w:line="800" w:lineRule="exac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CDB5D2" w14:textId="77777777" w:rsidR="006C42CE" w:rsidRDefault="006C42CE">
      <w:pPr>
        <w:rPr>
          <w:szCs w:val="22"/>
        </w:rPr>
      </w:pPr>
    </w:p>
    <w:p w14:paraId="65C530DF" w14:textId="77777777" w:rsidR="006C42CE" w:rsidRDefault="006C42CE">
      <w:pPr>
        <w:rPr>
          <w:szCs w:val="22"/>
        </w:rPr>
      </w:pPr>
    </w:p>
    <w:p w14:paraId="58F0D751" w14:textId="77777777" w:rsidR="006C42CE" w:rsidRDefault="006C42CE">
      <w:pPr>
        <w:rPr>
          <w:szCs w:val="22"/>
        </w:rPr>
      </w:pPr>
    </w:p>
    <w:p w14:paraId="2A812561" w14:textId="77777777" w:rsidR="006C42CE" w:rsidRDefault="006C42CE">
      <w:pPr>
        <w:rPr>
          <w:szCs w:val="22"/>
        </w:rPr>
      </w:pPr>
    </w:p>
    <w:p w14:paraId="3783C3BE" w14:textId="77777777" w:rsidR="006C42CE" w:rsidRDefault="006C42CE">
      <w:pPr>
        <w:rPr>
          <w:szCs w:val="22"/>
        </w:rPr>
      </w:pPr>
    </w:p>
    <w:p w14:paraId="54F93121" w14:textId="77777777" w:rsidR="006C42CE" w:rsidRDefault="006C42CE">
      <w:pPr>
        <w:rPr>
          <w:szCs w:val="22"/>
        </w:rPr>
      </w:pPr>
    </w:p>
    <w:p w14:paraId="76DEA869" w14:textId="77777777" w:rsidR="006C42CE" w:rsidRDefault="006C42CE">
      <w:pPr>
        <w:rPr>
          <w:szCs w:val="22"/>
        </w:rPr>
      </w:pPr>
    </w:p>
    <w:p w14:paraId="56EFB3C9" w14:textId="77777777" w:rsidR="006C42CE" w:rsidRDefault="006C42CE">
      <w:pPr>
        <w:rPr>
          <w:szCs w:val="22"/>
        </w:rPr>
      </w:pPr>
    </w:p>
    <w:p w14:paraId="44D118BC" w14:textId="77777777" w:rsidR="006C42CE" w:rsidRDefault="006C42CE">
      <w:pPr>
        <w:rPr>
          <w:szCs w:val="22"/>
        </w:rPr>
      </w:pPr>
    </w:p>
    <w:p w14:paraId="24AEC1A9" w14:textId="77777777" w:rsidR="006C42CE" w:rsidRDefault="006C42CE">
      <w:pPr>
        <w:rPr>
          <w:szCs w:val="22"/>
        </w:rPr>
      </w:pPr>
    </w:p>
    <w:p w14:paraId="5F48304F" w14:textId="77777777" w:rsidR="006C42CE" w:rsidRDefault="006C42CE">
      <w:pPr>
        <w:rPr>
          <w:szCs w:val="22"/>
        </w:rPr>
      </w:pPr>
    </w:p>
    <w:p w14:paraId="6F721E37" w14:textId="77777777" w:rsidR="006C42CE" w:rsidRDefault="006C42CE">
      <w:pPr>
        <w:rPr>
          <w:szCs w:val="22"/>
        </w:rPr>
      </w:pPr>
    </w:p>
    <w:p w14:paraId="07FE03D1" w14:textId="77777777" w:rsidR="006C42CE" w:rsidRDefault="006C42CE">
      <w:pPr>
        <w:rPr>
          <w:szCs w:val="22"/>
        </w:rPr>
      </w:pPr>
    </w:p>
    <w:p w14:paraId="36E528B1" w14:textId="77777777" w:rsidR="006C42CE" w:rsidRDefault="006C42CE"/>
    <w:p w14:paraId="1056D7E2" w14:textId="77777777" w:rsidR="006C42CE" w:rsidRDefault="006C42CE"/>
    <w:p w14:paraId="6EA4BAD0" w14:textId="77777777" w:rsidR="006C42CE" w:rsidRDefault="006C42CE"/>
    <w:p w14:paraId="409FA2DE" w14:textId="77777777" w:rsidR="006C42CE" w:rsidRDefault="006C42CE"/>
    <w:p w14:paraId="4737E84E" w14:textId="77777777" w:rsidR="006C42CE" w:rsidRDefault="006C42CE"/>
    <w:p w14:paraId="46D7C104" w14:textId="77777777" w:rsidR="006C42CE" w:rsidRDefault="006C42CE"/>
    <w:p w14:paraId="5E1497A2" w14:textId="77777777" w:rsidR="006C42CE" w:rsidRDefault="00000000">
      <w:pPr>
        <w:tabs>
          <w:tab w:val="center" w:pos="4535"/>
        </w:tabs>
        <w:sectPr w:rsidR="006C42CE">
          <w:footerReference w:type="default" r:id="rId8"/>
          <w:pgSz w:w="11906" w:h="16838"/>
          <w:pgMar w:top="1418" w:right="1134" w:bottom="1134" w:left="1701" w:header="851" w:footer="992" w:gutter="0"/>
          <w:pgNumType w:start="1"/>
          <w:cols w:space="720"/>
          <w:docGrid w:type="lines" w:linePitch="312"/>
        </w:sectPr>
      </w:pPr>
      <w:r>
        <w:tab/>
      </w:r>
    </w:p>
    <w:p w14:paraId="570A123E" w14:textId="77777777" w:rsidR="006C42CE" w:rsidRDefault="00000000">
      <w:pPr>
        <w:jc w:val="center"/>
        <w:rPr>
          <w:sz w:val="21"/>
        </w:rPr>
      </w:pPr>
      <w:r>
        <w:rPr>
          <w:sz w:val="36"/>
          <w:szCs w:val="44"/>
        </w:rPr>
        <w:lastRenderedPageBreak/>
        <w:t>目录</w:t>
      </w:r>
    </w:p>
    <w:p w14:paraId="386AC00C" w14:textId="77777777" w:rsidR="006C42CE" w:rsidRDefault="006C42CE">
      <w:pPr>
        <w:jc w:val="center"/>
        <w:rPr>
          <w:sz w:val="21"/>
        </w:rPr>
      </w:pPr>
    </w:p>
    <w:p w14:paraId="725658EF" w14:textId="77777777" w:rsidR="006C42CE" w:rsidRDefault="00000000">
      <w:pPr>
        <w:pStyle w:val="TOC1"/>
        <w:tabs>
          <w:tab w:val="right" w:leader="dot" w:pos="8306"/>
        </w:tabs>
      </w:pPr>
      <w:r>
        <w:rPr>
          <w:rFonts w:eastAsia="华文中宋" w:hint="eastAsia"/>
          <w:b/>
          <w:bCs/>
          <w:sz w:val="28"/>
          <w:szCs w:val="28"/>
        </w:rPr>
        <w:fldChar w:fldCharType="begin"/>
      </w:r>
      <w:r>
        <w:rPr>
          <w:rFonts w:eastAsia="华文中宋" w:hint="eastAsia"/>
          <w:b/>
          <w:bCs/>
          <w:sz w:val="28"/>
          <w:szCs w:val="28"/>
        </w:rPr>
        <w:instrText xml:space="preserve">TOC \o "1-1" \h \u </w:instrText>
      </w:r>
      <w:r>
        <w:rPr>
          <w:rFonts w:eastAsia="华文中宋" w:hint="eastAsia"/>
          <w:b/>
          <w:bCs/>
          <w:sz w:val="28"/>
          <w:szCs w:val="28"/>
        </w:rPr>
        <w:fldChar w:fldCharType="separate"/>
      </w:r>
      <w:hyperlink w:anchor="_Toc10658" w:history="1">
        <w:r w:rsidR="006C42CE">
          <w:rPr>
            <w:rFonts w:hint="eastAsia"/>
            <w:kern w:val="44"/>
          </w:rPr>
          <w:t>实践目的</w:t>
        </w:r>
        <w:r w:rsidR="006C42CE">
          <w:tab/>
        </w:r>
        <w:r w:rsidR="006C42CE">
          <w:fldChar w:fldCharType="begin"/>
        </w:r>
        <w:r w:rsidR="006C42CE">
          <w:instrText xml:space="preserve"> PAGEREF _Toc10658 \h </w:instrText>
        </w:r>
        <w:r w:rsidR="006C42CE">
          <w:fldChar w:fldCharType="separate"/>
        </w:r>
        <w:r w:rsidR="006C42CE">
          <w:t>2</w:t>
        </w:r>
        <w:r w:rsidR="006C42CE">
          <w:fldChar w:fldCharType="end"/>
        </w:r>
      </w:hyperlink>
    </w:p>
    <w:p w14:paraId="759EBB16" w14:textId="77777777" w:rsidR="006C42CE" w:rsidRDefault="006C42CE">
      <w:pPr>
        <w:pStyle w:val="TOC1"/>
        <w:tabs>
          <w:tab w:val="right" w:leader="dot" w:pos="8306"/>
        </w:tabs>
      </w:pPr>
      <w:hyperlink w:anchor="_Toc2328" w:history="1">
        <w:r>
          <w:rPr>
            <w:rFonts w:hint="eastAsia"/>
            <w:kern w:val="44"/>
          </w:rPr>
          <w:t>实践内容</w:t>
        </w:r>
        <w:r>
          <w:tab/>
        </w:r>
        <w:r>
          <w:fldChar w:fldCharType="begin"/>
        </w:r>
        <w:r>
          <w:instrText xml:space="preserve"> PAGEREF _Toc2328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57C3B58" w14:textId="77777777" w:rsidR="006C42CE" w:rsidRDefault="006C42CE">
      <w:pPr>
        <w:pStyle w:val="TOC1"/>
        <w:tabs>
          <w:tab w:val="right" w:leader="dot" w:pos="8306"/>
        </w:tabs>
      </w:pPr>
      <w:hyperlink w:anchor="_Toc19622" w:history="1">
        <w:r>
          <w:rPr>
            <w:rFonts w:hint="eastAsia"/>
            <w:kern w:val="44"/>
          </w:rPr>
          <w:t>实践过程</w:t>
        </w:r>
        <w:r>
          <w:tab/>
        </w:r>
        <w:r>
          <w:fldChar w:fldCharType="begin"/>
        </w:r>
        <w:r>
          <w:instrText xml:space="preserve"> PAGEREF _Toc19622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9FD7EA6" w14:textId="77777777" w:rsidR="006C42CE" w:rsidRDefault="006C42CE">
      <w:pPr>
        <w:pStyle w:val="TOC1"/>
        <w:tabs>
          <w:tab w:val="right" w:leader="dot" w:pos="8306"/>
        </w:tabs>
      </w:pPr>
      <w:hyperlink w:anchor="_Toc23260" w:history="1">
        <w:r>
          <w:rPr>
            <w:rFonts w:hint="eastAsia"/>
            <w:kern w:val="44"/>
          </w:rPr>
          <w:t>实践成果及知识沉淀</w:t>
        </w:r>
        <w:r>
          <w:tab/>
        </w:r>
        <w:r>
          <w:fldChar w:fldCharType="begin"/>
        </w:r>
        <w:r>
          <w:instrText xml:space="preserve"> PAGEREF _Toc23260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CF0A4C9" w14:textId="77777777" w:rsidR="006C42CE" w:rsidRDefault="006C42CE">
      <w:pPr>
        <w:pStyle w:val="TOC1"/>
        <w:tabs>
          <w:tab w:val="right" w:leader="dot" w:pos="8306"/>
        </w:tabs>
        <w:rPr>
          <w:rFonts w:eastAsia="华文中宋"/>
          <w:bCs/>
          <w:szCs w:val="28"/>
        </w:rPr>
      </w:pPr>
    </w:p>
    <w:p w14:paraId="76EE7DDF" w14:textId="77777777" w:rsidR="006C42CE" w:rsidRDefault="006C42CE">
      <w:pPr>
        <w:rPr>
          <w:rFonts w:eastAsia="华文中宋"/>
          <w:bCs/>
          <w:szCs w:val="28"/>
        </w:rPr>
      </w:pPr>
    </w:p>
    <w:p w14:paraId="365FBF76" w14:textId="77777777" w:rsidR="006C42CE" w:rsidRDefault="006C42CE">
      <w:pPr>
        <w:rPr>
          <w:rFonts w:eastAsia="华文中宋"/>
          <w:bCs/>
          <w:szCs w:val="28"/>
        </w:rPr>
      </w:pPr>
    </w:p>
    <w:p w14:paraId="1240D7A1" w14:textId="77777777" w:rsidR="006C42CE" w:rsidRDefault="006C42CE">
      <w:pPr>
        <w:rPr>
          <w:rFonts w:eastAsia="华文中宋"/>
          <w:bCs/>
          <w:szCs w:val="28"/>
        </w:rPr>
      </w:pPr>
    </w:p>
    <w:p w14:paraId="5C9CF315" w14:textId="77777777" w:rsidR="006C42CE" w:rsidRDefault="006C42CE">
      <w:pPr>
        <w:rPr>
          <w:rFonts w:eastAsia="华文中宋"/>
          <w:bCs/>
          <w:szCs w:val="28"/>
        </w:rPr>
      </w:pPr>
    </w:p>
    <w:p w14:paraId="0C26644B" w14:textId="77777777" w:rsidR="006C42CE" w:rsidRDefault="006C42CE">
      <w:pPr>
        <w:rPr>
          <w:rFonts w:eastAsia="华文中宋"/>
          <w:bCs/>
          <w:szCs w:val="28"/>
        </w:rPr>
      </w:pPr>
    </w:p>
    <w:p w14:paraId="37E247CB" w14:textId="77777777" w:rsidR="006C42CE" w:rsidRDefault="006C42CE">
      <w:pPr>
        <w:rPr>
          <w:rFonts w:eastAsia="华文中宋"/>
          <w:bCs/>
          <w:szCs w:val="28"/>
        </w:rPr>
      </w:pPr>
    </w:p>
    <w:p w14:paraId="7EE91993" w14:textId="77777777" w:rsidR="006C42CE" w:rsidRDefault="006C42CE">
      <w:pPr>
        <w:rPr>
          <w:rFonts w:eastAsia="华文中宋"/>
          <w:bCs/>
          <w:szCs w:val="28"/>
        </w:rPr>
      </w:pPr>
    </w:p>
    <w:p w14:paraId="4F870CA5" w14:textId="77777777" w:rsidR="006C42CE" w:rsidRDefault="006C42CE">
      <w:pPr>
        <w:rPr>
          <w:rFonts w:eastAsia="华文中宋"/>
          <w:bCs/>
          <w:szCs w:val="28"/>
        </w:rPr>
      </w:pPr>
    </w:p>
    <w:p w14:paraId="0AFCF3AE" w14:textId="77777777" w:rsidR="006C42CE" w:rsidRDefault="006C42CE">
      <w:pPr>
        <w:rPr>
          <w:rFonts w:eastAsia="华文中宋"/>
          <w:bCs/>
          <w:szCs w:val="28"/>
        </w:rPr>
      </w:pPr>
    </w:p>
    <w:p w14:paraId="251D169B" w14:textId="77777777" w:rsidR="006C42CE" w:rsidRDefault="006C42CE">
      <w:pPr>
        <w:rPr>
          <w:rFonts w:eastAsia="华文中宋"/>
          <w:bCs/>
          <w:szCs w:val="28"/>
        </w:rPr>
      </w:pPr>
    </w:p>
    <w:p w14:paraId="67F8FB38" w14:textId="77777777" w:rsidR="006C42CE" w:rsidRDefault="006C42CE">
      <w:pPr>
        <w:rPr>
          <w:rFonts w:eastAsia="华文中宋"/>
          <w:bCs/>
          <w:szCs w:val="28"/>
        </w:rPr>
      </w:pPr>
    </w:p>
    <w:p w14:paraId="55CA750D" w14:textId="77777777" w:rsidR="006C42CE" w:rsidRDefault="006C42CE">
      <w:pPr>
        <w:rPr>
          <w:rFonts w:eastAsia="华文中宋"/>
          <w:bCs/>
          <w:szCs w:val="28"/>
        </w:rPr>
      </w:pPr>
    </w:p>
    <w:p w14:paraId="52F9482A" w14:textId="77777777" w:rsidR="006C42CE" w:rsidRDefault="006C42CE">
      <w:pPr>
        <w:rPr>
          <w:rFonts w:eastAsia="华文中宋"/>
          <w:bCs/>
          <w:szCs w:val="28"/>
        </w:rPr>
      </w:pPr>
    </w:p>
    <w:p w14:paraId="4052684C" w14:textId="77777777" w:rsidR="006C42CE" w:rsidRDefault="006C42CE">
      <w:pPr>
        <w:rPr>
          <w:rFonts w:eastAsia="华文中宋"/>
          <w:bCs/>
          <w:szCs w:val="28"/>
        </w:rPr>
      </w:pPr>
    </w:p>
    <w:p w14:paraId="3477FACF" w14:textId="77777777" w:rsidR="006C42CE" w:rsidRDefault="006C42CE">
      <w:pPr>
        <w:rPr>
          <w:rFonts w:eastAsia="华文中宋"/>
          <w:bCs/>
          <w:szCs w:val="28"/>
        </w:rPr>
      </w:pPr>
    </w:p>
    <w:p w14:paraId="79DDB0CF" w14:textId="77777777" w:rsidR="006C42CE" w:rsidRDefault="006C42CE">
      <w:pPr>
        <w:rPr>
          <w:rFonts w:eastAsia="华文中宋"/>
          <w:bCs/>
          <w:szCs w:val="28"/>
        </w:rPr>
      </w:pPr>
    </w:p>
    <w:p w14:paraId="48D4FEB1" w14:textId="77777777" w:rsidR="006C42CE" w:rsidRDefault="006C42CE">
      <w:pPr>
        <w:rPr>
          <w:rFonts w:eastAsia="华文中宋"/>
          <w:bCs/>
          <w:szCs w:val="28"/>
        </w:rPr>
      </w:pPr>
    </w:p>
    <w:p w14:paraId="2E3BB221" w14:textId="77777777" w:rsidR="006C42CE" w:rsidRDefault="006C42CE">
      <w:pPr>
        <w:rPr>
          <w:rFonts w:eastAsia="华文中宋"/>
          <w:bCs/>
          <w:szCs w:val="28"/>
        </w:rPr>
      </w:pPr>
    </w:p>
    <w:p w14:paraId="432D700F" w14:textId="77777777" w:rsidR="006C42CE" w:rsidRDefault="006C42CE">
      <w:pPr>
        <w:rPr>
          <w:rFonts w:eastAsia="华文中宋"/>
          <w:bCs/>
          <w:szCs w:val="28"/>
        </w:rPr>
      </w:pPr>
    </w:p>
    <w:p w14:paraId="4130C1A5" w14:textId="77777777" w:rsidR="006C42CE" w:rsidRDefault="006C42CE">
      <w:pPr>
        <w:rPr>
          <w:rFonts w:eastAsia="华文中宋"/>
          <w:bCs/>
          <w:szCs w:val="28"/>
        </w:rPr>
      </w:pPr>
    </w:p>
    <w:p w14:paraId="0681BAC0" w14:textId="77777777" w:rsidR="006C42CE" w:rsidRDefault="006C42CE">
      <w:pPr>
        <w:rPr>
          <w:rFonts w:eastAsia="华文中宋"/>
          <w:bCs/>
          <w:szCs w:val="28"/>
        </w:rPr>
      </w:pPr>
    </w:p>
    <w:p w14:paraId="39E60921" w14:textId="77777777" w:rsidR="006C42CE" w:rsidRDefault="006C42CE">
      <w:pPr>
        <w:rPr>
          <w:rFonts w:eastAsia="华文中宋"/>
          <w:bCs/>
          <w:szCs w:val="28"/>
        </w:rPr>
      </w:pPr>
    </w:p>
    <w:p w14:paraId="48F9055D" w14:textId="77777777" w:rsidR="006C42CE" w:rsidRDefault="006C42CE">
      <w:pPr>
        <w:rPr>
          <w:rFonts w:eastAsia="华文中宋"/>
          <w:bCs/>
          <w:szCs w:val="28"/>
        </w:rPr>
      </w:pPr>
    </w:p>
    <w:p w14:paraId="144F9A7A" w14:textId="77777777" w:rsidR="006C42CE" w:rsidRDefault="006C42CE">
      <w:pPr>
        <w:rPr>
          <w:rFonts w:eastAsia="华文中宋"/>
          <w:bCs/>
          <w:szCs w:val="28"/>
        </w:rPr>
      </w:pPr>
    </w:p>
    <w:p w14:paraId="4CE5FE0E" w14:textId="77777777" w:rsidR="006C42CE" w:rsidRDefault="006C42CE">
      <w:pPr>
        <w:rPr>
          <w:rFonts w:eastAsia="华文中宋"/>
          <w:bCs/>
          <w:szCs w:val="28"/>
        </w:rPr>
      </w:pPr>
    </w:p>
    <w:p w14:paraId="2E5040B8" w14:textId="77777777" w:rsidR="006C42CE" w:rsidRDefault="006C42CE">
      <w:pPr>
        <w:rPr>
          <w:rFonts w:eastAsia="华文中宋"/>
          <w:bCs/>
          <w:szCs w:val="28"/>
        </w:rPr>
      </w:pPr>
    </w:p>
    <w:p w14:paraId="57CFA052" w14:textId="77777777" w:rsidR="006C42CE" w:rsidRDefault="006C42CE">
      <w:pPr>
        <w:rPr>
          <w:rFonts w:eastAsia="华文中宋"/>
          <w:bCs/>
          <w:szCs w:val="28"/>
        </w:rPr>
      </w:pPr>
    </w:p>
    <w:p w14:paraId="53463C95" w14:textId="77777777" w:rsidR="006C42CE" w:rsidRDefault="006C42CE">
      <w:pPr>
        <w:rPr>
          <w:rFonts w:eastAsia="华文中宋"/>
          <w:bCs/>
          <w:szCs w:val="28"/>
        </w:rPr>
      </w:pPr>
    </w:p>
    <w:p w14:paraId="488F1551" w14:textId="77777777" w:rsidR="006C42CE" w:rsidRDefault="006C42CE">
      <w:pPr>
        <w:rPr>
          <w:rFonts w:eastAsia="华文中宋"/>
          <w:bCs/>
          <w:szCs w:val="28"/>
        </w:rPr>
      </w:pPr>
    </w:p>
    <w:p w14:paraId="3431A190" w14:textId="77777777" w:rsidR="006C42CE" w:rsidRDefault="006C42CE">
      <w:pPr>
        <w:rPr>
          <w:rFonts w:eastAsia="华文中宋"/>
          <w:bCs/>
          <w:szCs w:val="28"/>
        </w:rPr>
      </w:pPr>
    </w:p>
    <w:p w14:paraId="6F0FE2AF" w14:textId="77777777" w:rsidR="006C42CE" w:rsidRDefault="006C42CE">
      <w:pPr>
        <w:rPr>
          <w:rFonts w:eastAsia="华文中宋"/>
          <w:bCs/>
          <w:szCs w:val="28"/>
        </w:rPr>
      </w:pPr>
    </w:p>
    <w:p w14:paraId="4F783774" w14:textId="77777777" w:rsidR="006C42CE" w:rsidRDefault="006C42CE">
      <w:pPr>
        <w:rPr>
          <w:rFonts w:eastAsia="华文中宋"/>
          <w:bCs/>
          <w:szCs w:val="28"/>
        </w:rPr>
      </w:pPr>
    </w:p>
    <w:p w14:paraId="51F43BED" w14:textId="77777777" w:rsidR="006C42CE" w:rsidRDefault="006C42CE">
      <w:pPr>
        <w:rPr>
          <w:rFonts w:eastAsia="华文中宋"/>
          <w:bCs/>
          <w:szCs w:val="28"/>
        </w:rPr>
      </w:pPr>
    </w:p>
    <w:p w14:paraId="21ABC452" w14:textId="77777777" w:rsidR="006C42CE" w:rsidRDefault="006C42CE">
      <w:pPr>
        <w:rPr>
          <w:rFonts w:eastAsia="华文中宋"/>
          <w:bCs/>
          <w:szCs w:val="28"/>
        </w:rPr>
      </w:pPr>
    </w:p>
    <w:p w14:paraId="559753BB" w14:textId="77777777" w:rsidR="006C42CE" w:rsidRDefault="00000000">
      <w:pPr>
        <w:spacing w:line="310" w:lineRule="exact"/>
        <w:rPr>
          <w:rFonts w:eastAsia="华文中宋"/>
          <w:bCs/>
          <w:sz w:val="28"/>
          <w:szCs w:val="28"/>
        </w:rPr>
      </w:pPr>
      <w:r>
        <w:rPr>
          <w:rFonts w:eastAsia="华文中宋" w:hint="eastAsia"/>
          <w:bCs/>
          <w:szCs w:val="28"/>
        </w:rPr>
        <w:fldChar w:fldCharType="end"/>
      </w:r>
      <w:r>
        <w:rPr>
          <w:rFonts w:hint="eastAsia"/>
          <w:sz w:val="22"/>
        </w:rPr>
        <w:t>注：报告结构仅供参考，请根据真实的学习感悟撰写实践报告。</w:t>
      </w:r>
    </w:p>
    <w:p w14:paraId="297413E3" w14:textId="77777777" w:rsidR="006C42CE" w:rsidRDefault="00000000">
      <w:pPr>
        <w:pageBreakBefore/>
        <w:spacing w:after="240"/>
        <w:jc w:val="center"/>
        <w:outlineLvl w:val="0"/>
        <w:rPr>
          <w:b/>
          <w:kern w:val="44"/>
          <w:sz w:val="36"/>
        </w:rPr>
      </w:pPr>
      <w:bookmarkStart w:id="0" w:name="_Toc10658"/>
      <w:r>
        <w:rPr>
          <w:rFonts w:hint="eastAsia"/>
          <w:b/>
          <w:kern w:val="44"/>
          <w:sz w:val="32"/>
        </w:rPr>
        <w:lastRenderedPageBreak/>
        <w:t>实践目的</w:t>
      </w:r>
      <w:bookmarkEnd w:id="0"/>
    </w:p>
    <w:p w14:paraId="652BB4F8" w14:textId="77777777" w:rsidR="006C42CE" w:rsidRDefault="00000000">
      <w:pPr>
        <w:spacing w:after="120" w:line="300" w:lineRule="auto"/>
        <w:ind w:firstLine="432"/>
      </w:pPr>
      <w:r>
        <w:t>本次实践面向 ICAN 菲尼克斯杯 PLC 与视觉算法应用赛项，目标是在两天培训中建立从设备操作、PLC 控制逻辑、OPC UA 通信到数字孪生联调的完整认识，为后续比赛方案落地打基础。</w:t>
      </w:r>
    </w:p>
    <w:p w14:paraId="58CA6F33" w14:textId="77777777" w:rsidR="006C42CE" w:rsidRDefault="00000000">
      <w:pPr>
        <w:spacing w:after="120" w:line="300" w:lineRule="auto"/>
        <w:ind w:firstLine="432"/>
      </w:pPr>
      <w:r>
        <w:t xml:space="preserve">通过 </w:t>
      </w:r>
      <w:proofErr w:type="spellStart"/>
      <w:r>
        <w:t>PLCnext</w:t>
      </w:r>
      <w:proofErr w:type="spellEnd"/>
      <w:r>
        <w:t xml:space="preserve"> Engineer 的学习，掌握变量建立、程序编写、任务配置、项目下载运行、在线调试、变量监视以及 HMI 页面绑定等基本开发调试流程。</w:t>
      </w:r>
    </w:p>
    <w:p w14:paraId="6918E0F3" w14:textId="77777777" w:rsidR="006C42CE" w:rsidRDefault="00000000">
      <w:pPr>
        <w:spacing w:after="120" w:line="300" w:lineRule="auto"/>
        <w:ind w:firstLine="432"/>
      </w:pPr>
      <w:r>
        <w:t>通过数字孪生平台与 OPC UA 通信实践，理解 PLC 控制变量如何与 FDsim 场景中的传感器、执行机构和工艺动作关联，实现</w:t>
      </w:r>
      <w:proofErr w:type="gramStart"/>
      <w:r>
        <w:t>虚拟产线与</w:t>
      </w:r>
      <w:proofErr w:type="gramEnd"/>
      <w:r>
        <w:t xml:space="preserve"> PLC 控制逻辑的联动。</w:t>
      </w:r>
    </w:p>
    <w:p w14:paraId="7A7AB9EB" w14:textId="77777777" w:rsidR="006C42CE" w:rsidRDefault="00000000">
      <w:pPr>
        <w:spacing w:after="120" w:line="300" w:lineRule="auto"/>
        <w:ind w:firstLine="432"/>
      </w:pPr>
      <w:r>
        <w:t>视觉算法部分以理解开发逻辑为主，重点掌握相机取流、样本采集、数据集划分、模型训练验证、结果变量输出以及与 PLC 通信集成的基本链路。</w:t>
      </w:r>
    </w:p>
    <w:p w14:paraId="513B5EF0" w14:textId="77777777" w:rsidR="006C42CE" w:rsidRDefault="00000000">
      <w:pPr>
        <w:pageBreakBefore/>
        <w:spacing w:after="240"/>
        <w:jc w:val="center"/>
        <w:outlineLvl w:val="0"/>
        <w:rPr>
          <w:b/>
          <w:kern w:val="44"/>
          <w:sz w:val="36"/>
        </w:rPr>
      </w:pPr>
      <w:bookmarkStart w:id="1" w:name="_Toc2328"/>
      <w:r>
        <w:rPr>
          <w:rFonts w:hint="eastAsia"/>
          <w:b/>
          <w:kern w:val="44"/>
          <w:sz w:val="32"/>
        </w:rPr>
        <w:lastRenderedPageBreak/>
        <w:t>实践内容</w:t>
      </w:r>
      <w:bookmarkEnd w:id="1"/>
    </w:p>
    <w:p w14:paraId="6DB5ECAF" w14:textId="77777777" w:rsidR="006C42CE" w:rsidRDefault="00000000">
      <w:pPr>
        <w:spacing w:after="120" w:line="300" w:lineRule="auto"/>
        <w:ind w:firstLine="432"/>
      </w:pPr>
      <w:r>
        <w:t>第一天上午主要完成设备基本操作、示教方式、视觉算法开发逻辑和演示 Demo 的学习。培训中明确了设备位置编号方式：0 号位为相机，1 至 12 号位按左上到下递增；移动到目标位置后可进行伺服示教，并可通过浏览器访问 192.168.3.99 查看已烧录程序或官方示教 Demo。</w:t>
      </w:r>
    </w:p>
    <w:p w14:paraId="7745EB0F" w14:textId="77777777" w:rsidR="006C42CE" w:rsidRDefault="00000000">
      <w:pPr>
        <w:spacing w:after="120" w:line="300" w:lineRule="auto"/>
        <w:ind w:firstLine="432"/>
      </w:pPr>
      <w:r>
        <w:t>视觉算法部分围绕“从相机到 PLC 结果变量”的路径展开，包括确定相机 IP、获取视频流、图片拍摄与样本分类、数据集划分、算法训练、验证集与实时验证、结果变量输出、与 PLC/RSC 通信以及后续 Docker 部署等环节。</w:t>
      </w:r>
    </w:p>
    <w:p w14:paraId="50579775" w14:textId="77777777" w:rsidR="006C42CE" w:rsidRDefault="00000000">
      <w:pPr>
        <w:spacing w:after="120" w:line="300" w:lineRule="auto"/>
        <w:ind w:firstLine="432"/>
      </w:pPr>
      <w:r>
        <w:t xml:space="preserve">第一天下午和第二天上午重点学习 </w:t>
      </w:r>
      <w:proofErr w:type="spellStart"/>
      <w:r>
        <w:t>PLCnext</w:t>
      </w:r>
      <w:proofErr w:type="spellEnd"/>
      <w:r>
        <w:t xml:space="preserve"> Engineer 编程应用。主要内容包括选择 </w:t>
      </w:r>
      <w:proofErr w:type="spellStart"/>
      <w:r>
        <w:t>vPLC</w:t>
      </w:r>
      <w:proofErr w:type="spellEnd"/>
      <w:r>
        <w:t xml:space="preserve"> 或仿真器环境、添加用户库、建立 IEC 61131-3 变量、添加局部程序、创建任务、将程序拖入任务、通过 cockpit 选择 TCP/IP 设备或仿真程序并写入启动项目，以及使用 admin/</w:t>
      </w:r>
      <w:proofErr w:type="spellStart"/>
      <w:r>
        <w:t>plcnext</w:t>
      </w:r>
      <w:proofErr w:type="spellEnd"/>
      <w:r>
        <w:t xml:space="preserve"> 登录下载调试。</w:t>
      </w:r>
    </w:p>
    <w:p w14:paraId="4B5A4AD4" w14:textId="77777777" w:rsidR="006C42CE" w:rsidRDefault="00000000">
      <w:pPr>
        <w:spacing w:after="120" w:line="300" w:lineRule="auto"/>
        <w:ind w:firstLine="432"/>
      </w:pPr>
      <w:r>
        <w:t>第二天上午还学习了数字孪生平台与 OPC UA 通信。数字孪生开发包括 FDsim 场景搭建、使用平台库或导入机械 3D 模型、设置场景动作和工艺参数、加入 PLC 交互变量，并在 PLC 变量表中为需要通信的</w:t>
      </w:r>
      <w:proofErr w:type="gramStart"/>
      <w:r>
        <w:t>变量勾选</w:t>
      </w:r>
      <w:proofErr w:type="gramEnd"/>
      <w:r>
        <w:t xml:space="preserve"> OPC。</w:t>
      </w:r>
    </w:p>
    <w:p w14:paraId="61F5935C" w14:textId="77777777" w:rsidR="006C42CE" w:rsidRDefault="00000000">
      <w:pPr>
        <w:spacing w:after="120" w:line="300" w:lineRule="auto"/>
        <w:ind w:firstLine="432"/>
      </w:pPr>
      <w:r>
        <w:t xml:space="preserve">第二天下午主要进行数字孪生 Demo 联调。联调流程包括使用 UA Expert 检查 PLC 侧 OPC UA 变量是否正常发出，使用 </w:t>
      </w:r>
      <w:proofErr w:type="spellStart"/>
      <w:r>
        <w:t>DataCollector</w:t>
      </w:r>
      <w:proofErr w:type="spellEnd"/>
      <w:r>
        <w:t xml:space="preserve"> 配置服务端、OPC UA 数据源、FDsim WebSocket 服务端与 PLC 地址，并完成左右变量配对，使 PLC 输出变量和输入变量按读写方向与 FDsim 变量正确绑定。</w:t>
      </w:r>
    </w:p>
    <w:p w14:paraId="2523234A" w14:textId="77777777" w:rsidR="006C42CE" w:rsidRDefault="006C42CE">
      <w:pPr>
        <w:jc w:val="center"/>
        <w:rPr>
          <w:b/>
          <w:kern w:val="44"/>
          <w:sz w:val="36"/>
        </w:rPr>
      </w:pPr>
    </w:p>
    <w:p w14:paraId="500D92D1" w14:textId="77777777" w:rsidR="006C42CE" w:rsidRDefault="006C42CE">
      <w:pPr>
        <w:jc w:val="center"/>
        <w:rPr>
          <w:b/>
          <w:kern w:val="44"/>
          <w:sz w:val="36"/>
        </w:rPr>
      </w:pPr>
    </w:p>
    <w:p w14:paraId="33C639F6" w14:textId="77777777" w:rsidR="006C42CE" w:rsidRDefault="006C42CE">
      <w:pPr>
        <w:jc w:val="center"/>
        <w:rPr>
          <w:b/>
          <w:kern w:val="44"/>
          <w:sz w:val="36"/>
        </w:rPr>
      </w:pPr>
    </w:p>
    <w:p w14:paraId="56AA6AA2" w14:textId="77777777" w:rsidR="006C42CE" w:rsidRDefault="006C42CE">
      <w:pPr>
        <w:jc w:val="center"/>
        <w:rPr>
          <w:b/>
          <w:kern w:val="44"/>
          <w:sz w:val="36"/>
        </w:rPr>
      </w:pPr>
    </w:p>
    <w:p w14:paraId="62C9A1A4" w14:textId="77777777" w:rsidR="006C42CE" w:rsidRDefault="006C42CE">
      <w:pPr>
        <w:jc w:val="center"/>
        <w:rPr>
          <w:b/>
          <w:kern w:val="44"/>
          <w:sz w:val="36"/>
        </w:rPr>
      </w:pPr>
    </w:p>
    <w:p w14:paraId="6C4AF3C8" w14:textId="77777777" w:rsidR="006C42CE" w:rsidRDefault="006C42CE">
      <w:pPr>
        <w:jc w:val="center"/>
        <w:rPr>
          <w:b/>
          <w:kern w:val="44"/>
          <w:sz w:val="36"/>
        </w:rPr>
      </w:pPr>
    </w:p>
    <w:p w14:paraId="12772C61" w14:textId="77777777" w:rsidR="006C42CE" w:rsidRDefault="006C42CE">
      <w:pPr>
        <w:jc w:val="center"/>
        <w:rPr>
          <w:b/>
          <w:kern w:val="44"/>
          <w:sz w:val="36"/>
        </w:rPr>
      </w:pPr>
    </w:p>
    <w:p w14:paraId="57E99D45" w14:textId="77777777" w:rsidR="006C42CE" w:rsidRPr="003D5439" w:rsidRDefault="006C42CE" w:rsidP="003D5439">
      <w:pPr>
        <w:rPr>
          <w:b/>
          <w:kern w:val="44"/>
          <w:sz w:val="36"/>
        </w:rPr>
      </w:pPr>
    </w:p>
    <w:p w14:paraId="3843358F" w14:textId="77777777" w:rsidR="006C42CE" w:rsidRDefault="00000000">
      <w:pPr>
        <w:pageBreakBefore/>
        <w:spacing w:after="240"/>
        <w:jc w:val="center"/>
        <w:outlineLvl w:val="0"/>
        <w:rPr>
          <w:b/>
          <w:kern w:val="44"/>
          <w:sz w:val="36"/>
        </w:rPr>
      </w:pPr>
      <w:bookmarkStart w:id="2" w:name="_Toc19622"/>
      <w:r>
        <w:rPr>
          <w:rFonts w:hint="eastAsia"/>
          <w:b/>
          <w:kern w:val="44"/>
          <w:sz w:val="32"/>
        </w:rPr>
        <w:lastRenderedPageBreak/>
        <w:t>实践过程</w:t>
      </w:r>
      <w:bookmarkEnd w:id="2"/>
    </w:p>
    <w:p w14:paraId="056A9275" w14:textId="77777777" w:rsidR="006C42CE" w:rsidRDefault="00000000">
      <w:pPr>
        <w:spacing w:after="120" w:line="300" w:lineRule="auto"/>
        <w:ind w:firstLine="432"/>
      </w:pPr>
      <w:r>
        <w:t>1. 设备与网络确认。培训首先从现场设备识别、网络地址确认和基础示教开始。通过 NetNames+ 等工具识别 PLC、相机及相关设备的 IP 地址，确认 PLC 设备 VC 的地址为 192.168.3.99，并结合浏览器访问和示教 Demo 理解设备的基本运行方式。</w:t>
      </w:r>
    </w:p>
    <w:p w14:paraId="64814E5F" w14:textId="77777777" w:rsidR="006C42CE" w:rsidRDefault="00000000">
      <w:pPr>
        <w:jc w:val="center"/>
      </w:pPr>
      <w:r>
        <w:rPr>
          <w:noProof/>
        </w:rPr>
        <w:drawing>
          <wp:inline distT="0" distB="0" distL="0" distR="0" wp14:anchorId="56266C5A" wp14:editId="1B17A7F7">
            <wp:extent cx="5120640" cy="3840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715F" w14:textId="77777777" w:rsidR="006C42CE" w:rsidRDefault="00000000">
      <w:pPr>
        <w:jc w:val="center"/>
      </w:pPr>
      <w:r>
        <w:rPr>
          <w:sz w:val="20"/>
        </w:rPr>
        <w:t>图 1  PLC 设备网络地址确认与现场调试过程</w:t>
      </w:r>
    </w:p>
    <w:p w14:paraId="0C1221B5" w14:textId="77777777" w:rsidR="006C42CE" w:rsidRDefault="00000000">
      <w:pPr>
        <w:spacing w:after="120" w:line="300" w:lineRule="auto"/>
        <w:ind w:firstLine="432"/>
      </w:pPr>
      <w:r>
        <w:t>2. 视觉算法开发逻辑梳理。视觉算法不是本次培训的主要实操重点，但其在比赛方案中承担识别结果输出的作用。完整流程可概括为：确认相机 IP，获取视频流；采集图片或由视频</w:t>
      </w:r>
      <w:proofErr w:type="gramStart"/>
      <w:r>
        <w:t>分帧得到</w:t>
      </w:r>
      <w:proofErr w:type="gramEnd"/>
      <w:r>
        <w:t xml:space="preserve">样本；完成样本分类和数据集划分；选择 </w:t>
      </w:r>
      <w:proofErr w:type="spellStart"/>
      <w:r>
        <w:t>PyTorch</w:t>
      </w:r>
      <w:proofErr w:type="spellEnd"/>
      <w:r>
        <w:t xml:space="preserve"> 等框架进行训练；使用验证集和实时采集图像验证模型；最终将识别结果写入 result、index 等变量，再通过 PLC 通信参与控制。</w:t>
      </w:r>
    </w:p>
    <w:p w14:paraId="2EA3C837" w14:textId="77777777" w:rsidR="006C42C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937E74" wp14:editId="36670C2C">
            <wp:extent cx="5120640" cy="3840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A6F1" w14:textId="77777777" w:rsidR="006C42CE" w:rsidRDefault="00000000">
      <w:pPr>
        <w:jc w:val="center"/>
      </w:pPr>
      <w:r>
        <w:rPr>
          <w:sz w:val="20"/>
        </w:rPr>
        <w:t>图 2  视觉算法开发、验证与部署流程</w:t>
      </w:r>
    </w:p>
    <w:p w14:paraId="50C557E5" w14:textId="2FF71C68" w:rsidR="006C42CE" w:rsidRDefault="00000000">
      <w:pPr>
        <w:spacing w:after="120" w:line="300" w:lineRule="auto"/>
        <w:ind w:firstLine="432"/>
      </w:pPr>
      <w:r>
        <w:t xml:space="preserve">3. </w:t>
      </w:r>
      <w:proofErr w:type="spellStart"/>
      <w:r>
        <w:t>PLCnext</w:t>
      </w:r>
      <w:proofErr w:type="spellEnd"/>
      <w:r>
        <w:t xml:space="preserve"> Engineer 编程与调试。PLC 开发部分从变量、程序、任务三个层面展开：在 IEC 61131-3 中建立变量并设置默认值；在右侧组件的编程区域添加局部程序；在左侧工程树的 </w:t>
      </w:r>
      <w:proofErr w:type="spellStart"/>
      <w:r>
        <w:t>PLCnext</w:t>
      </w:r>
      <w:proofErr w:type="spellEnd"/>
      <w:r>
        <w:t xml:space="preserve"> 节点创建任务，并将程序拖入任务中。随后通过 cockpit 选择设备 TCP/IP 或仿真程序，将项目写入并启动。下载后进入代码页面，通过调试箭头进入在线调试状态，改变变量状态并观察逻辑响应。</w:t>
      </w:r>
    </w:p>
    <w:p w14:paraId="3DC9DF0F" w14:textId="77777777" w:rsidR="006C42CE" w:rsidRDefault="00000000">
      <w:pPr>
        <w:spacing w:after="120" w:line="300" w:lineRule="auto"/>
        <w:ind w:firstLine="432"/>
      </w:pPr>
      <w:r>
        <w:t>4. HMI 与变量监视。调试过程中利用底部变量监视窗口、逻辑分析器等工具查看变量状态；在 HMI 网络服务器中新建应用程序并设置为起始页，将变量添加为 HMI 标签，在 HMI 页面中通过对象行为或动态属性绑定变量，实现文本显示、文本输入和状态反馈。必要时还可在 HMI 安全设置中调整登录要求，方便现场调试。</w:t>
      </w:r>
    </w:p>
    <w:p w14:paraId="184B18A4" w14:textId="6D98F572" w:rsidR="006C42CE" w:rsidRPr="003D7F45" w:rsidRDefault="00000000" w:rsidP="003D7F45">
      <w:pPr>
        <w:spacing w:after="120" w:line="300" w:lineRule="auto"/>
        <w:ind w:firstLine="432"/>
      </w:pPr>
      <w:r>
        <w:t>5. 数字</w:t>
      </w:r>
      <w:proofErr w:type="gramStart"/>
      <w:r>
        <w:t>孪生与</w:t>
      </w:r>
      <w:proofErr w:type="gramEnd"/>
      <w:r>
        <w:t xml:space="preserve"> OPC UA 联调。数字孪生平台侧先搭建 FDsim 场景，配置输送带、推杆、传感器、颜色识别等动作与工艺变量；PLC 侧为对应</w:t>
      </w:r>
      <w:proofErr w:type="gramStart"/>
      <w:r>
        <w:t>变量勾选</w:t>
      </w:r>
      <w:proofErr w:type="gramEnd"/>
      <w:r>
        <w:t xml:space="preserve"> OPC。通信验证时，先用 UA Expert 连接 </w:t>
      </w:r>
      <w:proofErr w:type="spellStart"/>
      <w:r>
        <w:t>opc.tcp</w:t>
      </w:r>
      <w:proofErr w:type="spellEnd"/>
      <w:r>
        <w:t xml:space="preserve">://localhost:4840 或实际 </w:t>
      </w:r>
      <w:proofErr w:type="spellStart"/>
      <w:r>
        <w:t>vPLC</w:t>
      </w:r>
      <w:proofErr w:type="spellEnd"/>
      <w:r>
        <w:t xml:space="preserve"> 地址，确认 </w:t>
      </w:r>
      <w:proofErr w:type="spellStart"/>
      <w:r>
        <w:t>PLCnext</w:t>
      </w:r>
      <w:proofErr w:type="spellEnd"/>
      <w:r>
        <w:t xml:space="preserve"> 变量可被浏览和读取；再使用 </w:t>
      </w:r>
      <w:proofErr w:type="spellStart"/>
      <w:r>
        <w:t>DataCollector</w:t>
      </w:r>
      <w:proofErr w:type="spellEnd"/>
      <w:r>
        <w:t xml:space="preserve"> 配置服务端、OPC UA 数据源与 FDsim WebSocket 服务端，将 FDsim 场景 UID、localhost:8068 服务地址和 PLC 登录信息配置完整。变量配对时，PLC 输出变量使用读写配对，PLC 输入变量使用写入配对，最后在 FDsim 通信配置中启用自定义服务器，完成联调。</w:t>
      </w:r>
    </w:p>
    <w:p w14:paraId="13FCFD7C" w14:textId="77777777" w:rsidR="006C42CE" w:rsidRDefault="00000000">
      <w:pPr>
        <w:pageBreakBefore/>
        <w:spacing w:after="240"/>
        <w:jc w:val="center"/>
        <w:outlineLvl w:val="0"/>
        <w:rPr>
          <w:b/>
          <w:kern w:val="44"/>
          <w:sz w:val="36"/>
        </w:rPr>
      </w:pPr>
      <w:bookmarkStart w:id="3" w:name="_Toc23260"/>
      <w:r>
        <w:rPr>
          <w:rFonts w:hint="eastAsia"/>
          <w:b/>
          <w:kern w:val="44"/>
          <w:sz w:val="32"/>
        </w:rPr>
        <w:lastRenderedPageBreak/>
        <w:t>实践成果及知识沉淀</w:t>
      </w:r>
      <w:bookmarkEnd w:id="3"/>
    </w:p>
    <w:p w14:paraId="6B953079" w14:textId="77777777" w:rsidR="006C42CE" w:rsidRDefault="00000000">
      <w:pPr>
        <w:spacing w:after="120" w:line="300" w:lineRule="auto"/>
        <w:ind w:firstLine="432"/>
      </w:pPr>
      <w:r>
        <w:t xml:space="preserve">本次实践完成了 </w:t>
      </w:r>
      <w:proofErr w:type="spellStart"/>
      <w:r>
        <w:t>PLCnext</w:t>
      </w:r>
      <w:proofErr w:type="spellEnd"/>
      <w:r>
        <w:t xml:space="preserve"> Engineer 与 FDsim 数字孪生平台的</w:t>
      </w:r>
      <w:proofErr w:type="gramStart"/>
      <w:r>
        <w:t>基本联</w:t>
      </w:r>
      <w:proofErr w:type="gramEnd"/>
      <w:r>
        <w:t>调理解，能够在 PLC 工程中查看输送带、传感器、颜色识别、推杆等变量，并在数字孪生场景中观察</w:t>
      </w:r>
      <w:proofErr w:type="gramStart"/>
      <w:r>
        <w:t>虚拟产线运行</w:t>
      </w:r>
      <w:proofErr w:type="gramEnd"/>
      <w:r>
        <w:t>状态。最终成果</w:t>
      </w:r>
      <w:proofErr w:type="gramStart"/>
      <w:r>
        <w:t>截</w:t>
      </w:r>
      <w:proofErr w:type="gramEnd"/>
      <w:r>
        <w:t xml:space="preserve">图中，左侧为 FDsim 虚拟输送线场景，右侧为 </w:t>
      </w:r>
      <w:proofErr w:type="spellStart"/>
      <w:r>
        <w:t>PLCnext</w:t>
      </w:r>
      <w:proofErr w:type="spellEnd"/>
      <w:r>
        <w:t xml:space="preserve"> Engineer 的仿真工程与数据清单，变量状态、颜色值和传送带动作信号能够用于调试联动逻辑。</w:t>
      </w:r>
    </w:p>
    <w:p w14:paraId="55717529" w14:textId="77777777" w:rsidR="006C42CE" w:rsidRDefault="00000000">
      <w:pPr>
        <w:jc w:val="center"/>
      </w:pPr>
      <w:r>
        <w:rPr>
          <w:noProof/>
        </w:rPr>
        <w:drawing>
          <wp:inline distT="0" distB="0" distL="0" distR="0" wp14:anchorId="2A4ABA58" wp14:editId="0FDB8AF4">
            <wp:extent cx="5669280" cy="3385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929D" w14:textId="77777777" w:rsidR="006C42CE" w:rsidRDefault="00000000">
      <w:pPr>
        <w:jc w:val="center"/>
      </w:pPr>
      <w:r>
        <w:rPr>
          <w:sz w:val="20"/>
        </w:rPr>
        <w:t xml:space="preserve">图 3  FDsim 数字孪生平台与 </w:t>
      </w:r>
      <w:proofErr w:type="spellStart"/>
      <w:r>
        <w:rPr>
          <w:sz w:val="20"/>
        </w:rPr>
        <w:t>PLCnext</w:t>
      </w:r>
      <w:proofErr w:type="spellEnd"/>
      <w:r>
        <w:rPr>
          <w:sz w:val="20"/>
        </w:rPr>
        <w:t xml:space="preserve"> Engineer 联调成果</w:t>
      </w:r>
    </w:p>
    <w:p w14:paraId="15C19725" w14:textId="77777777" w:rsidR="00B97E2D" w:rsidRDefault="00000000" w:rsidP="00485FEE">
      <w:pPr>
        <w:spacing w:after="120" w:line="300" w:lineRule="auto"/>
        <w:ind w:firstLine="432"/>
      </w:pPr>
      <w:r>
        <w:t>本次培训形成的整体知识框架</w:t>
      </w:r>
      <w:r w:rsidR="001B31BE">
        <w:rPr>
          <w:rFonts w:hint="eastAsia"/>
        </w:rPr>
        <w:t>分为</w:t>
      </w:r>
      <w:r>
        <w:t>设备基础</w:t>
      </w:r>
      <w:r w:rsidR="00FD02C6">
        <w:rPr>
          <w:rFonts w:hint="eastAsia"/>
        </w:rPr>
        <w:t>、</w:t>
      </w:r>
      <w:r>
        <w:t>视觉识别</w:t>
      </w:r>
      <w:r w:rsidR="00FD02C6">
        <w:rPr>
          <w:rFonts w:hint="eastAsia"/>
        </w:rPr>
        <w:t>、</w:t>
      </w:r>
      <w:proofErr w:type="spellStart"/>
      <w:r>
        <w:t>PLCnext</w:t>
      </w:r>
      <w:proofErr w:type="spellEnd"/>
      <w:r>
        <w:t xml:space="preserve"> </w:t>
      </w:r>
      <w:r w:rsidR="00FD02C6">
        <w:rPr>
          <w:rFonts w:hint="eastAsia"/>
        </w:rPr>
        <w:t>控制、</w:t>
      </w:r>
      <w:r>
        <w:t>OPC UA 通信数字孪生联调</w:t>
      </w:r>
      <w:r w:rsidR="00556B4E">
        <w:rPr>
          <w:rFonts w:hint="eastAsia"/>
        </w:rPr>
        <w:t>几个方面</w:t>
      </w:r>
      <w:r>
        <w:t>。</w:t>
      </w:r>
    </w:p>
    <w:p w14:paraId="29EB5130" w14:textId="5D29557D" w:rsidR="008450E0" w:rsidRDefault="00570872" w:rsidP="00485FEE">
      <w:pPr>
        <w:spacing w:after="120" w:line="300" w:lineRule="auto"/>
        <w:ind w:firstLine="432"/>
      </w:pPr>
      <w:r>
        <w:rPr>
          <w:rFonts w:hint="eastAsia"/>
        </w:rPr>
        <w:t>在实际备赛开发中</w:t>
      </w:r>
      <w:r w:rsidR="00DD41EA">
        <w:rPr>
          <w:rFonts w:hint="eastAsia"/>
        </w:rPr>
        <w:t>首先要确认设备</w:t>
      </w:r>
      <w:r w:rsidR="00474BF3">
        <w:rPr>
          <w:rFonts w:hint="eastAsia"/>
        </w:rPr>
        <w:t>地址</w:t>
      </w:r>
      <w:r w:rsidR="00C81733">
        <w:rPr>
          <w:rFonts w:hint="eastAsia"/>
        </w:rPr>
        <w:t>与设备配置</w:t>
      </w:r>
      <w:r w:rsidR="00000000">
        <w:t>，包括 PLC（VC）地址以及个人电脑网段配置。</w:t>
      </w:r>
    </w:p>
    <w:p w14:paraId="2302E015" w14:textId="62607813" w:rsidR="006C42CE" w:rsidRDefault="00000000" w:rsidP="00485FEE">
      <w:pPr>
        <w:spacing w:after="120" w:line="300" w:lineRule="auto"/>
        <w:ind w:firstLine="432"/>
      </w:pPr>
      <w:r>
        <w:t>视觉识别层</w:t>
      </w:r>
      <w:r w:rsidR="002D7044">
        <w:rPr>
          <w:rFonts w:hint="eastAsia"/>
        </w:rPr>
        <w:t>应该</w:t>
      </w:r>
      <w:r>
        <w:t>先确认相机 IP 并获取视频流，再通</w:t>
      </w:r>
      <w:proofErr w:type="gramStart"/>
      <w:r>
        <w:t>过图片</w:t>
      </w:r>
      <w:proofErr w:type="gramEnd"/>
      <w:r>
        <w:t>拍摄或视频</w:t>
      </w:r>
      <w:proofErr w:type="gramStart"/>
      <w:r>
        <w:t>分帧获得</w:t>
      </w:r>
      <w:proofErr w:type="gramEnd"/>
      <w:r>
        <w:t>样本，随后完成样本分类、训练集与验证集划分、</w:t>
      </w:r>
      <w:r w:rsidR="0096286C">
        <w:rPr>
          <w:rFonts w:hint="eastAsia"/>
        </w:rPr>
        <w:t>利用</w:t>
      </w:r>
      <w:proofErr w:type="spellStart"/>
      <w:r w:rsidR="0096286C">
        <w:rPr>
          <w:rFonts w:hint="eastAsia"/>
        </w:rPr>
        <w:t>PyTorch</w:t>
      </w:r>
      <w:proofErr w:type="spellEnd"/>
      <w:r w:rsidR="0096286C">
        <w:rPr>
          <w:rFonts w:hint="eastAsia"/>
        </w:rPr>
        <w:t>等框架</w:t>
      </w:r>
      <w:r w:rsidR="004F2F72">
        <w:rPr>
          <w:rFonts w:hint="eastAsia"/>
        </w:rPr>
        <w:t>完成</w:t>
      </w:r>
      <w:r w:rsidR="009536E7">
        <w:rPr>
          <w:rFonts w:hint="eastAsia"/>
        </w:rPr>
        <w:t>深度学习</w:t>
      </w:r>
      <w:r>
        <w:t>算法训练和验证。模型验证通过后，需要把实时识别结果转换为 PLC 可读取的变量，例如 result 结果值和 index 位置信息；若后续部署到设备端，还要考虑 SDK 替换、ARM64 环境、Docker 或容器化部署等问题。</w:t>
      </w:r>
    </w:p>
    <w:p w14:paraId="405B4D1C" w14:textId="77777777" w:rsidR="006C42CE" w:rsidRDefault="00000000">
      <w:pPr>
        <w:spacing w:after="120" w:line="300" w:lineRule="auto"/>
        <w:ind w:firstLine="432"/>
      </w:pPr>
      <w:r>
        <w:t xml:space="preserve">PLCnext 控制层的框架是“变量规划—程序编写—任务配置—下载调试—HMI 监视”。变量在 IEC 61131-3 中建立并设置默认值，程序在右侧组件的编程区域添加，任务在左侧 PLCnext 工程树中创建，再将程序拖入任务并通过 </w:t>
      </w:r>
      <w:r>
        <w:lastRenderedPageBreak/>
        <w:t>cockpit 选择 TCP/IP 设备或仿真器写入启动。调试时通过变量监视、逻辑分析器和在线调试观察状态变化；HMI 页面则通过变量标签、对象绑定、动态文本和输入输出控件实现现场可视化。</w:t>
      </w:r>
    </w:p>
    <w:p w14:paraId="09AA0FF4" w14:textId="77777777" w:rsidR="006C42CE" w:rsidRDefault="00000000">
      <w:pPr>
        <w:spacing w:after="120" w:line="300" w:lineRule="auto"/>
        <w:ind w:firstLine="432"/>
      </w:pPr>
      <w:r>
        <w:t>数字孪生与通信层的框架是“场景搭建—变量设计—PLC 勾选 OPC—通信验证—变量配对—联动运行”。FDsim 侧先完成场景设想、平台库或机械 3D 模型导入、动作和工艺参数设置，并加入与 PLC 交互的 OPC UA 变量；PLC 侧为对应变量勾选 OPC。通信时先用 UA Expert 验证 PLCnext 变量是否能被访问，再用 DataCollector 配置服务端、OPC UA 数据源、FDsim WebSocket 服务端和 PLC 地址，最后按方向完成读写配对：PLC 输出变量对应读写配对，PLC 输入变量对应写入配对。</w:t>
      </w:r>
    </w:p>
    <w:p w14:paraId="5C32C2E1" w14:textId="4B3468C4" w:rsidR="006C42CE" w:rsidRDefault="00BE1DE1">
      <w:pPr>
        <w:rPr>
          <w:rFonts w:eastAsia="华文中宋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A3F6B4" wp14:editId="5AE45393">
            <wp:extent cx="3663950" cy="3212683"/>
            <wp:effectExtent l="0" t="0" r="0" b="6985"/>
            <wp:docPr id="1243493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93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6986" cy="321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1745" w14:textId="6BFACF6E" w:rsidR="006C42CE" w:rsidRDefault="003967EB">
      <w:pPr>
        <w:rPr>
          <w:rFonts w:eastAsia="华文中宋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F497DD" wp14:editId="654B7A57">
            <wp:extent cx="3721128" cy="2540635"/>
            <wp:effectExtent l="0" t="0" r="0" b="0"/>
            <wp:docPr id="749012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12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6441" cy="254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D43C" w14:textId="1D4F707B" w:rsidR="00780424" w:rsidRPr="00436562" w:rsidRDefault="00C24807" w:rsidP="00436562">
      <w:pPr>
        <w:jc w:val="center"/>
        <w:rPr>
          <w:rFonts w:hint="eastAsia"/>
        </w:rPr>
      </w:pPr>
      <w:r>
        <w:rPr>
          <w:sz w:val="20"/>
        </w:rPr>
        <w:t xml:space="preserve">图 </w:t>
      </w:r>
      <w:r w:rsidR="00514761">
        <w:rPr>
          <w:sz w:val="20"/>
        </w:rPr>
        <w:t>4</w:t>
      </w:r>
      <w:r>
        <w:rPr>
          <w:sz w:val="20"/>
        </w:rPr>
        <w:t xml:space="preserve">  </w:t>
      </w:r>
      <w:r w:rsidR="00514761">
        <w:rPr>
          <w:rFonts w:hint="eastAsia"/>
          <w:sz w:val="20"/>
        </w:rPr>
        <w:t>随堂笔记</w:t>
      </w:r>
      <w:r w:rsidR="00AA1878">
        <w:rPr>
          <w:rFonts w:hint="eastAsia"/>
          <w:sz w:val="20"/>
        </w:rPr>
        <w:t>节选</w:t>
      </w:r>
    </w:p>
    <w:p w14:paraId="53F88DD2" w14:textId="77777777" w:rsidR="006C42CE" w:rsidRDefault="00000000">
      <w:pPr>
        <w:jc w:val="center"/>
        <w:outlineLvl w:val="0"/>
        <w:rPr>
          <w:sz w:val="36"/>
          <w:szCs w:val="36"/>
        </w:rPr>
      </w:pPr>
      <w:bookmarkStart w:id="4" w:name="_Toc27016"/>
      <w:r>
        <w:rPr>
          <w:rFonts w:hint="eastAsia"/>
          <w:b/>
          <w:bCs/>
          <w:sz w:val="32"/>
          <w:szCs w:val="36"/>
        </w:rPr>
        <w:lastRenderedPageBreak/>
        <w:t>实践成绩表</w:t>
      </w:r>
      <w:bookmarkEnd w:id="4"/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568"/>
      </w:tblGrid>
      <w:tr w:rsidR="006C42CE" w14:paraId="04E9680E" w14:textId="77777777">
        <w:trPr>
          <w:trHeight w:val="8082"/>
        </w:trPr>
        <w:tc>
          <w:tcPr>
            <w:tcW w:w="8568" w:type="dxa"/>
          </w:tcPr>
          <w:p w14:paraId="016598FE" w14:textId="77777777" w:rsidR="006C42CE" w:rsidRDefault="00000000">
            <w:pPr>
              <w:spacing w:beforeLines="50" w:before="156" w:afterLines="50" w:after="156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一、成绩评定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75"/>
              <w:gridCol w:w="2520"/>
              <w:gridCol w:w="2880"/>
            </w:tblGrid>
            <w:tr w:rsidR="006C42CE" w14:paraId="77CA0B0C" w14:textId="77777777">
              <w:tc>
                <w:tcPr>
                  <w:tcW w:w="2875" w:type="dxa"/>
                </w:tcPr>
                <w:p w14:paraId="31AB0ABC" w14:textId="77777777" w:rsidR="006C42CE" w:rsidRDefault="006C42CE">
                  <w:pPr>
                    <w:spacing w:beforeLines="50" w:before="156" w:afterLines="50" w:after="156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520" w:type="dxa"/>
                  <w:vAlign w:val="center"/>
                </w:tcPr>
                <w:p w14:paraId="09C7AC90" w14:textId="77777777" w:rsidR="006C42CE" w:rsidRDefault="00000000">
                  <w:pPr>
                    <w:spacing w:beforeLines="50" w:before="156" w:afterLines="50" w:after="156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所占比例（%）</w:t>
                  </w:r>
                </w:p>
              </w:tc>
              <w:tc>
                <w:tcPr>
                  <w:tcW w:w="2880" w:type="dxa"/>
                  <w:vAlign w:val="center"/>
                </w:tcPr>
                <w:p w14:paraId="4C33BC42" w14:textId="77777777" w:rsidR="006C42CE" w:rsidRDefault="00000000">
                  <w:pPr>
                    <w:spacing w:beforeLines="50" w:before="156" w:afterLines="50" w:after="156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成 绩</w:t>
                  </w:r>
                </w:p>
              </w:tc>
            </w:tr>
            <w:tr w:rsidR="006C42CE" w14:paraId="1C9122D1" w14:textId="77777777">
              <w:tc>
                <w:tcPr>
                  <w:tcW w:w="2875" w:type="dxa"/>
                </w:tcPr>
                <w:p w14:paraId="1D16D66E" w14:textId="77777777" w:rsidR="006C42CE" w:rsidRDefault="00000000">
                  <w:pPr>
                    <w:spacing w:beforeLines="50" w:before="156" w:afterLines="50" w:after="156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课堂表现与出勤</w:t>
                  </w:r>
                </w:p>
              </w:tc>
              <w:tc>
                <w:tcPr>
                  <w:tcW w:w="2520" w:type="dxa"/>
                </w:tcPr>
                <w:p w14:paraId="102CF23C" w14:textId="77777777" w:rsidR="006C42CE" w:rsidRDefault="00000000">
                  <w:pPr>
                    <w:spacing w:beforeLines="50" w:before="156" w:afterLines="50" w:after="156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20</w:t>
                  </w:r>
                </w:p>
              </w:tc>
              <w:tc>
                <w:tcPr>
                  <w:tcW w:w="2880" w:type="dxa"/>
                  <w:vAlign w:val="bottom"/>
                </w:tcPr>
                <w:p w14:paraId="2755AB16" w14:textId="77777777" w:rsidR="006C42CE" w:rsidRDefault="006C42CE">
                  <w:pPr>
                    <w:widowControl/>
                    <w:jc w:val="right"/>
                    <w:rPr>
                      <w:rFonts w:ascii="Arial" w:hAnsi="Arial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6C42CE" w14:paraId="21814238" w14:textId="77777777">
              <w:tc>
                <w:tcPr>
                  <w:tcW w:w="2875" w:type="dxa"/>
                </w:tcPr>
                <w:p w14:paraId="06F16BC5" w14:textId="77777777" w:rsidR="006C42CE" w:rsidRDefault="00000000">
                  <w:pPr>
                    <w:spacing w:beforeLines="50" w:before="156" w:afterLines="50" w:after="156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平时作业</w:t>
                  </w:r>
                </w:p>
              </w:tc>
              <w:tc>
                <w:tcPr>
                  <w:tcW w:w="2520" w:type="dxa"/>
                </w:tcPr>
                <w:p w14:paraId="76C00EBF" w14:textId="77777777" w:rsidR="006C42CE" w:rsidRDefault="00000000">
                  <w:pPr>
                    <w:spacing w:beforeLines="50" w:before="156" w:afterLines="50" w:after="156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30</w:t>
                  </w:r>
                </w:p>
              </w:tc>
              <w:tc>
                <w:tcPr>
                  <w:tcW w:w="2880" w:type="dxa"/>
                  <w:vAlign w:val="bottom"/>
                </w:tcPr>
                <w:p w14:paraId="4102BFB4" w14:textId="77777777" w:rsidR="006C42CE" w:rsidRDefault="006C42CE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C42CE" w14:paraId="090CCCC8" w14:textId="77777777">
              <w:tc>
                <w:tcPr>
                  <w:tcW w:w="2875" w:type="dxa"/>
                </w:tcPr>
                <w:p w14:paraId="76D63269" w14:textId="77777777" w:rsidR="006C42CE" w:rsidRDefault="00000000">
                  <w:pPr>
                    <w:spacing w:beforeLines="50" w:before="156" w:afterLines="50" w:after="156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实践报告成绩</w:t>
                  </w:r>
                </w:p>
              </w:tc>
              <w:tc>
                <w:tcPr>
                  <w:tcW w:w="2520" w:type="dxa"/>
                </w:tcPr>
                <w:p w14:paraId="1258DEB5" w14:textId="77777777" w:rsidR="006C42CE" w:rsidRDefault="00000000">
                  <w:pPr>
                    <w:spacing w:beforeLines="50" w:before="156" w:afterLines="50" w:after="156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50</w:t>
                  </w:r>
                </w:p>
              </w:tc>
              <w:tc>
                <w:tcPr>
                  <w:tcW w:w="2880" w:type="dxa"/>
                  <w:vAlign w:val="bottom"/>
                </w:tcPr>
                <w:p w14:paraId="76648344" w14:textId="77777777" w:rsidR="006C42CE" w:rsidRDefault="006C42CE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C42CE" w14:paraId="7A32C04F" w14:textId="77777777">
              <w:trPr>
                <w:cantSplit/>
              </w:trPr>
              <w:tc>
                <w:tcPr>
                  <w:tcW w:w="2875" w:type="dxa"/>
                </w:tcPr>
                <w:p w14:paraId="4B18B88C" w14:textId="77777777" w:rsidR="006C42CE" w:rsidRDefault="00000000">
                  <w:pPr>
                    <w:spacing w:beforeLines="50" w:before="156" w:afterLines="50" w:after="156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总成绩</w:t>
                  </w:r>
                </w:p>
              </w:tc>
              <w:tc>
                <w:tcPr>
                  <w:tcW w:w="5400" w:type="dxa"/>
                  <w:gridSpan w:val="2"/>
                </w:tcPr>
                <w:p w14:paraId="0E6CACED" w14:textId="77777777" w:rsidR="006C42CE" w:rsidRDefault="006C42CE">
                  <w:pPr>
                    <w:spacing w:beforeLines="50" w:before="156" w:afterLines="50" w:after="156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8088A18" w14:textId="77777777" w:rsidR="006C42CE" w:rsidRDefault="00000000">
            <w:pPr>
              <w:spacing w:beforeLines="50" w:before="156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二、对实践表现及实践报告质量的综合评价（评语）</w:t>
            </w:r>
          </w:p>
          <w:p w14:paraId="4AA663B4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6C4BD7F0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34A81371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2EFE9644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77D77BBA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20B28449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7B89A5C7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6AA9CB83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0EF14320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58A8D0A1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5F589E8E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65C7A744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3768DB4F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4CB225FD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69682EE7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5CDC4582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09637428" w14:textId="77777777" w:rsidR="006C42CE" w:rsidRDefault="006C42CE">
            <w:pPr>
              <w:spacing w:line="310" w:lineRule="exact"/>
              <w:jc w:val="center"/>
              <w:rPr>
                <w:sz w:val="28"/>
                <w:szCs w:val="28"/>
              </w:rPr>
            </w:pPr>
          </w:p>
          <w:p w14:paraId="476BD389" w14:textId="77777777" w:rsidR="006C42CE" w:rsidRDefault="00000000">
            <w:pPr>
              <w:spacing w:line="31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指导老师（签字）：</w:t>
            </w:r>
          </w:p>
          <w:p w14:paraId="0E9F00AB" w14:textId="77777777" w:rsidR="006C42CE" w:rsidRDefault="00000000">
            <w:pPr>
              <w:ind w:right="440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</w:t>
            </w:r>
            <w:r>
              <w:rPr>
                <w:rFonts w:hint="eastAsia"/>
                <w:sz w:val="28"/>
                <w:szCs w:val="28"/>
              </w:rPr>
              <w:t>6 年 月  日</w:t>
            </w:r>
          </w:p>
        </w:tc>
      </w:tr>
    </w:tbl>
    <w:p w14:paraId="0949A2F4" w14:textId="77777777" w:rsidR="006C42CE" w:rsidRDefault="00000000">
      <w:pPr>
        <w:spacing w:line="310" w:lineRule="exact"/>
        <w:rPr>
          <w:rFonts w:eastAsia="华文中宋"/>
          <w:bCs/>
          <w:sz w:val="28"/>
          <w:szCs w:val="28"/>
        </w:rPr>
      </w:pPr>
      <w:r>
        <w:rPr>
          <w:rFonts w:hint="eastAsia"/>
          <w:sz w:val="22"/>
        </w:rPr>
        <w:t>注：该表由实践指导老师在批改</w:t>
      </w:r>
      <w:proofErr w:type="gramStart"/>
      <w:r>
        <w:rPr>
          <w:rFonts w:hint="eastAsia"/>
          <w:sz w:val="22"/>
        </w:rPr>
        <w:t>完实践</w:t>
      </w:r>
      <w:proofErr w:type="gramEnd"/>
      <w:r>
        <w:rPr>
          <w:rFonts w:hint="eastAsia"/>
          <w:sz w:val="22"/>
        </w:rPr>
        <w:t>报告后填写。</w:t>
      </w:r>
    </w:p>
    <w:sectPr w:rsidR="006C42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5A0CB" w14:textId="77777777" w:rsidR="00EF6D35" w:rsidRDefault="00EF6D35">
      <w:r>
        <w:separator/>
      </w:r>
    </w:p>
  </w:endnote>
  <w:endnote w:type="continuationSeparator" w:id="0">
    <w:p w14:paraId="19E62058" w14:textId="77777777" w:rsidR="00EF6D35" w:rsidRDefault="00EF6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-18030">
    <w:altName w:val="微软雅黑"/>
    <w:charset w:val="86"/>
    <w:family w:val="modern"/>
    <w:pitch w:val="default"/>
    <w:sig w:usb0="00000000" w:usb1="00000000" w:usb2="000A005E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EFB2B" w14:textId="77777777" w:rsidR="006C42CE" w:rsidRDefault="006C42CE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3E4C" w14:textId="77777777" w:rsidR="00EF6D35" w:rsidRDefault="00EF6D35">
      <w:r>
        <w:separator/>
      </w:r>
    </w:p>
  </w:footnote>
  <w:footnote w:type="continuationSeparator" w:id="0">
    <w:p w14:paraId="573D6709" w14:textId="77777777" w:rsidR="00EF6D35" w:rsidRDefault="00EF6D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JlNzNlMTNhZGI2MGVmOTQ4YTk1NWE2MDIzN2E1OWMifQ=="/>
  </w:docVars>
  <w:rsids>
    <w:rsidRoot w:val="00172A27"/>
    <w:rsid w:val="000D698F"/>
    <w:rsid w:val="000E668D"/>
    <w:rsid w:val="00172A27"/>
    <w:rsid w:val="00191123"/>
    <w:rsid w:val="001B2381"/>
    <w:rsid w:val="001B31BE"/>
    <w:rsid w:val="002415F1"/>
    <w:rsid w:val="002D343B"/>
    <w:rsid w:val="002D7044"/>
    <w:rsid w:val="00320E10"/>
    <w:rsid w:val="00332FB4"/>
    <w:rsid w:val="0037455D"/>
    <w:rsid w:val="003967EB"/>
    <w:rsid w:val="003D5439"/>
    <w:rsid w:val="003D7F45"/>
    <w:rsid w:val="0043574E"/>
    <w:rsid w:val="00436562"/>
    <w:rsid w:val="00474382"/>
    <w:rsid w:val="00474BF3"/>
    <w:rsid w:val="00485FEE"/>
    <w:rsid w:val="004F2F72"/>
    <w:rsid w:val="00514761"/>
    <w:rsid w:val="00556B4E"/>
    <w:rsid w:val="00570872"/>
    <w:rsid w:val="006C42CE"/>
    <w:rsid w:val="00707113"/>
    <w:rsid w:val="00780424"/>
    <w:rsid w:val="007A1D6D"/>
    <w:rsid w:val="00835374"/>
    <w:rsid w:val="008450E0"/>
    <w:rsid w:val="00871539"/>
    <w:rsid w:val="008777A3"/>
    <w:rsid w:val="00896682"/>
    <w:rsid w:val="008B7F2D"/>
    <w:rsid w:val="009536E7"/>
    <w:rsid w:val="009572C3"/>
    <w:rsid w:val="0096286C"/>
    <w:rsid w:val="00967786"/>
    <w:rsid w:val="009B74AB"/>
    <w:rsid w:val="009F14D3"/>
    <w:rsid w:val="00A256CD"/>
    <w:rsid w:val="00A70075"/>
    <w:rsid w:val="00AA1878"/>
    <w:rsid w:val="00B16B00"/>
    <w:rsid w:val="00B97E2D"/>
    <w:rsid w:val="00BE1DE1"/>
    <w:rsid w:val="00C24807"/>
    <w:rsid w:val="00C81733"/>
    <w:rsid w:val="00D506AC"/>
    <w:rsid w:val="00DD1FFE"/>
    <w:rsid w:val="00DD41EA"/>
    <w:rsid w:val="00E8366C"/>
    <w:rsid w:val="00EF2FC4"/>
    <w:rsid w:val="00EF6D35"/>
    <w:rsid w:val="00FD02C6"/>
    <w:rsid w:val="42AC48D8"/>
    <w:rsid w:val="48973EA7"/>
    <w:rsid w:val="5C053EDC"/>
    <w:rsid w:val="62E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1413186"/>
  <w15:docId w15:val="{A1559389-B045-4B4E-A575-545FC574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nhideWhenUsed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 w:cs="Times New Roman"/>
      <w:kern w:val="2"/>
      <w:sz w:val="24"/>
      <w:szCs w:val="24"/>
    </w:rPr>
  </w:style>
  <w:style w:type="paragraph" w:styleId="1">
    <w:name w:val="heading 1"/>
    <w:basedOn w:val="a"/>
    <w:next w:val="a"/>
    <w:unhideWhenUsed/>
    <w:qFormat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</w:style>
  <w:style w:type="paragraph" w:styleId="a4">
    <w:name w:val="header"/>
    <w:basedOn w:val="a"/>
    <w:link w:val="a5"/>
    <w:rsid w:val="001B23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B2381"/>
    <w:rPr>
      <w:rFonts w:ascii="宋体" w:eastAsia="宋体" w:hAnsi="宋体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陈天宇</dc:creator>
  <cp:lastModifiedBy>tvpJ S</cp:lastModifiedBy>
  <cp:revision>49</cp:revision>
  <dcterms:created xsi:type="dcterms:W3CDTF">2026-07-07T06:49:00Z</dcterms:created>
  <dcterms:modified xsi:type="dcterms:W3CDTF">2026-07-08T08:18:00Z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67C39BBEA4834FEFA5300755D835DACA_11</vt:lpwstr>
  </property>
</Properties>
</file>