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84383" w14:textId="7692DAE5" w:rsidR="00C43C10" w:rsidRPr="004D3E08" w:rsidRDefault="2987929D" w:rsidP="4F7E6FF6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hAnsi="Times New Roman" w:cs="Times New Roman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</w:rPr>
        <w:t>Лабораторная работа №4</w:t>
      </w:r>
    </w:p>
    <w:p w14:paraId="71E21DFF" w14:textId="65FB3FA1" w:rsidR="00C43C10" w:rsidRPr="004D3E08" w:rsidRDefault="2987929D" w:rsidP="4F7E6FF6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hAnsi="Times New Roman" w:cs="Times New Roman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</w:rPr>
        <w:t>Описание бизнес-процессов в нотации BPMN</w:t>
      </w:r>
    </w:p>
    <w:p w14:paraId="5E3CDFBE" w14:textId="06FC3B7A" w:rsidR="00C43C10" w:rsidRPr="004D3E08" w:rsidRDefault="2987929D" w:rsidP="4F7E6FF6">
      <w:pPr>
        <w:shd w:val="clear" w:color="auto" w:fill="FFFFFF" w:themeFill="background1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Цель работы</w:t>
      </w:r>
      <w:proofErr w:type="gramStart"/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: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Освоить</w:t>
      </w:r>
      <w:proofErr w:type="gramEnd"/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методику описания бизнес-процессов с помощью нотации BPMN (Business Process Model and Notation) для их последующего анализа и автоматизации.</w:t>
      </w:r>
    </w:p>
    <w:p w14:paraId="1B8BE8DC" w14:textId="0922B437" w:rsidR="00C43C10" w:rsidRPr="004D3E08" w:rsidRDefault="2987929D" w:rsidP="4F7E6FF6">
      <w:pPr>
        <w:shd w:val="clear" w:color="auto" w:fill="FFFFFF" w:themeFill="background1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Краткие теоретические сведения</w:t>
      </w:r>
    </w:p>
    <w:p w14:paraId="49EF7CA9" w14:textId="32F2AE63" w:rsidR="00C43C10" w:rsidRPr="004D3E08" w:rsidRDefault="2987929D" w:rsidP="4F7E6FF6">
      <w:pPr>
        <w:shd w:val="clear" w:color="auto" w:fill="FFFFFF" w:themeFill="background1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BPMN (Business Process Model and Notation) — это стандартная нотация для графического описания бизнес-процессов. Она позволяет наглядно представить последовательность действий, участников, события и принимаемые решения.</w:t>
      </w:r>
    </w:p>
    <w:p w14:paraId="67EEAE8E" w14:textId="2C87B93E" w:rsidR="00C43C10" w:rsidRPr="004D3E08" w:rsidRDefault="2987929D" w:rsidP="4F7E6FF6">
      <w:pPr>
        <w:shd w:val="clear" w:color="auto" w:fill="FFFFFF" w:themeFill="background1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Основные элементы нотации, использованные в данной работе:</w:t>
      </w:r>
    </w:p>
    <w:p w14:paraId="6B6F6ABA" w14:textId="4BAC380A" w:rsidR="00C43C10" w:rsidRPr="004D3E08" w:rsidRDefault="2987929D" w:rsidP="4F7E6FF6">
      <w:pPr>
        <w:pStyle w:val="a3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Событие (Event):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Происшествие в процессе. Процесс начинается с </w:t>
      </w: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Стартового события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и заканчивается </w:t>
      </w: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Конечным событием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.</w:t>
      </w:r>
    </w:p>
    <w:p w14:paraId="7BB9382A" w14:textId="5689CC31" w:rsidR="00C43C10" w:rsidRPr="004D3E08" w:rsidRDefault="2987929D" w:rsidP="4F7E6FF6">
      <w:pPr>
        <w:pStyle w:val="a3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Задача (Task):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Единица работы, элементарное действие в процессе.</w:t>
      </w:r>
    </w:p>
    <w:p w14:paraId="3D1DDD56" w14:textId="2A07F2E1" w:rsidR="00C43C10" w:rsidRPr="004D3E08" w:rsidRDefault="2987929D" w:rsidP="4F7E6FF6">
      <w:pPr>
        <w:pStyle w:val="a3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Шлюз (Gateway):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Элемент для управления потоком (ветвление и слияние). Используется </w:t>
      </w: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исключающий ИЛИ (XOR)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для выбора только одного пути в зависимости от условия.</w:t>
      </w:r>
    </w:p>
    <w:p w14:paraId="2DF8A74F" w14:textId="3EAF6FD3" w:rsidR="00C43C10" w:rsidRPr="004D3E08" w:rsidRDefault="2987929D" w:rsidP="4F7E6FF6">
      <w:pPr>
        <w:pStyle w:val="a3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Поток управления (Sequence Flow):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Сплошная линия, показывающая порядок выполнения задач.</w:t>
      </w:r>
    </w:p>
    <w:p w14:paraId="3F576239" w14:textId="763F3640" w:rsidR="00C43C10" w:rsidRPr="004D3E08" w:rsidRDefault="2987929D" w:rsidP="4F7E6FF6">
      <w:pPr>
        <w:pStyle w:val="a3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Поток сообщений (Message Flow):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Пунктирная линия, показывает обмен сообщениями между независимыми участниками (разными пулами).</w:t>
      </w:r>
    </w:p>
    <w:p w14:paraId="352E7557" w14:textId="01486B02" w:rsidR="00C43C10" w:rsidRPr="004D3E08" w:rsidRDefault="2987929D" w:rsidP="4F7E6FF6">
      <w:pPr>
        <w:pStyle w:val="a3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Пул (Pool) и Дорожка (Lane):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Пул представляет собой участника процесса (например, "Покупатель" или "Система"). Дорожки внутри пула могут показывать роли или подразделения.</w:t>
      </w:r>
    </w:p>
    <w:p w14:paraId="091E39AF" w14:textId="56FA8A16" w:rsidR="00C43C10" w:rsidRPr="004D3E08" w:rsidRDefault="2987929D" w:rsidP="4F7E6FF6">
      <w:pPr>
        <w:shd w:val="clear" w:color="auto" w:fill="FFFFFF" w:themeFill="background1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Задание и порядок проведения работы</w:t>
      </w:r>
    </w:p>
    <w:p w14:paraId="3B71AB68" w14:textId="0367F45C" w:rsidR="00C43C10" w:rsidRPr="004D3E08" w:rsidRDefault="2987929D" w:rsidP="4F7E6FF6">
      <w:pPr>
        <w:pStyle w:val="a3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Ознакомиться с теоретическим материалом.</w:t>
      </w:r>
    </w:p>
    <w:p w14:paraId="40A90BEC" w14:textId="34A797AF" w:rsidR="00C43C10" w:rsidRPr="004D3E08" w:rsidRDefault="2987929D" w:rsidP="4F7E6FF6">
      <w:pPr>
        <w:pStyle w:val="a3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Создать 2 диаграммы в нотации BPMN, описывающие основные бизнес-процессы в системе "Магазин ножей".</w:t>
      </w:r>
    </w:p>
    <w:p w14:paraId="7DBE81E6" w14:textId="303243A6" w:rsidR="00C43C10" w:rsidRPr="004D3E08" w:rsidRDefault="2987929D" w:rsidP="4F7E6FF6">
      <w:pPr>
        <w:pStyle w:val="a3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Использовать только элементы, приведенные в методическом пособии.</w:t>
      </w:r>
    </w:p>
    <w:p w14:paraId="3FDD197F" w14:textId="57C4D254" w:rsidR="00C43C10" w:rsidRPr="004D3E08" w:rsidRDefault="2987929D" w:rsidP="4F7E6FF6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hAnsi="Times New Roman" w:cs="Times New Roman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</w:rPr>
        <w:t>Диаграмма 1: Процесс "Оформление и выполнение онлайн-заказа"</w:t>
      </w:r>
    </w:p>
    <w:p w14:paraId="387140A8" w14:textId="3C892161" w:rsidR="00C43C10" w:rsidRPr="004D3E08" w:rsidRDefault="2987929D" w:rsidP="4F7E6FF6">
      <w:pPr>
        <w:shd w:val="clear" w:color="auto" w:fill="FFFFFF" w:themeFill="background1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Этот процесс описывает взаимодействие Покупателя и Информационной системы с момента оформления заказа до его завершения.</w:t>
      </w:r>
    </w:p>
    <w:p w14:paraId="26E3430B" w14:textId="0E7F416D" w:rsidR="00C43C10" w:rsidRPr="004D3E08" w:rsidRDefault="2987929D" w:rsidP="4F7E6FF6">
      <w:pPr>
        <w:shd w:val="clear" w:color="auto" w:fill="FFFFFF" w:themeFill="background1"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060F8" wp14:editId="46DE36FA">
            <wp:extent cx="3305175" cy="5724525"/>
            <wp:effectExtent l="0" t="0" r="0" b="0"/>
            <wp:docPr id="346905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7057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E09D" w14:textId="3F79A34C" w:rsidR="00C43C10" w:rsidRPr="004D3E08" w:rsidRDefault="2987929D" w:rsidP="4F7E6FF6">
      <w:pPr>
        <w:shd w:val="clear" w:color="auto" w:fill="FFFFFF" w:themeFill="background1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Описание процесса:</w:t>
      </w:r>
    </w:p>
    <w:p w14:paraId="6AC2E092" w14:textId="38588474" w:rsidR="00C43C10" w:rsidRPr="004D3E08" w:rsidRDefault="2987929D" w:rsidP="4F7E6FF6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 xml:space="preserve">Процесс начинается, когда </w:t>
      </w: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Покупатель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оформляет заказ на сайте.</w:t>
      </w:r>
    </w:p>
    <w:p w14:paraId="3F9D4D13" w14:textId="4FB17600" w:rsidR="00C43C10" w:rsidRPr="004D3E08" w:rsidRDefault="2987929D" w:rsidP="4F7E6FF6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Система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проверяет наличие товара на складе.</w:t>
      </w:r>
    </w:p>
    <w:p w14:paraId="7F21168A" w14:textId="07BB406F" w:rsidR="00C43C10" w:rsidRPr="004D3E08" w:rsidRDefault="00C43C10" w:rsidP="4F7E6FF6">
      <w:pPr>
        <w:pStyle w:val="a3"/>
        <w:numPr>
          <w:ilvl w:val="0"/>
          <w:numId w:val="4"/>
        </w:num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</w:p>
    <w:p w14:paraId="1C33F9FC" w14:textId="0943F934" w:rsidR="00C43C10" w:rsidRPr="004D3E08" w:rsidRDefault="2987929D" w:rsidP="4F7E6FF6">
      <w:pPr>
        <w:pStyle w:val="a3"/>
        <w:numPr>
          <w:ilvl w:val="1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Если товара нет в наличии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, система уведомляет покупателя и процесс завершается.</w:t>
      </w:r>
    </w:p>
    <w:p w14:paraId="19C0737F" w14:textId="781F3C37" w:rsidR="00C43C10" w:rsidRPr="004D3E08" w:rsidRDefault="2987929D" w:rsidP="4F7E6FF6">
      <w:pPr>
        <w:pStyle w:val="a3"/>
        <w:numPr>
          <w:ilvl w:val="1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Если товар в наличии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, система резервирует его и создает заказ со статусом "Ожидает оплаты".</w:t>
      </w:r>
    </w:p>
    <w:p w14:paraId="139584D6" w14:textId="2FDAEECC" w:rsidR="00C43C10" w:rsidRPr="004D3E08" w:rsidRDefault="2987929D" w:rsidP="4F7E6FF6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Система отправляет покупателю ссылку на оплату.</w:t>
      </w:r>
    </w:p>
    <w:p w14:paraId="570FD863" w14:textId="6EE2EC20" w:rsidR="00C43C10" w:rsidRPr="004D3E08" w:rsidRDefault="2987929D" w:rsidP="4F7E6FF6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Покупатель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производит оплату.</w:t>
      </w:r>
    </w:p>
    <w:p w14:paraId="762EC861" w14:textId="6189B524" w:rsidR="00C43C10" w:rsidRPr="004D3E08" w:rsidRDefault="2987929D" w:rsidP="4F7E6FF6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При получении подтверждения оплаты, </w:t>
      </w: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Система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:</w:t>
      </w:r>
    </w:p>
    <w:p w14:paraId="29F18F6B" w14:textId="1A7CBD04" w:rsidR="00C43C10" w:rsidRPr="004D3E08" w:rsidRDefault="2987929D" w:rsidP="4F7E6FF6">
      <w:pPr>
        <w:pStyle w:val="a3"/>
        <w:numPr>
          <w:ilvl w:val="1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Передает заказ на склад для комплектации.</w:t>
      </w:r>
    </w:p>
    <w:p w14:paraId="4E4B6021" w14:textId="6EE51C9A" w:rsidR="00C43C10" w:rsidRPr="004D3E08" w:rsidRDefault="2987929D" w:rsidP="4F7E6FF6">
      <w:pPr>
        <w:pStyle w:val="a3"/>
        <w:numPr>
          <w:ilvl w:val="1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Уведомляет службу доставки.</w:t>
      </w:r>
    </w:p>
    <w:p w14:paraId="708C130A" w14:textId="7DDEE29D" w:rsidR="00C43C10" w:rsidRPr="004D3E08" w:rsidRDefault="2987929D" w:rsidP="4F7E6FF6">
      <w:pPr>
        <w:pStyle w:val="a3"/>
        <w:numPr>
          <w:ilvl w:val="1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Переводит заказ в статус "Передан в доставку" и уведомляет об этом покупателя.</w:t>
      </w:r>
    </w:p>
    <w:p w14:paraId="41F31591" w14:textId="09F167A2" w:rsidR="00C43C10" w:rsidRPr="004D3E08" w:rsidRDefault="2987929D" w:rsidP="4F7E6FF6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Служба доставки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доставляет заказ покупателю.</w:t>
      </w:r>
    </w:p>
    <w:p w14:paraId="0CB7AA68" w14:textId="6BCF854A" w:rsidR="00C43C10" w:rsidRPr="004D3E08" w:rsidRDefault="2987929D" w:rsidP="4F7E6FF6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После подтверждения получения заказа </w:t>
      </w: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Покупателем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Система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помечает заказ как "Выполнен" и процесс завершается.</w:t>
      </w:r>
    </w:p>
    <w:p w14:paraId="4386C84A" w14:textId="4E2CBC7A" w:rsidR="00C43C10" w:rsidRPr="004D3E08" w:rsidRDefault="2987929D" w:rsidP="4F7E6FF6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hAnsi="Times New Roman" w:cs="Times New Roman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</w:rPr>
        <w:t>Диаграмма 2: Процесс "Пополнение складских запасов"</w:t>
      </w:r>
    </w:p>
    <w:p w14:paraId="656A8821" w14:textId="394EE5C7" w:rsidR="00C43C10" w:rsidRPr="004D3E08" w:rsidRDefault="2987929D" w:rsidP="4F7E6FF6">
      <w:pPr>
        <w:shd w:val="clear" w:color="auto" w:fill="FFFFFF" w:themeFill="background1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Этот процесс инициируется системой и описывает взаимодействие Менеджера склада и Поставщика.</w:t>
      </w:r>
    </w:p>
    <w:p w14:paraId="26935157" w14:textId="6537D3F0" w:rsidR="00C43C10" w:rsidRPr="004D3E08" w:rsidRDefault="2987929D" w:rsidP="4F7E6FF6">
      <w:pPr>
        <w:shd w:val="clear" w:color="auto" w:fill="FFFFFF" w:themeFill="background1"/>
        <w:spacing w:before="240" w:after="240"/>
        <w:jc w:val="center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33CC28" wp14:editId="60BB7086">
            <wp:extent cx="2381250" cy="5724525"/>
            <wp:effectExtent l="0" t="0" r="0" b="0"/>
            <wp:docPr id="870898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984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2B50" w14:textId="20FDC850" w:rsidR="00C43C10" w:rsidRPr="004D3E08" w:rsidRDefault="2987929D" w:rsidP="4F7E6FF6">
      <w:pPr>
        <w:shd w:val="clear" w:color="auto" w:fill="FFFFFF" w:themeFill="background1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Описание процесса:</w:t>
      </w:r>
    </w:p>
    <w:p w14:paraId="1F11228B" w14:textId="720A182A" w:rsidR="00C43C10" w:rsidRPr="004D3E08" w:rsidRDefault="2987929D" w:rsidP="4F7E6FF6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Процесс начинается, когда </w:t>
      </w: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Система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автоматически генерирует уведомление о низком уровне запасов для определенного товара.</w:t>
      </w:r>
    </w:p>
    <w:p w14:paraId="18124170" w14:textId="2049B91D" w:rsidR="00C43C10" w:rsidRPr="004D3E08" w:rsidRDefault="2987929D" w:rsidP="4F7E6FF6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Менеджер склада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получает уведомление и проверяет его.</w:t>
      </w:r>
    </w:p>
    <w:p w14:paraId="26CAEADF" w14:textId="38FF8CD5" w:rsidR="00C43C10" w:rsidRPr="004D3E08" w:rsidRDefault="2987929D" w:rsidP="4F7E6FF6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Менеджер формирует заявку поставщику в системе.</w:t>
      </w:r>
    </w:p>
    <w:p w14:paraId="35E5BFFE" w14:textId="3F85F1AF" w:rsidR="00C43C10" w:rsidRPr="004D3E08" w:rsidRDefault="2987929D" w:rsidP="4F7E6FF6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Система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автоматически отправляет заявку </w:t>
      </w: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Поставщику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.</w:t>
      </w:r>
    </w:p>
    <w:p w14:paraId="7429DD7B" w14:textId="32EE79B5" w:rsidR="00C43C10" w:rsidRPr="004D3E08" w:rsidRDefault="2987929D" w:rsidP="4F7E6FF6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Поставщик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подтверждает заявку.</w:t>
      </w:r>
    </w:p>
    <w:p w14:paraId="207C890D" w14:textId="36CEA9E1" w:rsidR="00C43C10" w:rsidRPr="004D3E08" w:rsidRDefault="2987929D" w:rsidP="4F7E6FF6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После подтверждения:</w:t>
      </w:r>
    </w:p>
    <w:p w14:paraId="4B7E7E15" w14:textId="67FAC406" w:rsidR="00C43C10" w:rsidRPr="004D3E08" w:rsidRDefault="2987929D" w:rsidP="4F7E6FF6">
      <w:pPr>
        <w:pStyle w:val="a3"/>
        <w:numPr>
          <w:ilvl w:val="1"/>
          <w:numId w:val="2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Поставщик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осуществляет поставку товара.</w:t>
      </w:r>
    </w:p>
    <w:p w14:paraId="43FD64FC" w14:textId="3C7B4491" w:rsidR="00C43C10" w:rsidRPr="004D3E08" w:rsidRDefault="2987929D" w:rsidP="4F7E6FF6">
      <w:pPr>
        <w:pStyle w:val="a3"/>
        <w:numPr>
          <w:ilvl w:val="1"/>
          <w:numId w:val="2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Менеджер склада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выполняет приемку товара на складе.</w:t>
      </w:r>
    </w:p>
    <w:p w14:paraId="44EF6BD1" w14:textId="2943891C" w:rsidR="00C43C10" w:rsidRPr="004D3E08" w:rsidRDefault="2987929D" w:rsidP="4F7E6FF6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 xml:space="preserve">После приемки </w:t>
      </w: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Менеджер склада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вносит данные о поступлении в систему.</w:t>
      </w:r>
    </w:p>
    <w:p w14:paraId="362EA97C" w14:textId="1561A424" w:rsidR="00C43C10" w:rsidRPr="004D3E08" w:rsidRDefault="2987929D" w:rsidP="4F7E6FF6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  <w:t>Система</w:t>
      </w: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обновляет остатки на складе и процесс завершается.</w:t>
      </w:r>
    </w:p>
    <w:p w14:paraId="001F9281" w14:textId="5F6D6C11" w:rsidR="00C43C10" w:rsidRPr="004D3E08" w:rsidRDefault="2987929D" w:rsidP="4F7E6FF6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hAnsi="Times New Roman" w:cs="Times New Roman"/>
        </w:rPr>
      </w:pPr>
      <w:r w:rsidRPr="004D3E08">
        <w:rPr>
          <w:rFonts w:ascii="Times New Roman" w:eastAsia="system-ui" w:hAnsi="Times New Roman" w:cs="Times New Roman"/>
          <w:b/>
          <w:bCs/>
          <w:color w:val="0F1115"/>
        </w:rPr>
        <w:t>Вывод</w:t>
      </w:r>
    </w:p>
    <w:p w14:paraId="0297D1E4" w14:textId="75C97C24" w:rsidR="00C43C10" w:rsidRPr="004D3E08" w:rsidRDefault="2987929D" w:rsidP="4F7E6FF6">
      <w:pPr>
        <w:shd w:val="clear" w:color="auto" w:fill="FFFFFF" w:themeFill="background1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D3E08">
        <w:rPr>
          <w:rFonts w:ascii="Times New Roman" w:eastAsia="system-ui" w:hAnsi="Times New Roman" w:cs="Times New Roman"/>
          <w:color w:val="0F1115"/>
          <w:sz w:val="28"/>
          <w:szCs w:val="28"/>
        </w:rPr>
        <w:t>В ходе лабораторной работы были изучены основы нотации BPMN. Были выделены и формально описаны два ключевых бизнес-процесса для информационной системы магазина ножей: "Оформление и выполнение онлайн-заказа" и "Пополнение складских запасов". Диаграммы наглядно отображают последовательность действий, участников и логику процессов, что является важным этапом для их последующей автоматизации и оптимизации.</w:t>
      </w:r>
    </w:p>
    <w:p w14:paraId="501817AE" w14:textId="47875A35" w:rsidR="00C43C10" w:rsidRPr="004D3E08" w:rsidRDefault="00C43C10">
      <w:pPr>
        <w:rPr>
          <w:rFonts w:ascii="Times New Roman" w:hAnsi="Times New Roman" w:cs="Times New Roman"/>
          <w:sz w:val="28"/>
          <w:szCs w:val="28"/>
        </w:rPr>
      </w:pPr>
    </w:p>
    <w:sectPr w:rsidR="00C43C10" w:rsidRPr="004D3E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699D"/>
    <w:multiLevelType w:val="hybridMultilevel"/>
    <w:tmpl w:val="956CC586"/>
    <w:lvl w:ilvl="0" w:tplc="231AFB74">
      <w:start w:val="1"/>
      <w:numFmt w:val="decimal"/>
      <w:lvlText w:val="%1."/>
      <w:lvlJc w:val="left"/>
      <w:pPr>
        <w:ind w:left="720" w:hanging="360"/>
      </w:pPr>
    </w:lvl>
    <w:lvl w:ilvl="1" w:tplc="408EF32E">
      <w:start w:val="1"/>
      <w:numFmt w:val="lowerLetter"/>
      <w:lvlText w:val="%2."/>
      <w:lvlJc w:val="left"/>
      <w:pPr>
        <w:ind w:left="1440" w:hanging="360"/>
      </w:pPr>
    </w:lvl>
    <w:lvl w:ilvl="2" w:tplc="CD8E472C">
      <w:start w:val="1"/>
      <w:numFmt w:val="lowerRoman"/>
      <w:lvlText w:val="%3."/>
      <w:lvlJc w:val="right"/>
      <w:pPr>
        <w:ind w:left="2160" w:hanging="180"/>
      </w:pPr>
    </w:lvl>
    <w:lvl w:ilvl="3" w:tplc="E3F24EFE">
      <w:start w:val="1"/>
      <w:numFmt w:val="decimal"/>
      <w:lvlText w:val="%4."/>
      <w:lvlJc w:val="left"/>
      <w:pPr>
        <w:ind w:left="2880" w:hanging="360"/>
      </w:pPr>
    </w:lvl>
    <w:lvl w:ilvl="4" w:tplc="F390A37C">
      <w:start w:val="1"/>
      <w:numFmt w:val="lowerLetter"/>
      <w:lvlText w:val="%5."/>
      <w:lvlJc w:val="left"/>
      <w:pPr>
        <w:ind w:left="3600" w:hanging="360"/>
      </w:pPr>
    </w:lvl>
    <w:lvl w:ilvl="5" w:tplc="4C801DD2">
      <w:start w:val="1"/>
      <w:numFmt w:val="lowerRoman"/>
      <w:lvlText w:val="%6."/>
      <w:lvlJc w:val="right"/>
      <w:pPr>
        <w:ind w:left="4320" w:hanging="180"/>
      </w:pPr>
    </w:lvl>
    <w:lvl w:ilvl="6" w:tplc="4384B460">
      <w:start w:val="1"/>
      <w:numFmt w:val="decimal"/>
      <w:lvlText w:val="%7."/>
      <w:lvlJc w:val="left"/>
      <w:pPr>
        <w:ind w:left="5040" w:hanging="360"/>
      </w:pPr>
    </w:lvl>
    <w:lvl w:ilvl="7" w:tplc="47AE5C4E">
      <w:start w:val="1"/>
      <w:numFmt w:val="lowerLetter"/>
      <w:lvlText w:val="%8."/>
      <w:lvlJc w:val="left"/>
      <w:pPr>
        <w:ind w:left="5760" w:hanging="360"/>
      </w:pPr>
    </w:lvl>
    <w:lvl w:ilvl="8" w:tplc="A126D1D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82B1F"/>
    <w:multiLevelType w:val="hybridMultilevel"/>
    <w:tmpl w:val="CB0AE35E"/>
    <w:lvl w:ilvl="0" w:tplc="1406AB28">
      <w:start w:val="1"/>
      <w:numFmt w:val="decimal"/>
      <w:lvlText w:val="%1."/>
      <w:lvlJc w:val="left"/>
      <w:pPr>
        <w:ind w:left="720" w:hanging="360"/>
      </w:pPr>
    </w:lvl>
    <w:lvl w:ilvl="1" w:tplc="C5D06DCE">
      <w:start w:val="1"/>
      <w:numFmt w:val="lowerLetter"/>
      <w:lvlText w:val="%2."/>
      <w:lvlJc w:val="left"/>
      <w:pPr>
        <w:ind w:left="1440" w:hanging="360"/>
      </w:pPr>
    </w:lvl>
    <w:lvl w:ilvl="2" w:tplc="D7D49ED8">
      <w:start w:val="1"/>
      <w:numFmt w:val="lowerRoman"/>
      <w:lvlText w:val="%3."/>
      <w:lvlJc w:val="right"/>
      <w:pPr>
        <w:ind w:left="2160" w:hanging="180"/>
      </w:pPr>
    </w:lvl>
    <w:lvl w:ilvl="3" w:tplc="2A881DCC">
      <w:start w:val="1"/>
      <w:numFmt w:val="decimal"/>
      <w:lvlText w:val="%4."/>
      <w:lvlJc w:val="left"/>
      <w:pPr>
        <w:ind w:left="2880" w:hanging="360"/>
      </w:pPr>
    </w:lvl>
    <w:lvl w:ilvl="4" w:tplc="8640AAE2">
      <w:start w:val="1"/>
      <w:numFmt w:val="lowerLetter"/>
      <w:lvlText w:val="%5."/>
      <w:lvlJc w:val="left"/>
      <w:pPr>
        <w:ind w:left="3600" w:hanging="360"/>
      </w:pPr>
    </w:lvl>
    <w:lvl w:ilvl="5" w:tplc="23CA6EDA">
      <w:start w:val="1"/>
      <w:numFmt w:val="lowerRoman"/>
      <w:lvlText w:val="%6."/>
      <w:lvlJc w:val="right"/>
      <w:pPr>
        <w:ind w:left="4320" w:hanging="180"/>
      </w:pPr>
    </w:lvl>
    <w:lvl w:ilvl="6" w:tplc="425664FA">
      <w:start w:val="1"/>
      <w:numFmt w:val="decimal"/>
      <w:lvlText w:val="%7."/>
      <w:lvlJc w:val="left"/>
      <w:pPr>
        <w:ind w:left="5040" w:hanging="360"/>
      </w:pPr>
    </w:lvl>
    <w:lvl w:ilvl="7" w:tplc="33E8C7A2">
      <w:start w:val="1"/>
      <w:numFmt w:val="lowerLetter"/>
      <w:lvlText w:val="%8."/>
      <w:lvlJc w:val="left"/>
      <w:pPr>
        <w:ind w:left="5760" w:hanging="360"/>
      </w:pPr>
    </w:lvl>
    <w:lvl w:ilvl="8" w:tplc="496051E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D9B54"/>
    <w:multiLevelType w:val="hybridMultilevel"/>
    <w:tmpl w:val="B55C1634"/>
    <w:lvl w:ilvl="0" w:tplc="39D07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0A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D26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04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683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A4C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4B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96C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2E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5E91"/>
    <w:multiLevelType w:val="hybridMultilevel"/>
    <w:tmpl w:val="7636897A"/>
    <w:lvl w:ilvl="0" w:tplc="8E887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6B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B62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0C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AED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461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C0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9C6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4C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8FD19"/>
    <w:multiLevelType w:val="hybridMultilevel"/>
    <w:tmpl w:val="8ECA4392"/>
    <w:lvl w:ilvl="0" w:tplc="C93C9F20">
      <w:start w:val="1"/>
      <w:numFmt w:val="decimal"/>
      <w:lvlText w:val="%1."/>
      <w:lvlJc w:val="left"/>
      <w:pPr>
        <w:ind w:left="720" w:hanging="360"/>
      </w:pPr>
    </w:lvl>
    <w:lvl w:ilvl="1" w:tplc="3490C736">
      <w:start w:val="1"/>
      <w:numFmt w:val="lowerLetter"/>
      <w:lvlText w:val="%2."/>
      <w:lvlJc w:val="left"/>
      <w:pPr>
        <w:ind w:left="1440" w:hanging="360"/>
      </w:pPr>
    </w:lvl>
    <w:lvl w:ilvl="2" w:tplc="0694B4F2">
      <w:start w:val="1"/>
      <w:numFmt w:val="lowerRoman"/>
      <w:lvlText w:val="%3."/>
      <w:lvlJc w:val="right"/>
      <w:pPr>
        <w:ind w:left="2160" w:hanging="180"/>
      </w:pPr>
    </w:lvl>
    <w:lvl w:ilvl="3" w:tplc="5AE09CC4">
      <w:start w:val="1"/>
      <w:numFmt w:val="decimal"/>
      <w:lvlText w:val="%4."/>
      <w:lvlJc w:val="left"/>
      <w:pPr>
        <w:ind w:left="2880" w:hanging="360"/>
      </w:pPr>
    </w:lvl>
    <w:lvl w:ilvl="4" w:tplc="B8565A02">
      <w:start w:val="1"/>
      <w:numFmt w:val="lowerLetter"/>
      <w:lvlText w:val="%5."/>
      <w:lvlJc w:val="left"/>
      <w:pPr>
        <w:ind w:left="3600" w:hanging="360"/>
      </w:pPr>
    </w:lvl>
    <w:lvl w:ilvl="5" w:tplc="511E3A56">
      <w:start w:val="1"/>
      <w:numFmt w:val="lowerRoman"/>
      <w:lvlText w:val="%6."/>
      <w:lvlJc w:val="right"/>
      <w:pPr>
        <w:ind w:left="4320" w:hanging="180"/>
      </w:pPr>
    </w:lvl>
    <w:lvl w:ilvl="6" w:tplc="4710A182">
      <w:start w:val="1"/>
      <w:numFmt w:val="decimal"/>
      <w:lvlText w:val="%7."/>
      <w:lvlJc w:val="left"/>
      <w:pPr>
        <w:ind w:left="5040" w:hanging="360"/>
      </w:pPr>
    </w:lvl>
    <w:lvl w:ilvl="7" w:tplc="94FE710E">
      <w:start w:val="1"/>
      <w:numFmt w:val="lowerLetter"/>
      <w:lvlText w:val="%8."/>
      <w:lvlJc w:val="left"/>
      <w:pPr>
        <w:ind w:left="5760" w:hanging="360"/>
      </w:pPr>
    </w:lvl>
    <w:lvl w:ilvl="8" w:tplc="8C0420F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009F8"/>
    <w:multiLevelType w:val="hybridMultilevel"/>
    <w:tmpl w:val="F118CC80"/>
    <w:lvl w:ilvl="0" w:tplc="F7A87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F47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041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A6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82C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782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74C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822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C5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509FA"/>
    <w:rsid w:val="004D3E08"/>
    <w:rsid w:val="00C43C10"/>
    <w:rsid w:val="15B193C0"/>
    <w:rsid w:val="1FF509FA"/>
    <w:rsid w:val="2987929D"/>
    <w:rsid w:val="4F7E6FF6"/>
    <w:rsid w:val="587BA272"/>
    <w:rsid w:val="5F7F8920"/>
    <w:rsid w:val="723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5CB2"/>
  <w15:chartTrackingRefBased/>
  <w15:docId w15:val="{80D00CE5-4373-40E2-9CFF-0804898B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4F7E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7E6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222909072091-5</cp:lastModifiedBy>
  <cp:revision>2</cp:revision>
  <dcterms:created xsi:type="dcterms:W3CDTF">2025-10-18T06:36:00Z</dcterms:created>
  <dcterms:modified xsi:type="dcterms:W3CDTF">2026-04-03T11:58:00Z</dcterms:modified>
</cp:coreProperties>
</file>