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Triangle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объявим 3 свойства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calculateP()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a + b + 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Конструктор это тоже метод,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но он не имеет возвращаемого значения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и название по названию класса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Triangle(int a, int b, int c)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this-&gt;a = 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this-&gt;b = 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this-&gt;c = 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Triangle triangle(5, 1, 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cout &lt;&lt; triangle.calculateP();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before="1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Операторы цикла, их назначение, логика работы. Оператор цикла for, синтаксис его заголовка, логика работы оператора цикла for.</w:t>
      </w:r>
    </w:p>
    <w:p w:rsidR="00000000" w:rsidDel="00000000" w:rsidP="00000000" w:rsidRDefault="00000000" w:rsidRPr="00000000" w14:paraId="00000021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 на 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Циклы в программировании используются для многократного выполнения одного и того же блока кода. Основные операторы цикла включают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Оператор цикла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Назначение</w:t>
      </w:r>
      <w:r w:rsidDel="00000000" w:rsidR="00000000" w:rsidRPr="00000000">
        <w:rPr>
          <w:sz w:val="28"/>
          <w:szCs w:val="28"/>
          <w:rtl w:val="0"/>
        </w:rPr>
        <w:t xml:space="preserve">: Выполняет блок кода, пока условие истинно.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Логика работы</w:t>
      </w:r>
      <w:r w:rsidDel="00000000" w:rsidR="00000000" w:rsidRPr="00000000">
        <w:rPr>
          <w:sz w:val="28"/>
          <w:szCs w:val="28"/>
          <w:rtl w:val="0"/>
        </w:rPr>
        <w:t xml:space="preserve">: Сначала проверяется условие. Если оно истинно, выполняется блок кода внутри цикла. 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(i &lt; 5) {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i &lt;&lt; endl;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Оператор цикла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Назначение</w:t>
      </w:r>
      <w:r w:rsidDel="00000000" w:rsidR="00000000" w:rsidRPr="00000000">
        <w:rPr>
          <w:sz w:val="28"/>
          <w:szCs w:val="28"/>
          <w:rtl w:val="0"/>
        </w:rPr>
        <w:t xml:space="preserve">: Повторяет блок кода для каждого элемента в последовательности или определённое количество раз.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Логика работы</w:t>
      </w:r>
      <w:r w:rsidDel="00000000" w:rsidR="00000000" w:rsidRPr="00000000">
        <w:rPr>
          <w:sz w:val="28"/>
          <w:szCs w:val="28"/>
          <w:rtl w:val="0"/>
        </w:rPr>
        <w:t xml:space="preserve">: Перебирает элементы последовательности (например, список, строка, диапазон чисел) и выполняет блок кода для каждого элемента.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i &lt;&lt; endl;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