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line="276"/>
        <w:jc w:val="center"/>
      </w:pPr>
      <w:r>
        <w:rPr>
          <w:rFonts w:ascii="Times New Roman" w:cs="Times New Roman" w:eastAsia="Times New Roman" w:hAnsi="Times New Roman"/>
          <w:b/>
          <w:bCs/>
          <w:i w:val="false"/>
          <w:iCs w:val="false"/>
          <w:color w:val="1F4E79"/>
          <w:sz w:val="24"/>
          <w:szCs w:val="24"/>
        </w:rPr>
        <w:t xml:space="preserve">BỘ GIÁO DỤC VÀ ĐÀO TẠO — DỰ ÁN NCKH &amp; ỨNG DỤNG SƯ PHẠM</w:t>
      </w:r>
    </w:p>
    <w:p>
      <w:pPr>
        <w:spacing w:after="300" w:before="60" w:line="276"/>
        <w:jc w:val="center"/>
      </w:pPr>
      <w:r>
        <w:rPr>
          <w:rFonts w:ascii="Times New Roman" w:cs="Times New Roman" w:eastAsia="Times New Roman" w:hAnsi="Times New Roman"/>
          <w:b/>
          <w:bCs/>
          <w:i w:val="false"/>
          <w:iCs w:val="false"/>
          <w:color w:val="666666"/>
          <w:sz w:val="22"/>
          <w:szCs w:val="22"/>
        </w:rPr>
        <w:t xml:space="preserve">HỆ THỐNG TRỢ LÝ THIẾT KẾ KẾ HOẠCH BÀI DẠY TỰ ĐỘNG</w:t>
      </w:r>
    </w:p>
    <w:p>
      <w:pPr>
        <w:spacing w:after="200" w:before="200"/>
        <w:jc w:val="center"/>
      </w:pPr>
      <w:r>
        <w:rPr>
          <w:rFonts w:ascii="Times New Roman" w:cs="Times New Roman" w:eastAsia="Times New Roman" w:hAnsi="Times New Roman"/>
          <w:b/>
          <w:bCs/>
          <w:i w:val="false"/>
          <w:iCs w:val="false"/>
          <w:color w:val="1F4E79"/>
          <w:sz w:val="40"/>
          <w:szCs w:val="40"/>
        </w:rPr>
        <w:t xml:space="preserve">BÁO CÁO TOÀN DIỆN VỀ KIẾN TRÚC HỆ THỐNG</w:t>
      </w:r>
    </w:p>
    <w:p>
      <w:pPr>
        <w:spacing w:after="300" w:before="0"/>
        <w:jc w:val="center"/>
      </w:pPr>
      <w:r>
        <w:rPr>
          <w:rFonts w:ascii="Times New Roman" w:cs="Times New Roman" w:eastAsia="Times New Roman" w:hAnsi="Times New Roman"/>
          <w:b/>
          <w:bCs/>
          <w:i w:val="false"/>
          <w:iCs w:val="false"/>
          <w:color w:val="0070C0"/>
          <w:sz w:val="30"/>
          <w:szCs w:val="30"/>
        </w:rPr>
        <w:t xml:space="preserve">DỰ ÁN EDUPLAN AI (PHIÊN BẢN PRODUCTION &amp; RESEARCH)</w:t>
      </w:r>
    </w:p>
    <w:p>
      <w:pPr>
        <w:spacing w:after="300" w:before="60" w:line="276"/>
        <w:jc w:val="center"/>
      </w:pPr>
      <w:r>
        <w:rPr>
          <w:rFonts w:ascii="Times New Roman" w:cs="Times New Roman" w:eastAsia="Times New Roman" w:hAnsi="Times New Roman"/>
          <w:b w:val="false"/>
          <w:bCs w:val="false"/>
          <w:i/>
          <w:iCs/>
          <w:color w:val="333333"/>
          <w:sz w:val="24"/>
          <w:szCs w:val="24"/>
        </w:rPr>
        <w:t xml:space="preserve">Hệ thống AI chuyên gia hỗ trợ tự động hóa thiết kế Kế hoạch bài dạy (KHBD) tiểu học 1–5 theo Công văn 2345/BGDĐT-GDTH, tích hợp năng lực số CV 3456/BGDĐT-CNTT và bộ sách Kết nối tri thức với cuộc sống.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val="single" w:color="1F4E79" w:sz="6"/>
              <w:left w:val="single" w:color="BFBFBF" w:sz="4"/>
              <w:bottom w:val="single" w:color="1F4E79" w:sz="6"/>
              <w:right w:val="single" w:color="BFBFBF" w:sz="4"/>
            </w:tcBorders>
            <w:shd w:fill="EBF1F5" w:val="clear"/>
            <w:tcMar>
              <w:top w:type="dxa" w:w="85"/>
              <w:left w:type="dxa" w:w="113"/>
              <w:bottom w:type="dxa" w:w="85"/>
              <w:right w:type="dxa" w:w="113"/>
            </w:tcMar>
            <w:vAlign w:val="center"/>
          </w:tcPr>
          <w:p>
            <w:pPr>
              <w:spacing w:after="0" w:before="0" w:line="276"/>
              <w:jc w:val="center"/>
            </w:pPr>
            <w:r>
              <w:rPr>
                <w:rFonts w:ascii="Times New Roman" w:cs="Times New Roman" w:eastAsia="Times New Roman" w:hAnsi="Times New Roman"/>
                <w:b/>
                <w:bCs/>
                <w:i w:val="false"/>
                <w:iCs w:val="false"/>
                <w:color w:val="1F4E79"/>
                <w:sz w:val="22"/>
                <w:szCs w:val="22"/>
              </w:rPr>
              <w:t xml:space="preserve">Thông Tin Định Danh</w:t>
            </w:r>
          </w:p>
        </w:tc>
        <w:tc>
          <w:tcPr>
            <w:tcW w:type="pct" w:w="65%"/>
            <w:tcBorders>
              <w:top w:val="single" w:color="1F4E79" w:sz="6"/>
              <w:left w:val="single" w:color="BFBFBF" w:sz="4"/>
              <w:bottom w:val="single" w:color="1F4E79" w:sz="6"/>
              <w:right w:val="single" w:color="BFBFBF" w:sz="4"/>
            </w:tcBorders>
            <w:shd w:fill="EBF1F5" w:val="clear"/>
            <w:tcMar>
              <w:top w:type="dxa" w:w="85"/>
              <w:left w:type="dxa" w:w="113"/>
              <w:bottom w:type="dxa" w:w="85"/>
              <w:right w:type="dxa" w:w="113"/>
            </w:tcMar>
            <w:vAlign w:val="center"/>
          </w:tcPr>
          <w:p>
            <w:pPr>
              <w:spacing w:after="0" w:before="0" w:line="276"/>
              <w:jc w:val="center"/>
            </w:pPr>
            <w:r>
              <w:rPr>
                <w:rFonts w:ascii="Times New Roman" w:cs="Times New Roman" w:eastAsia="Times New Roman" w:hAnsi="Times New Roman"/>
                <w:b/>
                <w:bCs/>
                <w:i w:val="false"/>
                <w:iCs w:val="false"/>
                <w:color w:val="1F4E79"/>
                <w:sz w:val="22"/>
                <w:szCs w:val="22"/>
              </w:rPr>
              <w:t xml:space="preserve">Giá Trị Đặc Tả</w:t>
            </w:r>
          </w:p>
        </w:tc>
      </w:tr>
      <w:tr>
        <w:tc>
          <w:tcPr>
            <w:tcW w:type="pct" w:w="35%"/>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Tên dự án:</w:t>
            </w:r>
          </w:p>
        </w:tc>
        <w:tc>
          <w:tcPr>
            <w:tcW w:type="pct" w:w="65%"/>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EduPlan AI (Hệ sinh thái Soạn Giáo Án Thông Minh)</w:t>
            </w:r>
          </w:p>
        </w:tc>
      </w:tr>
      <w:tr>
        <w:tc>
          <w:tcPr>
            <w:tcW w:type="pct" w:w="35%"/>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Mã phân nhánh kỹ thuật:</w:t>
            </w:r>
          </w:p>
        </w:tc>
        <w:tc>
          <w:tcPr>
            <w:tcW w:type="pct" w:w="65%"/>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v0.1.0-staged-pedagogy-v12 / Multi-Subject KNTT</w:t>
            </w:r>
          </w:p>
        </w:tc>
      </w:tr>
      <w:tr>
        <w:tc>
          <w:tcPr>
            <w:tcW w:type="pct" w:w="35%"/>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Bộ chuẩn quy định:</w:t>
            </w:r>
          </w:p>
        </w:tc>
        <w:tc>
          <w:tcPr>
            <w:tcW w:type="pct" w:w="65%"/>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CV 2345/BGDĐT-GDTH, CV 3456/BGDĐT-CNTT, CTGDPT 2018</w:t>
            </w:r>
          </w:p>
        </w:tc>
      </w:tr>
      <w:tr>
        <w:tc>
          <w:tcPr>
            <w:tcW w:type="pct" w:w="35%"/>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Khung công nghệ cốt lõi:</w:t>
            </w:r>
          </w:p>
        </w:tc>
        <w:tc>
          <w:tcPr>
            <w:tcW w:type="pct" w:w="65%"/>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Next.js 15 (App Router), React 19, TypeScript 5.8, Tailwind CSS</w:t>
            </w:r>
          </w:p>
        </w:tc>
      </w:tr>
      <w:tr>
        <w:tc>
          <w:tcPr>
            <w:tcW w:type="pct" w:w="35%"/>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Động cơ AI &amp; Xử lý ảnh:</w:t>
            </w:r>
          </w:p>
        </w:tc>
        <w:tc>
          <w:tcPr>
            <w:tcW w:type="pct" w:w="65%"/>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OpenAI (gpt-5.4, gpt-5.4-mini, gpt-4.1-mini) + Sharp Image Cropping</w:t>
            </w:r>
          </w:p>
        </w:tc>
      </w:tr>
      <w:tr>
        <w:tc>
          <w:tcPr>
            <w:tcW w:type="pct" w:w="35%"/>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Hạ tầng dữ liệu &amp; Auth:</w:t>
            </w:r>
          </w:p>
        </w:tc>
        <w:tc>
          <w:tcPr>
            <w:tcW w:type="pct" w:w="65%"/>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Google Cloud Firestore, Firebase Storage, Firebase Admin, PayOS</w:t>
            </w:r>
          </w:p>
        </w:tc>
      </w:tr>
      <w:tr>
        <w:tc>
          <w:tcPr>
            <w:tcW w:type="pct" w:w="35%"/>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Ngày hoàn thiện tài liệu:</w:t>
            </w:r>
          </w:p>
        </w:tc>
        <w:tc>
          <w:tcPr>
            <w:tcW w:type="pct" w:w="65%"/>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Tháng 10/2026 (Cập nhật kiến trúc Staged Pipeline V2)</w:t>
            </w:r>
          </w:p>
        </w:tc>
      </w:tr>
      <w:tr>
        <w:tc>
          <w:tcPr>
            <w:tcW w:type="pct" w:w="35%"/>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Trạng thái hệ thống:</w:t>
            </w:r>
          </w:p>
        </w:tc>
        <w:tc>
          <w:tcPr>
            <w:tcW w:type="pct" w:w="65%"/>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Đã tích hợp Pedagogy Engine V1 (12 môn), Staged Pipeline, DOCX Native</w:t>
            </w:r>
          </w:p>
        </w:tc>
      </w:tr>
    </w:tbl>
    <w:p>
      <w:r>
        <w:br w:type="page"/>
      </w:r>
    </w:p>
    <w:p>
      <w:pPr>
        <w:pStyle w:val="Heading1"/>
        <w:spacing w:after="120" w:before="240"/>
      </w:pPr>
      <w:r>
        <w:rPr>
          <w:rFonts w:ascii="Times New Roman" w:cs="Times New Roman" w:eastAsia="Times New Roman" w:hAnsi="Times New Roman"/>
          <w:b/>
          <w:bCs/>
          <w:i w:val="false"/>
          <w:iCs w:val="false"/>
          <w:color w:val="1F4E79"/>
          <w:sz w:val="30"/>
          <w:szCs w:val="30"/>
        </w:rPr>
        <w:t xml:space="preserve">1. TỔNG QUAN DỰ ÁN VÀ SỨ MỆNH SƯ PHẠM</w:t>
      </w:r>
    </w:p>
    <w:p>
      <w:pPr>
        <w:spacing w:after="60" w:before="60" w:line="276"/>
        <w:jc w:val="both"/>
      </w:pPr>
      <w:r>
        <w:rPr>
          <w:rFonts w:ascii="Times New Roman" w:cs="Times New Roman" w:eastAsia="Times New Roman" w:hAnsi="Times New Roman"/>
          <w:b/>
          <w:bCs/>
          <w:i w:val="false"/>
          <w:iCs w:val="false"/>
          <w:color w:val="1F4E79"/>
          <w:sz w:val="24"/>
          <w:szCs w:val="24"/>
        </w:rPr>
        <w:t xml:space="preserve">EduPlan AI</w:t>
      </w:r>
      <w:r>
        <w:rPr>
          <w:rFonts w:ascii="Times New Roman" w:cs="Times New Roman" w:eastAsia="Times New Roman" w:hAnsi="Times New Roman"/>
          <w:b w:val="false"/>
          <w:bCs w:val="false"/>
          <w:i w:val="false"/>
          <w:iCs w:val="false"/>
          <w:color w:val="333333"/>
          <w:sz w:val="24"/>
          <w:szCs w:val="24"/>
        </w:rPr>
        <w:t xml:space="preserve"> là một giải pháp công nghệ giáo dục chuyên sâu (Educational Technology), được thiết kế để giải quyết bài toán cốt lõi của giáo viên tiểu học: </w:t>
      </w:r>
      <w:r>
        <w:rPr>
          <w:rFonts w:ascii="Times New Roman" w:cs="Times New Roman" w:eastAsia="Times New Roman" w:hAnsi="Times New Roman"/>
          <w:b w:val="false"/>
          <w:bCs w:val="false"/>
          <w:i w:val="false"/>
          <w:iCs w:val="false"/>
          <w:color w:val="333333"/>
          <w:sz w:val="24"/>
          <w:szCs w:val="24"/>
        </w:rPr>
        <w:t xml:space="preserve">soạn Kế hoạch bài dạy (KHBD) chuẩn chỉnh, có chiều sâu phương pháp, đúng tinh thần đổi mới của Chương trình GDPT 2018, bám sát bộ sách Kết nối tri thức với cuộc sống (KNTT), và đảm bảo 100% khả năng sử dụng thực tế trên lớp học.</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Khác biệt cơ bản giữa EduPlan AI và các công cụ AI tạo sinh thông thường:</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Không dùng prompt chung chung một lượt (One-shot hallucination): AI thông thường hay bịa ngữ liệu SGK, đổi câu chữ, sai lệch logic toán hoặc bịa hướng dẫn tập viết.</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Áp dụng Động cơ Sư phạm (Pedagogy Engine): Tách biệt từng môn học (Tiếng Việt, Toán, Tự nhiên và Xã hội, v.v.) với hệ thống luật sư phạm riêng biệt, kiểm định khắt khe.</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Quy trình 5 Tầng Kiểm Định (5-Gate Quality Assurance): Khóa chặn mọi hành vi bịa đặt ngữ liệu, ép buộc thời lượng bài dạy đúng 35 phút/tiết, bảo vệ cấu trúc bảng 2 cột CV 2345.</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Xuất bản Word (.docx) Native chuẩn in ấn: Tích hợp công thức Toán học chuẩn Microsoft Equation (OMML) và hình ảnh minh họa SGK tự động cắt cúp (Smart Crop Sharp) ngay trong bảng.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left w:val="single" w:color="C00000" w:sz="24"/>
              <w:bottom/>
              <w:right/>
            </w:tcBorders>
            <w:shd w:fill="F4F8FA" w:val="clear"/>
            <w:tcMar>
              <w:top w:type="dxa" w:w="113"/>
              <w:left w:type="dxa" w:w="170"/>
              <w:bottom w:type="dxa" w:w="113"/>
              <w:right w:type="dxa" w:w="170"/>
            </w:tcMar>
          </w:tcPr>
          <w:p>
            <w:pPr>
              <w:spacing w:after="40" w:before="0" w:line="276"/>
              <w:jc w:val="both"/>
            </w:pPr>
            <w:r>
              <w:rPr>
                <w:rFonts w:ascii="Times New Roman" w:cs="Times New Roman" w:eastAsia="Times New Roman" w:hAnsi="Times New Roman"/>
                <w:b/>
                <w:bCs/>
                <w:i w:val="false"/>
                <w:iCs w:val="false"/>
                <w:color w:val="C00000"/>
                <w:sz w:val="24"/>
                <w:szCs w:val="24"/>
              </w:rPr>
              <w:t xml:space="preserve">NGUYÊN TẮC BẤT BIẾN CỦA DỰ ÁN (AGENTS &amp; SYSTEM RULES)</w:t>
            </w:r>
          </w:p>
          <w:p>
            <w:pPr>
              <w:spacing w:after="0" w:before="0" w:line="276"/>
              <w:jc w:val="both"/>
            </w:pPr>
            <w:r>
              <w:rPr>
                <w:rFonts w:ascii="Times New Roman" w:cs="Times New Roman" w:eastAsia="Times New Roman" w:hAnsi="Times New Roman"/>
                <w:b w:val="false"/>
                <w:bCs w:val="false"/>
                <w:i/>
                <w:iCs/>
                <w:color w:val="333333"/>
                <w:sz w:val="22"/>
                <w:szCs w:val="22"/>
              </w:rPr>
              <w:t xml:space="preserve">1. Phân biệt rạch ròi giữa dữ liệu SGK/SGV xác thực và đề xuất của AI.
2. Cấm tuyệt đối việc tạo nội dung giả vờ bám SGK (Nếu thiếu dữ liệu, chuyển trạng thái 'requires_source_review').
3. Giữ nguyên vẹn tiếng Việt, dấu phụ, dấu thanh, phân biệt âm - vần - tiếng có thanh.
4. Kịch bản dạy học bắt buộc có đầy đủ: Lời GV nói/làm gì; Hành động HS; Sản phẩm học tập; Đánh giá; Hỗ trợ học sinh khó khăn; Thời lượng phút.
5. Không gắn mác năng lực số hình thức (chiếu TV không phải là năng lực số; bắt buộc có nhiệm vụ số thực sự của HS).</w:t>
            </w:r>
          </w:p>
        </w:tc>
      </w:tr>
    </w:tbl>
    <w:p>
      <w:pPr>
        <w:pStyle w:val="Heading1"/>
        <w:spacing w:after="120" w:before="240"/>
      </w:pPr>
      <w:r>
        <w:rPr>
          <w:rFonts w:ascii="Times New Roman" w:cs="Times New Roman" w:eastAsia="Times New Roman" w:hAnsi="Times New Roman"/>
          <w:b/>
          <w:bCs/>
          <w:i w:val="false"/>
          <w:iCs w:val="false"/>
          <w:color w:val="1F4E79"/>
          <w:sz w:val="30"/>
          <w:szCs w:val="30"/>
        </w:rPr>
        <w:t xml:space="preserve">2. KIẾN TRÚC TỔNG THỂ HỆ THỐNG (HIGH-LEVEL ARCHITECTURE)</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Hệ thống EduPlan AI được tổ chức theo mô hình kiến trúc phân lớp hiện đại (Layered Architecture), đảm bảo tính module hóa cao, bảo mật chặt chẽ và khả năng mở rộng quy mô lớn: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1F4E79" w:sz="6"/>
              <w:left w:val="single" w:color="BFBFBF" w:sz="4"/>
              <w:bottom w:val="single" w:color="1F4E79" w:sz="6"/>
              <w:right w:val="single" w:color="BFBFBF" w:sz="4"/>
            </w:tcBorders>
            <w:shd w:fill="EBF1F5" w:val="clear"/>
            <w:tcMar>
              <w:top w:type="dxa" w:w="85"/>
              <w:left w:type="dxa" w:w="113"/>
              <w:bottom w:type="dxa" w:w="85"/>
              <w:right w:type="dxa" w:w="113"/>
            </w:tcMar>
            <w:vAlign w:val="center"/>
          </w:tcPr>
          <w:p>
            <w:pPr>
              <w:spacing w:after="0" w:before="0" w:line="276"/>
              <w:jc w:val="center"/>
            </w:pPr>
            <w:r>
              <w:rPr>
                <w:rFonts w:ascii="Times New Roman" w:cs="Times New Roman" w:eastAsia="Times New Roman" w:hAnsi="Times New Roman"/>
                <w:b/>
                <w:bCs/>
                <w:i w:val="false"/>
                <w:iCs w:val="false"/>
                <w:color w:val="1F4E79"/>
                <w:sz w:val="22"/>
                <w:szCs w:val="22"/>
              </w:rPr>
              <w:t xml:space="preserve">Phân Lớp (Layer)</w:t>
            </w:r>
          </w:p>
        </w:tc>
        <w:tc>
          <w:tcPr>
            <w:tcW w:type="pct" w:w="38%"/>
            <w:tcBorders>
              <w:top w:val="single" w:color="1F4E79" w:sz="6"/>
              <w:left w:val="single" w:color="BFBFBF" w:sz="4"/>
              <w:bottom w:val="single" w:color="1F4E79" w:sz="6"/>
              <w:right w:val="single" w:color="BFBFBF" w:sz="4"/>
            </w:tcBorders>
            <w:shd w:fill="EBF1F5" w:val="clear"/>
            <w:tcMar>
              <w:top w:type="dxa" w:w="85"/>
              <w:left w:type="dxa" w:w="113"/>
              <w:bottom w:type="dxa" w:w="85"/>
              <w:right w:type="dxa" w:w="113"/>
            </w:tcMar>
            <w:vAlign w:val="center"/>
          </w:tcPr>
          <w:p>
            <w:pPr>
              <w:spacing w:after="0" w:before="0" w:line="276"/>
              <w:jc w:val="center"/>
            </w:pPr>
            <w:r>
              <w:rPr>
                <w:rFonts w:ascii="Times New Roman" w:cs="Times New Roman" w:eastAsia="Times New Roman" w:hAnsi="Times New Roman"/>
                <w:b/>
                <w:bCs/>
                <w:i w:val="false"/>
                <w:iCs w:val="false"/>
                <w:color w:val="1F4E79"/>
                <w:sz w:val="22"/>
                <w:szCs w:val="22"/>
              </w:rPr>
              <w:t xml:space="preserve">Thành Phần Kỹ Thuật</w:t>
            </w:r>
          </w:p>
        </w:tc>
        <w:tc>
          <w:tcPr>
            <w:tcW w:type="pct" w:w="40%"/>
            <w:tcBorders>
              <w:top w:val="single" w:color="1F4E79" w:sz="6"/>
              <w:left w:val="single" w:color="BFBFBF" w:sz="4"/>
              <w:bottom w:val="single" w:color="1F4E79" w:sz="6"/>
              <w:right w:val="single" w:color="BFBFBF" w:sz="4"/>
            </w:tcBorders>
            <w:shd w:fill="EBF1F5" w:val="clear"/>
            <w:tcMar>
              <w:top w:type="dxa" w:w="85"/>
              <w:left w:type="dxa" w:w="113"/>
              <w:bottom w:type="dxa" w:w="85"/>
              <w:right w:type="dxa" w:w="113"/>
            </w:tcMar>
            <w:vAlign w:val="center"/>
          </w:tcPr>
          <w:p>
            <w:pPr>
              <w:spacing w:after="0" w:before="0" w:line="276"/>
              <w:jc w:val="center"/>
            </w:pPr>
            <w:r>
              <w:rPr>
                <w:rFonts w:ascii="Times New Roman" w:cs="Times New Roman" w:eastAsia="Times New Roman" w:hAnsi="Times New Roman"/>
                <w:b/>
                <w:bCs/>
                <w:i w:val="false"/>
                <w:iCs w:val="false"/>
                <w:color w:val="1F4E79"/>
                <w:sz w:val="22"/>
                <w:szCs w:val="22"/>
              </w:rPr>
              <w:t xml:space="preserve">Chức Năng Chính</w:t>
            </w:r>
          </w:p>
        </w:tc>
      </w:tr>
      <w:tr>
        <w:tc>
          <w:tcPr>
            <w:tcW w:type="pct" w:w="2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1. Client Layer
(Giao diện người dùng)</w:t>
            </w:r>
          </w:p>
        </w:tc>
        <w:tc>
          <w:tcPr>
            <w:tcW w:type="pct" w:w="38%"/>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Next.js 15 Client Components (React 19)
• Tailwind CSS
• Lucide Icons, KaTeX
• Dual-Pane Split Layout</w:t>
            </w:r>
          </w:p>
        </w:tc>
        <w:tc>
          <w:tcPr>
            <w:tcW w:type="pct" w:w="40%"/>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Thu nhận input bài học (môn, lớp, sách, bối cảnh lớp học).
• Thư viện chọn trang SGK trực tiếp từ Tập Huấn.
• Xem trước A4 WYSIWYG phân trang theo tiết.
• Theo dõi tiến trình tạo bài thời gian thực.
• Hiển thị thẻ phản biện sư phạm (PedagogyAuditCard).</w:t>
            </w:r>
          </w:p>
        </w:tc>
      </w:tr>
      <w:tr>
        <w:tc>
          <w:tcPr>
            <w:tcW w:type="pct" w:w="22%"/>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2. BFF &amp; API Layer
(Backend-for-Frontend)</w:t>
            </w:r>
          </w:p>
        </w:tc>
        <w:tc>
          <w:tcPr>
            <w:tcW w:type="pct" w:w="38%"/>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Next.js App Router API Routes
• Auth Session Cookie (Firebase Admin)
• IP Abuse Policy &amp; Rate Limiting
• PayOS Checkout &amp; Webhook Gateway</w:t>
            </w:r>
          </w:p>
        </w:tc>
        <w:tc>
          <w:tcPr>
            <w:tcW w:type="pct" w:w="40%"/>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Điều phối các tiến trình sinh bài (Generate API &amp; Job Orchestrator).
• Quản lý phiên đăng nhập an toàn, bảo mật thông tin giáo viên.
• Xử lý thanh toán VietQR tự động qua PayOS webhook.
• Thu thập dữ liệu khảo sát và telemetry NCKH.</w:t>
            </w:r>
          </w:p>
        </w:tc>
      </w:tr>
      <w:tr>
        <w:tc>
          <w:tcPr>
            <w:tcW w:type="pct" w:w="2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3. Staged Pipeline
&amp; Job Engine</w:t>
            </w:r>
          </w:p>
        </w:tc>
        <w:tc>
          <w:tcPr>
            <w:tcW w:type="pct" w:w="38%"/>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Step Executor V2 (step-executor-v2.ts)
• Job Store Lease Locking
• Checkpoint Persistence
• Artifacts Cache Storage</w:t>
            </w:r>
          </w:p>
        </w:tc>
        <w:tc>
          <w:tcPr>
            <w:tcW w:type="pct" w:w="40%"/>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Chia nhỏ quy trình sinh giáo án thành các bước độc lập (OCR → Blueprint → Phases → Assembly → Validation → Crop).
• Khắc phục triệt để lỗi timeout server và tràn bộ nhớ.
• Cho phép khôi phục tiến trình khi mất mạng (Resumable Pipeline).</w:t>
            </w:r>
          </w:p>
        </w:tc>
      </w:tr>
      <w:tr>
        <w:tc>
          <w:tcPr>
            <w:tcW w:type="pct" w:w="22%"/>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4. Pedagogy Engines
(Trọng tâm sư phạm)</w:t>
            </w:r>
          </w:p>
        </w:tc>
        <w:tc>
          <w:tcPr>
            <w:tcW w:type="pct" w:w="38%"/>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Vietnamese Engine (Học vần, tập viết, đọc hiểu)
• Math Engine (Số học, hình học, OMML)
• Natural &amp; Social Science Engine
• 12 Subject Pedagogy Profiles</w:t>
            </w:r>
          </w:p>
        </w:tc>
        <w:tc>
          <w:tcPr>
            <w:tcW w:type="pct" w:w="40%"/>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Áp dụng quy chuẩn sư phạm cho từng môn học KNTT.
• Chuỗi phân tích âm - chữ - nét viết theo ô li tiểu học.
• Kiểm tra tính nhất quán logic toán và chuyển đổi công thức.
• Đánh giá và tích hợp năng lực số có mục đích.</w:t>
            </w:r>
          </w:p>
        </w:tc>
      </w:tr>
      <w:tr>
        <w:tc>
          <w:tcPr>
            <w:tcW w:type="pct" w:w="2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5. Verification &amp; Repair
(Kiểm định 5 Tầng)</w:t>
            </w:r>
          </w:p>
        </w:tc>
        <w:tc>
          <w:tcPr>
            <w:tcW w:type="pct" w:w="38%"/>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Subject Validators &amp; Repair Guidance
• Quality Gates V12 Engine
• Deterministic Rule Checker
• Python Docx Table Verifier</w:t>
            </w:r>
          </w:p>
        </w:tc>
        <w:tc>
          <w:tcPr>
            <w:tcW w:type="pct" w:w="40%"/>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Quét lỗi sư phạm tự động sau khi AI sinh bài.
• Tự động kích hoạt chu trình sửa lỗi cục bộ (Mechanical Repair).
• Chặn đứng các giáo án sơ sài, thiếu bước hoặc sai cấu trúc CV 2345.</w:t>
            </w:r>
          </w:p>
        </w:tc>
      </w:tr>
      <w:tr>
        <w:tc>
          <w:tcPr>
            <w:tcW w:type="pct" w:w="22%"/>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6. Document Publisher
(Xuất bản Native)</w:t>
            </w:r>
          </w:p>
        </w:tc>
        <w:tc>
          <w:tcPr>
            <w:tcW w:type="pct" w:w="38%"/>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docx library (OpenXML Builder)
• MathML to OMML Converter
• Sharp Image Processing (Smart Crop)
• A4 Printing Calibration</w:t>
            </w:r>
          </w:p>
        </w:tc>
        <w:tc>
          <w:tcPr>
            <w:tcW w:type="pct" w:w="40%"/>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Xuất file Word (.docx) native 100% chỉnh sửa được.
• Đưa toàn bộ Mục III vào Bảng 2 cột GV/HS không lỗi tràn lề.
• Nhúng công thức toán học và ảnh SGK cắt chuẩn xác.</w:t>
            </w:r>
          </w:p>
        </w:tc>
      </w:tr>
      <w:tr>
        <w:tc>
          <w:tcPr>
            <w:tcW w:type="pct" w:w="2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7. Storage &amp; Cloud
(Hạ tầng lưu trữ)</w:t>
            </w:r>
          </w:p>
        </w:tc>
        <w:tc>
          <w:tcPr>
            <w:tcW w:type="pct" w:w="38%"/>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Google Cloud Firestore
• Firebase Storage
• Firebase Auth
• Cron Cleanup Service</w:t>
            </w:r>
          </w:p>
        </w:tc>
        <w:tc>
          <w:tcPr>
            <w:tcW w:type="pct" w:w="40%"/>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Lưu trữ cơ sở dữ liệu phi quan hệ (NoSQL) tốc độ cao.
• Quản lý quota người dùng (Free, Plus, Pro) minh bạch.
• Tự động dọn dẹp ảnh upload riêng tư theo cơ chế TTL.</w:t>
            </w:r>
          </w:p>
        </w:tc>
      </w:tr>
      <w:tr>
        <w:tc>
          <w:tcPr>
            <w:tcW w:type="pct" w:w="22%"/>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8. Admin Portal
(Quản trị hệ thống)</w:t>
            </w:r>
          </w:p>
        </w:tc>
        <w:tc>
          <w:tcPr>
            <w:tcW w:type="pct" w:w="38%"/>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Sub-app /admin-app
• Security View &amp; Account Block
• Transaction &amp; Usage Ledger</w:t>
            </w:r>
          </w:p>
        </w:tc>
        <w:tc>
          <w:tcPr>
            <w:tcW w:type="pct" w:w="40%"/>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Quản lý tài khoản giáo viên, trạng thái gói dịch vụ.
• Giám sát lưu lượng AI, chi phí API và cảnh báo an ninh IP.</w:t>
            </w:r>
          </w:p>
        </w:tc>
      </w:tr>
    </w:tbl>
    <w:p>
      <w:r>
        <w:br w:type="page"/>
      </w:r>
    </w:p>
    <w:p>
      <w:pPr>
        <w:pStyle w:val="Heading1"/>
        <w:spacing w:after="120" w:before="240"/>
      </w:pPr>
      <w:r>
        <w:rPr>
          <w:rFonts w:ascii="Times New Roman" w:cs="Times New Roman" w:eastAsia="Times New Roman" w:hAnsi="Times New Roman"/>
          <w:b/>
          <w:bCs/>
          <w:i w:val="false"/>
          <w:iCs w:val="false"/>
          <w:color w:val="1F4E79"/>
          <w:sz w:val="30"/>
          <w:szCs w:val="30"/>
        </w:rPr>
        <w:t xml:space="preserve">3. ĐỘNG CƠ ĐIỀU PHỐI AI &amp; STAGED GENERATION PIPELINE V2</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Vấn đề lớn nhất của các ứng dụng AI sinh giáo án là sự mất kiểm soát chất lượng khi sinh một tài liệu lớn (Monolithic Generation). Khi phải sinh 4-6 trang văn bản chứa hàng chục bảng biểu và hoạt động trong 1 request duy nhất, mô hình AI dễ gặp hiện tượng: cạn token, timeout kết nối (504 Gateway Timeout), bỏ sót hoạt động ở cuối bài, hoặc hallucinate dữ liệu. </w:t>
      </w:r>
      <w:r>
        <w:rPr>
          <w:rFonts w:ascii="Times New Roman" w:cs="Times New Roman" w:eastAsia="Times New Roman" w:hAnsi="Times New Roman"/>
          <w:b/>
          <w:bCs/>
          <w:i w:val="false"/>
          <w:iCs w:val="false"/>
          <w:color w:val="333333"/>
          <w:sz w:val="24"/>
          <w:szCs w:val="24"/>
        </w:rPr>
        <w:t xml:space="preserve">EduPlan AI giải quyết triệt để vấn đề này bằng kiến trúc Staged Generation Pipeline V2 (chia pha tuần tự và kiểm soát trạng thái).</w:t>
      </w:r>
    </w:p>
    <w:p>
      <w:pPr>
        <w:pStyle w:val="Heading2"/>
        <w:spacing w:after="90" w:before="180"/>
      </w:pPr>
      <w:r>
        <w:rPr>
          <w:rFonts w:ascii="Times New Roman" w:cs="Times New Roman" w:eastAsia="Times New Roman" w:hAnsi="Times New Roman"/>
          <w:b/>
          <w:bCs/>
          <w:i w:val="false"/>
          <w:iCs w:val="false"/>
          <w:color w:val="0070C0"/>
          <w:sz w:val="26"/>
          <w:szCs w:val="26"/>
        </w:rPr>
        <w:t xml:space="preserve">3.1. Sơ đồ Chuỗi 8 Bước của Staged Pipeline (Step Executor V2)</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Bước 1 — Source Preparation &amp; OCR (Chuẩn bị dữ liệu nguồn): Nhận diện tài liệu đầu vào (ảnh chụp SGK hoặc trang sách điện tử Tập Huấn). Chia nhỏ ảnh theo batch (mỗi batch tối đa 3 ảnh), gửi tới OpenAI Vision API. Thu được văn bản thô, làm sạch lỗi chính tả scan, trích xuất số trang và số bài học.</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Bước 2 — Blueprint Extraction (Trích xuất bản đồ bài dạy): Gọi model phân tích ngữ liệu thô để tạo ra hai cấu trúc cốt lõi: 'sourceFacts' (danh mục sự thật ngữ liệu không thể thay đổi) và 'lessonMap' (bản đồ phân bổ nội dung theo mục tiêu). Phân loại chính xác dạng bài (ví dụ: Học vần, Đọc hiểu, Luyện từ và câu, Số có hai chữ số, v.v.).</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Bước 3 — Period Blueprint (Thiết kế khung tiết học): Phân bổ mục tiêu và ngữ liệu vào từng tiết học cụ thể. Bắt buộc: Mỗi tiết học có tổng thời lượng chính xác 35 phút (không thừa, không thiếu).</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Bước 4 — Phase-by-Phase Generation (Sinh chi tiết từng pha sư phạm): Thay vì sinh cả bài một lúc, hệ thống gọi AI sinh độc lập từng pha sư phạm cho mỗi tiết học: (1) Khởi động (Startup), (2) Khám phá (Discovery), (3) Luyện tập (Practice), (4) Vận dụng (Application). Mỗi pha nhận ngữ cảnh của pha trước đó để đảm bảo tính mạch lạc nhưng không bị trôi bộ nhớ.</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Bước 5 — Section Assembly (Hợp nhất cấu trúc giáo án): Tập hợp kết quả từ các pha, ghép nối với Mục I (Mục tiêu: phẩm chất, năng lực), Mục II (Thiết bị dạy học), Mục IV (Điều chỉnh sau bài dạy). Chuẩn hóa toàn bộ Mục III thành danh sách hoạt động 2 cột.</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Bước 6 — Smart Visual SGK Crop (Cắt ảnh SGK thông minh): Đọc danh mục hình ảnh trong SGK, sử dụng thư viện Sharp cắt các vùng bài tập, tranh minh họa từ trang sách gốc dựa trên Bounding Box. Áp dụng thuật toán Smart Padding (8% biên đệm an toàn) để không chém cụt đề bài hoặc nét chữ, tối ưu độ rộng ~6.5cm để nhúng trực tiếp vào cột GV.</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Bước 7 — Deterministic Validation &amp; Repair (Kiểm định &amp; Tự sửa lỗi): Chạy bộ kiểm tra logic sư phạm theo môn (Toán, Tiếng Việt, Khoa học,...). Nếu phát hiện thiếu sót (ví dụ: bài học vần thiếu mô hình đánh vần 2 bước, bài toán thiếu tóm tắt hoặc kiểm tra ngược), hệ thống gửi lệnh Repair có định hướng cụ thể để sửa chữa.</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Bước 8 — Finalization &amp; Cloud Persistence (Đóng gói &amp; Lưu trữ): Hoàn tất bản ghi KHBD JSON, lưu trữ phiên bản vào Firestore, cập nhật hạn ngạch sử dụng trong Entitlement Ledger, sẵn sàng hiển thị trên giao diện và xuất file Word.</w:t>
      </w:r>
    </w:p>
    <w:p>
      <w:pPr>
        <w:pStyle w:val="Heading2"/>
        <w:spacing w:after="90" w:before="180"/>
      </w:pPr>
      <w:r>
        <w:rPr>
          <w:rFonts w:ascii="Times New Roman" w:cs="Times New Roman" w:eastAsia="Times New Roman" w:hAnsi="Times New Roman"/>
          <w:b/>
          <w:bCs/>
          <w:i w:val="false"/>
          <w:iCs w:val="false"/>
          <w:color w:val="0070C0"/>
          <w:sz w:val="26"/>
          <w:szCs w:val="26"/>
        </w:rPr>
        <w:t xml:space="preserve">3.2. Cơ chế Thuê Checkpoint &amp; Khôi phục Tiến trình (Lease Locking &amp; Resumption)</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Để đảm bảo không bị xung đột tiến trình khi nhiều worker xử lý cùng lúc hoặc khi người dùng vô tình reload trình duyệt:</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Mỗi Job được cấp một 'Lease Token' có thời hạn (Lease Expiry). Worker nào nắm giữ lease mới có quyền cập nhật checkpoint của Job.</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Nếu kết nối mạng bị gián đoạn giữa chừng, Client chỉ cần gọi API Advance Job với ID cũ; hệ thống sẽ đọc checkpoint gần nhất từ Firestore và chạy tiếp từ pha dang dở mà không phải tốn token sinh lại từ đầu.</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Cơ chế giải phóng hạn ngạch (Usage Release): Nếu Job bị hủy bỏ (Cancel) hoặc lỗi không thể phục hồi (Fatal Error), hệ thống tự động hoàn trả số lượt sinh bài vào tài khoản giáo viên thông qua Firestore Transaction.</w:t>
      </w:r>
    </w:p>
    <w:p>
      <w:r>
        <w:br w:type="page"/>
      </w:r>
    </w:p>
    <w:p>
      <w:pPr>
        <w:pStyle w:val="Heading1"/>
        <w:spacing w:after="120" w:before="240"/>
      </w:pPr>
      <w:r>
        <w:rPr>
          <w:rFonts w:ascii="Times New Roman" w:cs="Times New Roman" w:eastAsia="Times New Roman" w:hAnsi="Times New Roman"/>
          <w:b/>
          <w:bCs/>
          <w:i w:val="false"/>
          <w:iCs w:val="false"/>
          <w:color w:val="1F4E79"/>
          <w:sz w:val="30"/>
          <w:szCs w:val="30"/>
        </w:rPr>
        <w:t xml:space="preserve">4. HỆ THỐNG ĐỘNG CƠ SƯ PHẠM CHUYÊN BIỆT (PEDAGOGY ENGINES)</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Trọng tâm khoa học của EduPlan AI nằm ở bộ quy tắc sư phạm được mã hóa thành các module phần mềm độc lập, phản ánh chính xác phương pháp dạy học hiện đại của 12 môn học tiểu học KNTT:</w:t>
      </w:r>
    </w:p>
    <w:p>
      <w:pPr>
        <w:pStyle w:val="Heading2"/>
        <w:spacing w:after="90" w:before="180"/>
      </w:pPr>
      <w:r>
        <w:rPr>
          <w:rFonts w:ascii="Times New Roman" w:cs="Times New Roman" w:eastAsia="Times New Roman" w:hAnsi="Times New Roman"/>
          <w:b/>
          <w:bCs/>
          <w:i w:val="false"/>
          <w:iCs w:val="false"/>
          <w:color w:val="0070C0"/>
          <w:sz w:val="26"/>
          <w:szCs w:val="26"/>
        </w:rPr>
        <w:t xml:space="preserve">4.1. Động cơ Môn Tiếng Việt (Vietnamese Pedagogy Engine)</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Môn Tiếng Việt là môn học có tính phức tạp cao nhất ở bậc tiểu học, đặc biệt là giai đoạn lớp 1. Hệ thống triển khai các công nghệ độc quyền:</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Phân loại 11 Thể loại bài dạy: Hệ thống tự động phân loại bài học vào đúng quy trình chuẩn: (1) Học vần lớp 1, (2) Đọc thành tiếng, (3) Đọc hiểu, (4) Viết chính tả, (5) Tập viết chữ cái/chữ hoa, (6) Luyện từ và câu, (7) Luyện viết đoạn văn/bài văn, (8) Nói và nghe, (9) Đọc mở rộng, (10) Ôn tập, (11) Kể chuyện.</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Quy trình Học Vần 8 Bước Nghiêm Ngặt: Khởi động → Nhận biết tranh → Phân tích cấu tạo vần (âm chính, âm cuối) → Đánh vần &amp; Đọc trơn → Ghép tiếng 2 bước (Bước 1: Âm đầu + Vần = Tiếng cơ sở; Bước 2: Tiếng cơ sở + Thanh = Tiếng hoàn chỉnh) → Đọc từ ứng dụng → Tập viết bảng con/vở → Đọc đoạn &amp; Nói nghe.</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Động cơ Nét Chữ Ô Li (Vietnamese Stroke &amp; Handwriting Engine): Lưu trữ từ điển nét chữ (vietnamese-handwriting-catalog.json). Định nghĩa tọa độ điểm đặt bút, điểm dừng bút, độ cao đường kẻ (2 ly, 2.5 ly, 4 ly, 5 ly), thứ tự lia bút/chấp bút. Chặn tuyệt đối việc tự ý phán nét khi chưa đối chiếu mẫu chữ trực quan.</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Bảo toàn Ngữ liệu Nguồn (Source Inventory): Toàn bộ dãy tiếng mới (ví dụ: bàn, nhãn, gắn, lặn, bận, gần), từ ngữ ứng dụng, câu nhận biết, đoạn đọc được đối soát 1:1 với SGK. Ngăn chặn tuyệt đối việc đổi từ (ví dụ: không được đổi 'bàn' thành 'bạn' nếu SGK ghi 'bàn').</w:t>
      </w:r>
    </w:p>
    <w:p>
      <w:pPr>
        <w:pStyle w:val="Heading2"/>
        <w:spacing w:after="90" w:before="180"/>
      </w:pPr>
      <w:r>
        <w:rPr>
          <w:rFonts w:ascii="Times New Roman" w:cs="Times New Roman" w:eastAsia="Times New Roman" w:hAnsi="Times New Roman"/>
          <w:b/>
          <w:bCs/>
          <w:i w:val="false"/>
          <w:iCs w:val="false"/>
          <w:color w:val="0070C0"/>
          <w:sz w:val="26"/>
          <w:szCs w:val="26"/>
        </w:rPr>
        <w:t xml:space="preserve">4.2. Động cơ Môn Toán (Math Pedagogy &amp; Equation Engine)</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Động cơ Toán học của EduPlan AI tập trung vào việc hình thành bản chất toán học trước khi đưa ra thuật toán hoặc công thức:</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Mô hình Biểu diễn Trực quan: Mọi hoạt động khám phá đều yêu cầu biểu diễn bằng đồ vật thật, hình vẽ que tính, chấm tròn, bảng số hoặc sơ đồ đoạn thẳng.</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Kiểm tra Logic Toán học &amp; Sửa Lỗi Ngược: Động cơ phát hiện các mâu thuẫn số học (findSimpleArithmeticMismatch), kiểm tra quan hệ giữa số lớn - số bé, tỉ số, tổng/hiệu, kiểm tra mốc thời gian trong bài toán tuổi và kiểm tra quy đổi đơn vị đo lường.</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Công nghệ Chuyển Đổi Toán Học OMML Native: Tích hợp module chuyển đổi LaTeX → MathML → Office Math Markup Language (OMML). Khi xuất sang file Word, công thức toán hiển thị dưới dạng công thức Microsoft Equation gốc, giáo viên có thể click đúp chuột để chỉnh sửa ký hiệu, phân số, dấu căn một cách tự nhiên.</w:t>
      </w:r>
    </w:p>
    <w:p>
      <w:pPr>
        <w:pStyle w:val="Heading2"/>
        <w:spacing w:after="90" w:before="180"/>
      </w:pPr>
      <w:r>
        <w:rPr>
          <w:rFonts w:ascii="Times New Roman" w:cs="Times New Roman" w:eastAsia="Times New Roman" w:hAnsi="Times New Roman"/>
          <w:b/>
          <w:bCs/>
          <w:i w:val="false"/>
          <w:iCs w:val="false"/>
          <w:color w:val="0070C0"/>
          <w:sz w:val="26"/>
          <w:szCs w:val="26"/>
        </w:rPr>
        <w:t xml:space="preserve">4.3. Động cơ Môn Tự Nhiên &amp; Xã Hội, Khoa Học, Lịch Sử &amp; Địa Lí</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Mô hình tiếp cận dựa trên tìm tòi khám phá và bằng chứng thực nghiệm:</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Khoa học: Tuân thủ chu trình nghiên cứu: Đặt câu hỏi → Nêu dự đoán → Lập kế hoạch quan sát/thí nghiệm → Thu thập bằng chứng → Rút ra kết luận → Vận dụng vào thực tiễn đời sống.</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Lịch sử và Địa lí: Bắt buộc khai thác kênh hình (lược đồ, bản đồ, tranh ảnh tư liệu). Liên hệ lịch sử/địa lí với trách nhiệm công dân và bối cảnh địa phương của học sinh.</w:t>
      </w:r>
    </w:p>
    <w:p>
      <w:pPr>
        <w:pStyle w:val="Heading2"/>
        <w:spacing w:after="90" w:before="180"/>
      </w:pPr>
      <w:r>
        <w:rPr>
          <w:rFonts w:ascii="Times New Roman" w:cs="Times New Roman" w:eastAsia="Times New Roman" w:hAnsi="Times New Roman"/>
          <w:b/>
          <w:bCs/>
          <w:i w:val="false"/>
          <w:iCs w:val="false"/>
          <w:color w:val="0070C0"/>
          <w:sz w:val="26"/>
          <w:szCs w:val="26"/>
        </w:rPr>
        <w:t xml:space="preserve">4.4. Động cơ Tích Hợp Năng Lực Số (Digital Competency CV 3456)</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Chống hình thức hóa trong chuyển đổi số giáo dục:</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Chỉ gắn nhãn năng lực số khi học sinh có nhiệm vụ số thực sự (ví dụ: sử dụng chuột tương tác trên phần mềm học tập, tìm kiếm thông tin theo từ khóa an toàn, chụp ảnh sản phẩm nhóm).</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Bắt buộc luôn có Phương Án Ngoại Tuyến (Offline Contingency): Mỗi hoạt động có ứng dụng CNTT đều phải có phương án thay thế bằng tranh in, phiếu học tập hoặc vật thật nếu lớp học mất điện, hỏng máy chiếu hoặc không có internet.</w:t>
      </w:r>
    </w:p>
    <w:p>
      <w:r>
        <w:br w:type="page"/>
      </w:r>
    </w:p>
    <w:p>
      <w:pPr>
        <w:pStyle w:val="Heading1"/>
        <w:spacing w:after="120" w:before="240"/>
      </w:pPr>
      <w:r>
        <w:rPr>
          <w:rFonts w:ascii="Times New Roman" w:cs="Times New Roman" w:eastAsia="Times New Roman" w:hAnsi="Times New Roman"/>
          <w:b/>
          <w:bCs/>
          <w:i w:val="false"/>
          <w:iCs w:val="false"/>
          <w:color w:val="1F4E79"/>
          <w:sz w:val="30"/>
          <w:szCs w:val="30"/>
        </w:rPr>
        <w:t xml:space="preserve">5. HỆ THỐNG KIỂM ĐỊNH CHẤT LƯỢNG 5 TẦNG (QUALITY GATES V12)</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Để đạt được chuẩn mực 'Giáo án mang ra dạy thật trên lớp', EduPlan AI áp dụng bộ 5 Gate kiểm định tự động (Quality Gates V12). Bất kỳ vi phạm nào ở mức Blocker đều ngăn chặn việc xuất bản giáo án giả mạo: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val="single" w:color="1F4E79" w:sz="6"/>
              <w:left w:val="single" w:color="BFBFBF" w:sz="4"/>
              <w:bottom w:val="single" w:color="1F4E79" w:sz="6"/>
              <w:right w:val="single" w:color="BFBFBF" w:sz="4"/>
            </w:tcBorders>
            <w:shd w:fill="EBF1F5" w:val="clear"/>
            <w:tcMar>
              <w:top w:type="dxa" w:w="85"/>
              <w:left w:type="dxa" w:w="113"/>
              <w:bottom w:type="dxa" w:w="85"/>
              <w:right w:type="dxa" w:w="113"/>
            </w:tcMar>
            <w:vAlign w:val="center"/>
          </w:tcPr>
          <w:p>
            <w:pPr>
              <w:spacing w:after="0" w:before="0" w:line="276"/>
              <w:jc w:val="center"/>
            </w:pPr>
            <w:r>
              <w:rPr>
                <w:rFonts w:ascii="Times New Roman" w:cs="Times New Roman" w:eastAsia="Times New Roman" w:hAnsi="Times New Roman"/>
                <w:b/>
                <w:bCs/>
                <w:i w:val="false"/>
                <w:iCs w:val="false"/>
                <w:color w:val="1F4E79"/>
                <w:sz w:val="22"/>
                <w:szCs w:val="22"/>
              </w:rPr>
              <w:t xml:space="preserve">Quality Gate</w:t>
            </w:r>
          </w:p>
        </w:tc>
        <w:tc>
          <w:tcPr>
            <w:tcW w:type="pct" w:w="45%"/>
            <w:tcBorders>
              <w:top w:val="single" w:color="1F4E79" w:sz="6"/>
              <w:left w:val="single" w:color="BFBFBF" w:sz="4"/>
              <w:bottom w:val="single" w:color="1F4E79" w:sz="6"/>
              <w:right w:val="single" w:color="BFBFBF" w:sz="4"/>
            </w:tcBorders>
            <w:shd w:fill="EBF1F5" w:val="clear"/>
            <w:tcMar>
              <w:top w:type="dxa" w:w="85"/>
              <w:left w:type="dxa" w:w="113"/>
              <w:bottom w:type="dxa" w:w="85"/>
              <w:right w:type="dxa" w:w="113"/>
            </w:tcMar>
            <w:vAlign w:val="center"/>
          </w:tcPr>
          <w:p>
            <w:pPr>
              <w:spacing w:after="0" w:before="0" w:line="276"/>
              <w:jc w:val="center"/>
            </w:pPr>
            <w:r>
              <w:rPr>
                <w:rFonts w:ascii="Times New Roman" w:cs="Times New Roman" w:eastAsia="Times New Roman" w:hAnsi="Times New Roman"/>
                <w:b/>
                <w:bCs/>
                <w:i w:val="false"/>
                <w:iCs w:val="false"/>
                <w:color w:val="1F4E79"/>
                <w:sz w:val="22"/>
                <w:szCs w:val="22"/>
              </w:rPr>
              <w:t xml:space="preserve">Tiêu Chuẩn Kiểm Soát</w:t>
            </w:r>
          </w:p>
        </w:tc>
        <w:tc>
          <w:tcPr>
            <w:tcW w:type="pct" w:w="33%"/>
            <w:tcBorders>
              <w:top w:val="single" w:color="1F4E79" w:sz="6"/>
              <w:left w:val="single" w:color="BFBFBF" w:sz="4"/>
              <w:bottom w:val="single" w:color="1F4E79" w:sz="6"/>
              <w:right w:val="single" w:color="BFBFBF" w:sz="4"/>
            </w:tcBorders>
            <w:shd w:fill="EBF1F5" w:val="clear"/>
            <w:tcMar>
              <w:top w:type="dxa" w:w="85"/>
              <w:left w:type="dxa" w:w="113"/>
              <w:bottom w:type="dxa" w:w="85"/>
              <w:right w:type="dxa" w:w="113"/>
            </w:tcMar>
            <w:vAlign w:val="center"/>
          </w:tcPr>
          <w:p>
            <w:pPr>
              <w:spacing w:after="0" w:before="0" w:line="276"/>
              <w:jc w:val="center"/>
            </w:pPr>
            <w:r>
              <w:rPr>
                <w:rFonts w:ascii="Times New Roman" w:cs="Times New Roman" w:eastAsia="Times New Roman" w:hAnsi="Times New Roman"/>
                <w:b/>
                <w:bCs/>
                <w:i w:val="false"/>
                <w:iCs w:val="false"/>
                <w:color w:val="1F4E79"/>
                <w:sz w:val="22"/>
                <w:szCs w:val="22"/>
              </w:rPr>
              <w:t xml:space="preserve">Hành Động Khi Vi Phạm</w:t>
            </w:r>
          </w:p>
        </w:tc>
      </w:tr>
      <w:tr>
        <w:tc>
          <w:tcPr>
            <w:tcW w:type="pct" w:w="2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Gate 1:
Technical &amp;
Data Schema Gate</w:t>
            </w:r>
          </w:p>
        </w:tc>
        <w:tc>
          <w:tcPr>
            <w:tcW w:type="pct" w:w="45%"/>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Khớp 100% JSON Schema (schemas/lesson-plan.schema.json).
• Thời lượng mỗi tiết chính xác 35 phút. Tổng thời lượng = số tiết × 35.
• Đầy đủ trường: id, title, minutes, teacherActions, studentActions, learningProducts, assessment, supportForStudentsNeedingHelp.</w:t>
            </w:r>
          </w:p>
        </w:tc>
        <w:tc>
          <w:tcPr>
            <w:tcW w:type="pct" w:w="33%"/>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Hệ thống từ chối đóng gói (Schema Error). Kích hoạt hàm normalizeLessonPlan hoặc tự động tái cấu trúc JSON.</w:t>
            </w:r>
          </w:p>
        </w:tc>
      </w:tr>
      <w:tr>
        <w:tc>
          <w:tcPr>
            <w:tcW w:type="pct" w:w="22%"/>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Gate 2:
Source Contract Gate
(Hợp Đồng Ngữ Liệu)</w:t>
            </w:r>
          </w:p>
        </w:tc>
        <w:tc>
          <w:tcPr>
            <w:tcW w:type="pct" w:w="45%"/>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Toàn bộ ngữ liệu (từ ngữ, câu, đoạn văn, tranh bài tập) phải bắt nguồn từ SGK xác thực (Single Source of Truth).
• Không tự ý bịa thêm câu chữ, không tráo đổi từ ngữ giữa các bài học.
• Bắt buộc có anchor chỉ định số trang SGK cụ thể.</w:t>
            </w:r>
          </w:p>
        </w:tc>
        <w:tc>
          <w:tcPr>
            <w:tcW w:type="pct" w:w="33%"/>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Gắn nhãn 'requires_source_review'. Cảnh báo đỏ trên giao diện giáo viên. Ngăn chặn tuyên bố 'Chuẩn SGK' khi chưa xác minh.</w:t>
            </w:r>
          </w:p>
        </w:tc>
      </w:tr>
      <w:tr>
        <w:tc>
          <w:tcPr>
            <w:tcW w:type="pct" w:w="2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Gate 3:
Pedagogy Logic Gate
(Logic Sư Phạm)</w:t>
            </w:r>
          </w:p>
        </w:tc>
        <w:tc>
          <w:tcPr>
            <w:tcW w:type="pct" w:w="45%"/>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Lớp 1: Bắt buộc mô hình ghép tiếng 2 bước (chặn nhảy cóc).
• Tập viết: Bắt buộc có mẫu chữ đã xác minh, không phán độ cao tùy tiện.
• Toán: Bắt buộc có bước phân tích dữ kiện và kiểm tra ngược kết quả.
• Năng lực số: Bắt buộc có sản phẩm số của học sinh.</w:t>
            </w:r>
          </w:p>
        </w:tc>
        <w:tc>
          <w:tcPr>
            <w:tcW w:type="pct" w:w="33%"/>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Gắn cờ Blocker. Đưa lỗi cụ thể vào prompt của module Repair (subjectPedagogyRepairGuidance) để AI sửa lại đúng trọng tâm.</w:t>
            </w:r>
          </w:p>
        </w:tc>
      </w:tr>
      <w:tr>
        <w:tc>
          <w:tcPr>
            <w:tcW w:type="pct" w:w="22%"/>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Gate 4:
DOCX Structure Gate
(Cấu Trúc Văn Bản)</w:t>
            </w:r>
          </w:p>
        </w:tc>
        <w:tc>
          <w:tcPr>
            <w:tcW w:type="pct" w:w="45%"/>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100% nội dung Mục III (Tiến trình dạy học) phải nằm trong Bảng 2 cột.
• Cấm để rơi rớt đoạn văn bản, phụ lục hướng dẫn viết ra ngoài bảng.
• Giữa tiêu đề 'III. TIẾN TRÌNH DẠY HỌC' và 'IV. ĐIỀU CHỈNH' có đúng 0 paragraph tự do.</w:t>
            </w:r>
          </w:p>
        </w:tc>
        <w:tc>
          <w:tcPr>
            <w:tcW w:type="pct" w:w="33%"/>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Trình xuất bản DOCX tự động gom các khối văn bản vào đúng ô bảng của GV hoặc HS trước khi ghi đĩa (verify_docx_table.py).</w:t>
            </w:r>
          </w:p>
        </w:tc>
      </w:tr>
      <w:tr>
        <w:tc>
          <w:tcPr>
            <w:tcW w:type="pct" w:w="2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Gate 5:
Visual &amp; Typography QA
(Thẩm Định In Ấn)</w:t>
            </w:r>
          </w:p>
        </w:tc>
        <w:tc>
          <w:tcPr>
            <w:tcW w:type="pct" w:w="45%"/>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Khổ giấy A4 chuẩn, font Times New Roman cỡ chữ 13-14pt.
• Căn lề chuẩn in ấn: Trên/Dưới 1.8cm, Trái/Phải 1.6cm.
• Bảng có tiêu đề lặp lại hoặc phân tách tiết rõ ràng, không lỗi font Unicode Tiếng Việt (NFC standard).</w:t>
            </w:r>
          </w:p>
        </w:tc>
        <w:tc>
          <w:tcPr>
            <w:tcW w:type="pct" w:w="33%"/>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Tự động tính toán độ rộng cột (Cột GV: ~7cm, Cột HS: ~10.5cm) và cấu hình cantSplit để hàng bảng không bị vỡ vụn khi sang trang.</w:t>
            </w:r>
          </w:p>
        </w:tc>
      </w:tr>
    </w:tbl>
    <w:p>
      <w:r>
        <w:br w:type="page"/>
      </w:r>
    </w:p>
    <w:p>
      <w:pPr>
        <w:pStyle w:val="Heading1"/>
        <w:spacing w:after="120" w:before="240"/>
      </w:pPr>
      <w:r>
        <w:rPr>
          <w:rFonts w:ascii="Times New Roman" w:cs="Times New Roman" w:eastAsia="Times New Roman" w:hAnsi="Times New Roman"/>
          <w:b/>
          <w:bCs/>
          <w:i w:val="false"/>
          <w:iCs w:val="false"/>
          <w:color w:val="1F4E79"/>
          <w:sz w:val="30"/>
          <w:szCs w:val="30"/>
        </w:rPr>
        <w:t xml:space="preserve">6. CÔNG NGHỆ XUẤT BẢN WORD (.DOCX) NATIVE ĐỘC QUYỀN</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Hầu hết các công cụ web hiện nay xuất Word bằng cách 'bọc mã HTML rồi đổi đuôi .doc'. Cách làm này tạo ra những file Word kém chất lượng: bảng biểu bị vỡ khi mở trên Word bản mới, công thức toán bị biến thành ảnh nhòe, và không thể chỉnh sửa định dạng một cách tự nhiên. </w:t>
      </w:r>
      <w:r>
        <w:rPr>
          <w:rFonts w:ascii="Times New Roman" w:cs="Times New Roman" w:eastAsia="Times New Roman" w:hAnsi="Times New Roman"/>
          <w:b/>
          <w:bCs/>
          <w:i w:val="false"/>
          <w:iCs w:val="false"/>
          <w:color w:val="333333"/>
          <w:sz w:val="24"/>
          <w:szCs w:val="24"/>
        </w:rPr>
        <w:t xml:space="preserve">EduPlan AI xây dựng giải pháp Xuất Bản DOCX Native đỉnh cao thông qua thư viện docx và cấu trúc OpenXML trực tiếp:</w:t>
      </w:r>
    </w:p>
    <w:p>
      <w:pPr>
        <w:pStyle w:val="Heading2"/>
        <w:spacing w:after="90" w:before="180"/>
      </w:pPr>
      <w:r>
        <w:rPr>
          <w:rFonts w:ascii="Times New Roman" w:cs="Times New Roman" w:eastAsia="Times New Roman" w:hAnsi="Times New Roman"/>
          <w:b/>
          <w:bCs/>
          <w:i w:val="false"/>
          <w:iCs w:val="false"/>
          <w:color w:val="0070C0"/>
          <w:sz w:val="26"/>
          <w:szCs w:val="26"/>
        </w:rPr>
        <w:t xml:space="preserve">6.1. Kiến Trúc Bảng 2 Cột Chống Tràn Trang</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Theo quy chuẩn CV 2345, toàn bộ Mục III phải thể hiện dưới dạng bảng 2 cột: </w:t>
      </w:r>
      <w:r>
        <w:rPr>
          <w:rFonts w:ascii="Times New Roman" w:cs="Times New Roman" w:eastAsia="Times New Roman" w:hAnsi="Times New Roman"/>
          <w:b/>
          <w:bCs/>
          <w:i w:val="false"/>
          <w:iCs w:val="false"/>
          <w:color w:val="333333"/>
          <w:sz w:val="24"/>
          <w:szCs w:val="24"/>
        </w:rPr>
        <w:t xml:space="preserve">HOẠT ĐỘNG CỦA GIÁO VIÊN</w:t>
      </w:r>
      <w:r>
        <w:rPr>
          <w:rFonts w:ascii="Times New Roman" w:cs="Times New Roman" w:eastAsia="Times New Roman" w:hAnsi="Times New Roman"/>
          <w:b w:val="false"/>
          <w:bCs w:val="false"/>
          <w:i w:val="false"/>
          <w:iCs w:val="false"/>
          <w:color w:val="333333"/>
          <w:sz w:val="24"/>
          <w:szCs w:val="24"/>
        </w:rPr>
        <w:t xml:space="preserve"> và </w:t>
      </w:r>
      <w:r>
        <w:rPr>
          <w:rFonts w:ascii="Times New Roman" w:cs="Times New Roman" w:eastAsia="Times New Roman" w:hAnsi="Times New Roman"/>
          <w:b/>
          <w:bCs/>
          <w:i w:val="false"/>
          <w:iCs w:val="false"/>
          <w:color w:val="333333"/>
          <w:sz w:val="24"/>
          <w:szCs w:val="24"/>
        </w:rPr>
        <w:t xml:space="preserve">HOẠT ĐỘNG CỦA HỌC SINH</w:t>
      </w:r>
      <w:r>
        <w:rPr>
          <w:rFonts w:ascii="Times New Roman" w:cs="Times New Roman" w:eastAsia="Times New Roman" w:hAnsi="Times New Roman"/>
          <w:b w:val="false"/>
          <w:bCs w:val="false"/>
          <w:i w:val="false"/>
          <w:iCs w:val="false"/>
          <w:color w:val="333333"/>
          <w:sz w:val="24"/>
          <w:szCs w:val="24"/>
        </w:rPr>
        <w:t xml:space="preserve">. EduPlan AI cấu hình:</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Phân bổ tỉ lệ cột tối ưu: Độ rộng toàn bảng là 100% diện tích trang in A4. Cột GV chiếm ~40% (dành cho lời giảng, thao tác, tổ chức và ảnh cắt SGK); Cột HS chiếm ~60% (dành cho hoạt động học, sản phẩm, câu trả lời, thảo luận nhóm).</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Kiểm soát phân trang mềm mại (cantSplit: false): Cho phép các dòng nội dung dài tách trang một cách tự nhiên mà không để lại khoảng trắng khổng lồ ở cuối trang trước.</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Căn đều hai bên (Justified Alignment): Toàn bộ nội dung lời văn trong bảng được căn đều hai lề, tạo nên bản in phẳng phiu, trang trọng như sách xuất bản.</w:t>
      </w:r>
    </w:p>
    <w:p>
      <w:pPr>
        <w:pStyle w:val="Heading2"/>
        <w:spacing w:after="90" w:before="180"/>
      </w:pPr>
      <w:r>
        <w:rPr>
          <w:rFonts w:ascii="Times New Roman" w:cs="Times New Roman" w:eastAsia="Times New Roman" w:hAnsi="Times New Roman"/>
          <w:b/>
          <w:bCs/>
          <w:i w:val="false"/>
          <w:iCs w:val="false"/>
          <w:color w:val="0070C0"/>
          <w:sz w:val="26"/>
          <w:szCs w:val="26"/>
        </w:rPr>
        <w:t xml:space="preserve">6.2. Nhúng Hình Ảnh SGK Thông Minh (Smart SGK Visuals Embedding)</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Khi giáo viên dạy một bài học, việc có hình ảnh bài tập ngay trong cột Hoạt động của GV là vô cùng tiện lợi:</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Hệ thống liên kết trực tiếp với Thư viện Tập Huấn hoặc ảnh upload.</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Sử dụng module Sharp đọc file ảnh gốc, cắt đúng vùng tranh minh họa theo Bounding Box.</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Co giãn tự động để chiều rộng hình ảnh đạt đúng kích thước ~6.5cm - 7.5cm (vừa khít cột GV trong Word) mà không làm méo tỉ lệ khung hình (aspect ratio).</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Nhúng trực tiếp dưới dạng đối tượng ImageRun vào cấu trúc OpenXML của file .docx.</w:t>
      </w:r>
    </w:p>
    <w:p>
      <w:pPr>
        <w:pStyle w:val="Heading2"/>
        <w:spacing w:after="90" w:before="180"/>
      </w:pPr>
      <w:r>
        <w:rPr>
          <w:rFonts w:ascii="Times New Roman" w:cs="Times New Roman" w:eastAsia="Times New Roman" w:hAnsi="Times New Roman"/>
          <w:b/>
          <w:bCs/>
          <w:i w:val="false"/>
          <w:iCs w:val="false"/>
          <w:color w:val="0070C0"/>
          <w:sz w:val="26"/>
          <w:szCs w:val="26"/>
        </w:rPr>
        <w:t xml:space="preserve">6.3. Công Thức Toán Học OMML Native</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Module docx-math.ts đóng vai trò như một cầu nối toán học tiên tiến:</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Phát hiện các khối công thức toán học dạng LaTeX ($...$ hoặc $$...$$).</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Sử dụng KaTeX biên dịch sang mã MathML chuẩn W3C.</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Sử dụng thư viện mathml2omml chuyển đổi cấu trúc MathML thành mã OMML (&lt;m:oMath&gt;).</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Bơm trực tiếp các thẻ XML toán học vào luồng OpenXML của tài liệu Word.</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Kết quả: Giáo viên mở file Word ra thấy công thức toán học sắc nét tuyệt đối ở mọi độ phân giải, in ấn không vỡ hạt và có thể sửa đổi bằng Microsoft Equation Tool.</w:t>
      </w:r>
    </w:p>
    <w:p>
      <w:r>
        <w:br w:type="page"/>
      </w:r>
    </w:p>
    <w:p>
      <w:pPr>
        <w:pStyle w:val="Heading1"/>
        <w:spacing w:after="120" w:before="240"/>
      </w:pPr>
      <w:r>
        <w:rPr>
          <w:rFonts w:ascii="Times New Roman" w:cs="Times New Roman" w:eastAsia="Times New Roman" w:hAnsi="Times New Roman"/>
          <w:b/>
          <w:bCs/>
          <w:i w:val="false"/>
          <w:iCs w:val="false"/>
          <w:color w:val="1F4E79"/>
          <w:sz w:val="30"/>
          <w:szCs w:val="30"/>
        </w:rPr>
        <w:t xml:space="preserve">7. HẠ TẦNG DỮ LIỆU, BẢO MẬT VÀ TÍCH HỢP THANH TOÁN</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EduPlan AI được xây dựng với mục tiêu vừa phục vụ nghiên cứu khoa học, vừa có khả năng vận hành thương mại hóa ổn định với hàng nghìn giáo viên sử dụng đồng thời:</w:t>
      </w:r>
    </w:p>
    <w:p>
      <w:pPr>
        <w:pStyle w:val="Heading2"/>
        <w:spacing w:after="90" w:before="180"/>
      </w:pPr>
      <w:r>
        <w:rPr>
          <w:rFonts w:ascii="Times New Roman" w:cs="Times New Roman" w:eastAsia="Times New Roman" w:hAnsi="Times New Roman"/>
          <w:b/>
          <w:bCs/>
          <w:i w:val="false"/>
          <w:iCs w:val="false"/>
          <w:color w:val="0070C0"/>
          <w:sz w:val="26"/>
          <w:szCs w:val="26"/>
        </w:rPr>
        <w:t xml:space="preserve">7.1. Cơ Sở Dữ Liệu NoSQL Firestore &amp; Mô Hình Dữ Liệu</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users (Tài khoản người dùng): Lưu trữ thông tin định danh, số điện thoại, email, vai trò (user/admin), gói dịch vụ (Free/Plus/Pro), ngày hết hạn và lịch sử điểm NCKH.</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lessons (Kho giáo án đã lưu): Lưu trữ toàn bộ bản ghi KHBD của từng giáo viên dưới dạng JSON nguyên vẹn, hỗ trợ tìm kiếm nhanh, xem lại và xuất lại Word.</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generationJobs &amp; generationOperations: Quản lý trạng thái từng bước sinh bài (staged jobs), lưu các checkpoint tạm thời và nhật ký lỗi chi tiết để debug.</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payments (Nhật ký giao dịch): Lưu trữ thông tin thanh toán, mã đơn hàng PayOS, số tiền, trạng thái giao dịch (PENDING/PAID/CANCELLED).</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securityLedger &amp; ipAbuse: Theo dõi các dấu hiệu lạm dụng tần suất request, tự động tạm khóa các địa chỉ IP hoặc tài khoản có hành vi tấn công hệ thống.</w:t>
      </w:r>
    </w:p>
    <w:p>
      <w:pPr>
        <w:pStyle w:val="Heading2"/>
        <w:spacing w:after="90" w:before="180"/>
      </w:pPr>
      <w:r>
        <w:rPr>
          <w:rFonts w:ascii="Times New Roman" w:cs="Times New Roman" w:eastAsia="Times New Roman" w:hAnsi="Times New Roman"/>
          <w:b/>
          <w:bCs/>
          <w:i w:val="false"/>
          <w:iCs w:val="false"/>
          <w:color w:val="0070C0"/>
          <w:sz w:val="26"/>
          <w:szCs w:val="26"/>
        </w:rPr>
        <w:t xml:space="preserve">7.2. Tích Hợp Cổng Thanh Toán VietQR Tự Động Qua PayOS</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Để tạo sự tiện lợi tối đa cho giáo viên Việt Nam, hệ thống tích hợp trực tiếp với cổng thanh toán PayOS:</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Tự động tạo mã VietQR động có kèm nội dung chuyển khoản định danh duy nhất (payos-client.ts).</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Giáo viên chỉ cần mở ứng dụng ngân hàng quét mã QR, tiền được chuyển tức thời.</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Webhook PayOS (payos-webhook.ts) nhận tín hiệu thanh toán, kiểm tra chữ ký số HMAC-SHA256 để đảm bảo tính toàn vẹn dữ liệu, tự động nâng cấp gói dịch vụ (Plus/Pro) trong vòng 3 giây.</w:t>
      </w:r>
    </w:p>
    <w:p>
      <w:pPr>
        <w:pStyle w:val="Heading2"/>
        <w:spacing w:after="90" w:before="180"/>
      </w:pPr>
      <w:r>
        <w:rPr>
          <w:rFonts w:ascii="Times New Roman" w:cs="Times New Roman" w:eastAsia="Times New Roman" w:hAnsi="Times New Roman"/>
          <w:b/>
          <w:bCs/>
          <w:i w:val="false"/>
          <w:iCs w:val="false"/>
          <w:color w:val="0070C0"/>
          <w:sz w:val="26"/>
          <w:szCs w:val="26"/>
        </w:rPr>
        <w:t xml:space="preserve">7.3. Chính Sách Bảo Vệ Dữ Liệu &amp; Quyền Riêng Tư Học Đường</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Ẩn danh hóa dữ liệu: Không thu thập họ tên thật, địa chỉ, hình ảnh cá nhân của học sinh vào cơ sở dữ liệu hoặc prompt gửi tới AI.</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Tự động dọn dẹp ảnh tải lên (Lifecycle Cleanup): Định kỳ mỗi ngày thông qua Vercel Cron Secret, hệ thống quét các ảnh SGK tạm thời trong Firebase Storage đã hết hạn (expiresAt) và xóa vĩnh viễn để bảo vệ quyền tác giả và tiết kiệm chi phí lưu trữ.</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Bảo mật API Key: Tuyệt đối không để lộ OpenAI Key hay Firebase Service Account về phía trình duyệt người dùng; 100% lệnh gọi AI đều thực thi tại Server-side.</w:t>
      </w:r>
    </w:p>
    <w:p>
      <w:r>
        <w:br w:type="page"/>
      </w:r>
    </w:p>
    <w:p>
      <w:pPr>
        <w:pStyle w:val="Heading1"/>
        <w:spacing w:after="120" w:before="240"/>
      </w:pPr>
      <w:r>
        <w:rPr>
          <w:rFonts w:ascii="Times New Roman" w:cs="Times New Roman" w:eastAsia="Times New Roman" w:hAnsi="Times New Roman"/>
          <w:b/>
          <w:bCs/>
          <w:i w:val="false"/>
          <w:iCs w:val="false"/>
          <w:color w:val="1F4E79"/>
          <w:sz w:val="30"/>
          <w:szCs w:val="30"/>
        </w:rPr>
        <w:t xml:space="preserve">8. BẢNG MA TRẬN CÔNG NGHỆ &amp; DANH MỤC FILE ĐẦU NÃO</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Dưới đây là bảng tổng hợp các công nghệ cốt lõi và các file mã nguồn đầu não chịu trách nhiệm cho từng chức năng trong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8%"/>
            <w:tcBorders>
              <w:top w:val="single" w:color="1F4E79" w:sz="6"/>
              <w:left w:val="single" w:color="BFBFBF" w:sz="4"/>
              <w:bottom w:val="single" w:color="1F4E79" w:sz="6"/>
              <w:right w:val="single" w:color="BFBFBF" w:sz="4"/>
            </w:tcBorders>
            <w:shd w:fill="EBF1F5" w:val="clear"/>
            <w:tcMar>
              <w:top w:type="dxa" w:w="85"/>
              <w:left w:type="dxa" w:w="113"/>
              <w:bottom w:type="dxa" w:w="85"/>
              <w:right w:type="dxa" w:w="113"/>
            </w:tcMar>
            <w:vAlign w:val="center"/>
          </w:tcPr>
          <w:p>
            <w:pPr>
              <w:spacing w:after="0" w:before="0" w:line="276"/>
              <w:jc w:val="center"/>
            </w:pPr>
            <w:r>
              <w:rPr>
                <w:rFonts w:ascii="Times New Roman" w:cs="Times New Roman" w:eastAsia="Times New Roman" w:hAnsi="Times New Roman"/>
                <w:b/>
                <w:bCs/>
                <w:i w:val="false"/>
                <w:iCs w:val="false"/>
                <w:color w:val="1F4E79"/>
                <w:sz w:val="22"/>
                <w:szCs w:val="22"/>
              </w:rPr>
              <w:t xml:space="preserve">Hạng Mục</w:t>
            </w:r>
          </w:p>
        </w:tc>
        <w:tc>
          <w:tcPr>
            <w:tcW w:type="pct" w:w="22%"/>
            <w:tcBorders>
              <w:top w:val="single" w:color="1F4E79" w:sz="6"/>
              <w:left w:val="single" w:color="BFBFBF" w:sz="4"/>
              <w:bottom w:val="single" w:color="1F4E79" w:sz="6"/>
              <w:right w:val="single" w:color="BFBFBF" w:sz="4"/>
            </w:tcBorders>
            <w:shd w:fill="EBF1F5" w:val="clear"/>
            <w:tcMar>
              <w:top w:type="dxa" w:w="85"/>
              <w:left w:type="dxa" w:w="113"/>
              <w:bottom w:type="dxa" w:w="85"/>
              <w:right w:type="dxa" w:w="113"/>
            </w:tcMar>
            <w:vAlign w:val="center"/>
          </w:tcPr>
          <w:p>
            <w:pPr>
              <w:spacing w:after="0" w:before="0" w:line="276"/>
              <w:jc w:val="center"/>
            </w:pPr>
            <w:r>
              <w:rPr>
                <w:rFonts w:ascii="Times New Roman" w:cs="Times New Roman" w:eastAsia="Times New Roman" w:hAnsi="Times New Roman"/>
                <w:b/>
                <w:bCs/>
                <w:i w:val="false"/>
                <w:iCs w:val="false"/>
                <w:color w:val="1F4E79"/>
                <w:sz w:val="22"/>
                <w:szCs w:val="22"/>
              </w:rPr>
              <w:t xml:space="preserve">Thư Viện / Nền Tảng</w:t>
            </w:r>
          </w:p>
        </w:tc>
        <w:tc>
          <w:tcPr>
            <w:tcW w:type="pct" w:w="32%"/>
            <w:tcBorders>
              <w:top w:val="single" w:color="1F4E79" w:sz="6"/>
              <w:left w:val="single" w:color="BFBFBF" w:sz="4"/>
              <w:bottom w:val="single" w:color="1F4E79" w:sz="6"/>
              <w:right w:val="single" w:color="BFBFBF" w:sz="4"/>
            </w:tcBorders>
            <w:shd w:fill="EBF1F5" w:val="clear"/>
            <w:tcMar>
              <w:top w:type="dxa" w:w="85"/>
              <w:left w:type="dxa" w:w="113"/>
              <w:bottom w:type="dxa" w:w="85"/>
              <w:right w:type="dxa" w:w="113"/>
            </w:tcMar>
            <w:vAlign w:val="center"/>
          </w:tcPr>
          <w:p>
            <w:pPr>
              <w:spacing w:after="0" w:before="0" w:line="276"/>
              <w:jc w:val="center"/>
            </w:pPr>
            <w:r>
              <w:rPr>
                <w:rFonts w:ascii="Times New Roman" w:cs="Times New Roman" w:eastAsia="Times New Roman" w:hAnsi="Times New Roman"/>
                <w:b/>
                <w:bCs/>
                <w:i w:val="false"/>
                <w:iCs w:val="false"/>
                <w:color w:val="1F4E79"/>
                <w:sz w:val="22"/>
                <w:szCs w:val="22"/>
              </w:rPr>
              <w:t xml:space="preserve">File Mã Nguồn Trọng Yếu</w:t>
            </w:r>
          </w:p>
        </w:tc>
        <w:tc>
          <w:tcPr>
            <w:tcW w:type="pct" w:w="28%"/>
            <w:tcBorders>
              <w:top w:val="single" w:color="1F4E79" w:sz="6"/>
              <w:left w:val="single" w:color="BFBFBF" w:sz="4"/>
              <w:bottom w:val="single" w:color="1F4E79" w:sz="6"/>
              <w:right w:val="single" w:color="BFBFBF" w:sz="4"/>
            </w:tcBorders>
            <w:shd w:fill="EBF1F5" w:val="clear"/>
            <w:tcMar>
              <w:top w:type="dxa" w:w="85"/>
              <w:left w:type="dxa" w:w="113"/>
              <w:bottom w:type="dxa" w:w="85"/>
              <w:right w:type="dxa" w:w="113"/>
            </w:tcMar>
            <w:vAlign w:val="center"/>
          </w:tcPr>
          <w:p>
            <w:pPr>
              <w:spacing w:after="0" w:before="0" w:line="276"/>
              <w:jc w:val="center"/>
            </w:pPr>
            <w:r>
              <w:rPr>
                <w:rFonts w:ascii="Times New Roman" w:cs="Times New Roman" w:eastAsia="Times New Roman" w:hAnsi="Times New Roman"/>
                <w:b/>
                <w:bCs/>
                <w:i w:val="false"/>
                <w:iCs w:val="false"/>
                <w:color w:val="1F4E79"/>
                <w:sz w:val="22"/>
                <w:szCs w:val="22"/>
              </w:rPr>
              <w:t xml:space="preserve">Vai Trò Cụ Thể</w:t>
            </w:r>
          </w:p>
        </w:tc>
      </w:tr>
      <w:tr>
        <w:tc>
          <w:tcPr>
            <w:tcW w:type="pct" w:w="18%"/>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Web Framework</w:t>
            </w:r>
          </w:p>
        </w:tc>
        <w:tc>
          <w:tcPr>
            <w:tcW w:type="pct" w:w="2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Next.js 15.3 (App Router),
React 19, TypeScript 5.8</w:t>
            </w:r>
          </w:p>
        </w:tc>
        <w:tc>
          <w:tcPr>
            <w:tcW w:type="pct" w:w="3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src/app/layout.tsx
• src/app/page.tsx
• next.config.ts</w:t>
            </w:r>
          </w:p>
        </w:tc>
        <w:tc>
          <w:tcPr>
            <w:tcW w:type="pct" w:w="28%"/>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Khung ứng dụng web fullstack hiện đại, hỗ trợ Server Components và tối ưu hóa hiệu năng.</w:t>
            </w:r>
          </w:p>
        </w:tc>
      </w:tr>
      <w:tr>
        <w:tc>
          <w:tcPr>
            <w:tcW w:type="pct" w:w="18%"/>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Styling &amp; UI</w:t>
            </w:r>
          </w:p>
        </w:tc>
        <w:tc>
          <w:tcPr>
            <w:tcW w:type="pct" w:w="22%"/>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Tailwind CSS 3.4,
Autoprefixer, PostCSS</w:t>
            </w:r>
          </w:p>
        </w:tc>
        <w:tc>
          <w:tcPr>
            <w:tcW w:type="pct" w:w="32%"/>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src/app/globals.css
• tailwind.config.ts
• src/components/*</w:t>
            </w:r>
          </w:p>
        </w:tc>
        <w:tc>
          <w:tcPr>
            <w:tcW w:type="pct" w:w="28%"/>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Thiết kế giao diện người dùng hiện đại, tinh giản viền (Border Diet), đáp ứng mượt mà trên cả PC và Mobile.</w:t>
            </w:r>
          </w:p>
        </w:tc>
      </w:tr>
      <w:tr>
        <w:tc>
          <w:tcPr>
            <w:tcW w:type="pct" w:w="18%"/>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Pipeline Điều Phối</w:t>
            </w:r>
          </w:p>
        </w:tc>
        <w:tc>
          <w:tcPr>
            <w:tcW w:type="pct" w:w="2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Staged Step Executor,
Firestore Transactions</w:t>
            </w:r>
          </w:p>
        </w:tc>
        <w:tc>
          <w:tcPr>
            <w:tcW w:type="pct" w:w="3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src/lib/generation/step-executor-v2.ts
• src/lib/generation/blueprint.ts
• src/lib/generation/phase-generation.ts</w:t>
            </w:r>
          </w:p>
        </w:tc>
        <w:tc>
          <w:tcPr>
            <w:tcW w:type="pct" w:w="28%"/>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Điều phối quy trình sinh giáo án 8 bước, chống timeout, lưu vết checkpoint và khôi phục tiến trình.</w:t>
            </w:r>
          </w:p>
        </w:tc>
      </w:tr>
      <w:tr>
        <w:tc>
          <w:tcPr>
            <w:tcW w:type="pct" w:w="18%"/>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Sư Phạm Tiếng Việt</w:t>
            </w:r>
          </w:p>
        </w:tc>
        <w:tc>
          <w:tcPr>
            <w:tcW w:type="pct" w:w="22%"/>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Stroke Engine, Phonetics,
Source Inventory Store</w:t>
            </w:r>
          </w:p>
        </w:tc>
        <w:tc>
          <w:tcPr>
            <w:tcW w:type="pct" w:w="32%"/>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src/lib/vietnamese-pedagogy.ts
• src/lib/vietnamese-handwriting.ts
• src/lib/vietnamese-stroke-engine.ts</w:t>
            </w:r>
          </w:p>
        </w:tc>
        <w:tc>
          <w:tcPr>
            <w:tcW w:type="pct" w:w="28%"/>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Định chuẩn 11 thể loại bài dạy Tiếng Việt, từ điển nét chữ ô li và chuỗi học vần 8 bước KNTT.</w:t>
            </w:r>
          </w:p>
        </w:tc>
      </w:tr>
      <w:tr>
        <w:tc>
          <w:tcPr>
            <w:tcW w:type="pct" w:w="18%"/>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Toán &amp; Công Thức</w:t>
            </w:r>
          </w:p>
        </w:tc>
        <w:tc>
          <w:tcPr>
            <w:tcW w:type="pct" w:w="2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KaTeX, mathml2omml,
JSZip, XML Parser</w:t>
            </w:r>
          </w:p>
        </w:tc>
        <w:tc>
          <w:tcPr>
            <w:tcW w:type="pct" w:w="3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src/lib/math-content.ts
• src/lib/docx-math.ts
• src/lib/math-quality-validator.ts</w:t>
            </w:r>
          </w:p>
        </w:tc>
        <w:tc>
          <w:tcPr>
            <w:tcW w:type="pct" w:w="28%"/>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Kiểm định logic số học và chuyển đổi công thức toán LaTeX sang OMML nhúng vào Word.</w:t>
            </w:r>
          </w:p>
        </w:tc>
      </w:tr>
      <w:tr>
        <w:tc>
          <w:tcPr>
            <w:tcW w:type="pct" w:w="18%"/>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Xử Lý Ảnh SGK</w:t>
            </w:r>
          </w:p>
        </w:tc>
        <w:tc>
          <w:tcPr>
            <w:tcW w:type="pct" w:w="22%"/>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Sharp 0.34,
OpenAI Vision Batching</w:t>
            </w:r>
          </w:p>
        </w:tc>
        <w:tc>
          <w:tcPr>
            <w:tcW w:type="pct" w:w="32%"/>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src/lib/generation/sgk-crop.ts
• src/lib/generation/ocr.ts
• src/lib/taphuan-reader.ts</w:t>
            </w:r>
          </w:p>
        </w:tc>
        <w:tc>
          <w:tcPr>
            <w:tcW w:type="pct" w:w="28%"/>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Cắt ảnh bài tập SGK theo bounding box với Smart Padding và nhúng trực tiếp vào cột GV.</w:t>
            </w:r>
          </w:p>
        </w:tc>
      </w:tr>
      <w:tr>
        <w:tc>
          <w:tcPr>
            <w:tcW w:type="pct" w:w="18%"/>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Xuất Bản Word</w:t>
            </w:r>
          </w:p>
        </w:tc>
        <w:tc>
          <w:tcPr>
            <w:tcW w:type="pct" w:w="2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docx 9.6 (OpenXML Builder)</w:t>
            </w:r>
          </w:p>
        </w:tc>
        <w:tc>
          <w:tcPr>
            <w:tcW w:type="pct" w:w="3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src/lib/export-docx.ts
• src/lib/lesson-document-model.ts</w:t>
            </w:r>
          </w:p>
        </w:tc>
        <w:tc>
          <w:tcPr>
            <w:tcW w:type="pct" w:w="28%"/>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Khởi tạo file Word (.docx) native chuẩn A4, bảng 2 cột GV/HS, Times New Roman căn đều.</w:t>
            </w:r>
          </w:p>
        </w:tc>
      </w:tr>
      <w:tr>
        <w:tc>
          <w:tcPr>
            <w:tcW w:type="pct" w:w="18%"/>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Cổng Thanh Toán</w:t>
            </w:r>
          </w:p>
        </w:tc>
        <w:tc>
          <w:tcPr>
            <w:tcW w:type="pct" w:w="22%"/>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PayOS SDK, VietQR,
Crypto HMAC-SHA256</w:t>
            </w:r>
          </w:p>
        </w:tc>
        <w:tc>
          <w:tcPr>
            <w:tcW w:type="pct" w:w="32%"/>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src/lib/payos-client.ts
• src/app/api/payments/payos/webhook/route.ts</w:t>
            </w:r>
          </w:p>
        </w:tc>
        <w:tc>
          <w:tcPr>
            <w:tcW w:type="pct" w:w="28%"/>
            <w:tcBorders>
              <w:top w:val="single" w:color="BFBFBF" w:sz="4"/>
              <w:left w:val="single" w:color="BFBFBF" w:sz="4"/>
              <w:bottom w:val="single" w:color="BFBFBF" w:sz="4"/>
              <w:right w:val="single" w:color="BFBFBF" w:sz="4"/>
            </w:tcBorders>
            <w:shd w:fill="F9FBFC"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Tạo mã thanh toán QR tự động, xác thực webhook bảo mật và kích hoạt gói cước tức thời.</w:t>
            </w:r>
          </w:p>
        </w:tc>
      </w:tr>
      <w:tr>
        <w:tc>
          <w:tcPr>
            <w:tcW w:type="pct" w:w="18%"/>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Kiểm Thử &amp; Tooling</w:t>
            </w:r>
          </w:p>
        </w:tc>
        <w:tc>
          <w:tcPr>
            <w:tcW w:type="pct" w:w="2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Vitest 3.2,
Python 3.14 QA Scripts</w:t>
            </w:r>
          </w:p>
        </w:tc>
        <w:tc>
          <w:tcPr>
            <w:tcW w:type="pct" w:w="32%"/>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 tests/test_quality_gate_bai31.py
• tools/verify_docx_table.py
• src/lib/generation/*.test.ts</w:t>
            </w:r>
          </w:p>
        </w:tc>
        <w:tc>
          <w:tcPr>
            <w:tcW w:type="pct" w:w="28%"/>
            <w:tcBorders>
              <w:top w:val="single" w:color="BFBFBF" w:sz="4"/>
              <w:left w:val="single" w:color="BFBFBF" w:sz="4"/>
              <w:bottom w:val="single" w:color="BFBFBF" w:sz="4"/>
              <w:right w:val="single" w:color="BFBFBF" w:sz="4"/>
            </w:tcBorders>
            <w:shd w:fill="FFFFFF" w:val="clear"/>
            <w:tcMar>
              <w:top w:type="dxa" w:w="68"/>
              <w:left w:type="dxa" w:w="113"/>
              <w:bottom w:type="dxa" w:w="68"/>
              <w:right w:type="dxa" w:w="113"/>
            </w:tcMar>
          </w:tcPr>
          <w:p>
            <w:pPr>
              <w:spacing w:after="0" w:before="0" w:line="276"/>
              <w:jc w:val="left"/>
            </w:pPr>
            <w:r>
              <w:rPr>
                <w:rFonts w:ascii="Times New Roman" w:cs="Times New Roman" w:eastAsia="Times New Roman" w:hAnsi="Times New Roman"/>
                <w:b w:val="false"/>
                <w:bCs w:val="false"/>
                <w:i w:val="false"/>
                <w:iCs w:val="false"/>
                <w:color w:val="333333"/>
                <w:sz w:val="22"/>
                <w:szCs w:val="22"/>
              </w:rPr>
              <w:t xml:space="preserve">Kiểm thử tự động các Quality Gates, phân tích file Word sau xuất và bảo đảm độ tin cậy của phần mềm.</w:t>
            </w:r>
          </w:p>
        </w:tc>
      </w:tr>
    </w:tbl>
    <w:p>
      <w:r>
        <w:br w:type="page"/>
      </w:r>
    </w:p>
    <w:p>
      <w:pPr>
        <w:pStyle w:val="Heading1"/>
        <w:spacing w:after="120" w:before="240"/>
      </w:pPr>
      <w:r>
        <w:rPr>
          <w:rFonts w:ascii="Times New Roman" w:cs="Times New Roman" w:eastAsia="Times New Roman" w:hAnsi="Times New Roman"/>
          <w:b/>
          <w:bCs/>
          <w:i w:val="false"/>
          <w:iCs w:val="false"/>
          <w:color w:val="1F4E79"/>
          <w:sz w:val="30"/>
          <w:szCs w:val="30"/>
        </w:rPr>
        <w:t xml:space="preserve">9. KẾT LUẬN &amp; ĐỊNH HƯỚNG PHÁT TRIỂN TIẾP THEO</w:t>
      </w:r>
    </w:p>
    <w:p>
      <w:pPr>
        <w:spacing w:after="60" w:before="60" w:line="276"/>
        <w:jc w:val="both"/>
      </w:pPr>
      <w:r>
        <w:rPr>
          <w:rFonts w:ascii="Times New Roman" w:cs="Times New Roman" w:eastAsia="Times New Roman" w:hAnsi="Times New Roman"/>
          <w:b w:val="false"/>
          <w:bCs w:val="false"/>
          <w:i w:val="false"/>
          <w:iCs w:val="false"/>
          <w:color w:val="333333"/>
          <w:sz w:val="24"/>
          <w:szCs w:val="24"/>
        </w:rPr>
        <w:t xml:space="preserve">Dự án EduPlan AI không đơn thuần là một công cụ AI tạo sinh văn bản, mà là một </w:t>
      </w:r>
      <w:r>
        <w:rPr>
          <w:rFonts w:ascii="Times New Roman" w:cs="Times New Roman" w:eastAsia="Times New Roman" w:hAnsi="Times New Roman"/>
          <w:b/>
          <w:bCs/>
          <w:i w:val="false"/>
          <w:iCs w:val="false"/>
          <w:color w:val="333333"/>
          <w:sz w:val="24"/>
          <w:szCs w:val="24"/>
        </w:rPr>
        <w:t xml:space="preserve">Hệ Thống Chuyên Gia Sư Phạm Hoàn Chỉnh (Complete Pedagogical Expert System)</w:t>
      </w:r>
      <w:r>
        <w:rPr>
          <w:rFonts w:ascii="Times New Roman" w:cs="Times New Roman" w:eastAsia="Times New Roman" w:hAnsi="Times New Roman"/>
          <w:b w:val="false"/>
          <w:bCs w:val="false"/>
          <w:i w:val="false"/>
          <w:iCs w:val="false"/>
          <w:color w:val="333333"/>
          <w:sz w:val="24"/>
          <w:szCs w:val="24"/>
        </w:rPr>
        <w:t xml:space="preserve">, được xây dựng trên nền tảng khoa học giáo dục vững chắc, có sự liên kết chặt chẽ giữa văn bản quy phạm pháp luật (CV 2345, CV 3456, CTGDPT 2018), ngữ liệu sách giáo khoa chính thống và công nghệ phần mềm hiện đại.</w:t>
      </w:r>
    </w:p>
    <w:p>
      <w:pPr>
        <w:pStyle w:val="Heading2"/>
        <w:spacing w:after="90" w:before="180"/>
      </w:pPr>
      <w:r>
        <w:rPr>
          <w:rFonts w:ascii="Times New Roman" w:cs="Times New Roman" w:eastAsia="Times New Roman" w:hAnsi="Times New Roman"/>
          <w:b/>
          <w:bCs/>
          <w:i w:val="false"/>
          <w:iCs w:val="false"/>
          <w:color w:val="0070C0"/>
          <w:sz w:val="26"/>
          <w:szCs w:val="26"/>
        </w:rPr>
        <w:t xml:space="preserve">9.1. Đóng Góp Nổi Bật Của Dự Án</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Về mặt lý luận sư phạm: Chuẩn hóa và số hóa thành công các quy trình dạy học đặc thù của 12 môn tiểu học, đặc biệt là quy trình học vần 8 bước và hệ thống nét viết ô li lớp 1.</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Về mặt công nghệ: Giải quyết triệt để bài toán timeout và cạn token của LLM bằng kiến trúc Staged Generation Pipeline; giải quyết bài toán hiển thị công thức toán và hình ảnh SGK trong tài liệu Word native.</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Về mặt thực tiễn: Giúp giáo viên tiểu học tiết kiệm từ 70% - 85% thời gian thiết kế giáo án mà vẫn đảm bảo chất lượng giảng dạy xuất sắc, tự tin bước vào lớp học.</w:t>
      </w:r>
    </w:p>
    <w:p>
      <w:pPr>
        <w:pStyle w:val="Heading2"/>
        <w:spacing w:after="90" w:before="180"/>
      </w:pPr>
      <w:r>
        <w:rPr>
          <w:rFonts w:ascii="Times New Roman" w:cs="Times New Roman" w:eastAsia="Times New Roman" w:hAnsi="Times New Roman"/>
          <w:b/>
          <w:bCs/>
          <w:i w:val="false"/>
          <w:iCs w:val="false"/>
          <w:color w:val="0070C0"/>
          <w:sz w:val="26"/>
          <w:szCs w:val="26"/>
        </w:rPr>
        <w:t xml:space="preserve">9.2. Kế Hoạch Nâng Cấp Giai Đoạn Tiếp Theo</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Nâng cấp Pedagogy Engine V2: Mở rộng tính năng chấm điểm và phản biện giáo án tự động dựa trên Rubric đánh giá năng lực nghề nghiệp giáo viên tiểu học.</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Thư viện bài giảng tương tác: Tự động trích xuất các câu hỏi khởi động và luyện tập thành slide trình chiếu PowerPoint (PPTX) đồng bộ với file giáo án Word.</w:t>
      </w:r>
    </w:p>
    <w:p>
      <w:pPr>
        <w:spacing w:after="30" w:before="30" w:line="260"/>
        <w:ind w:left="284"/>
        <w:jc w:val="both"/>
      </w:pPr>
      <w:r>
        <w:rPr>
          <w:rFonts w:ascii="Times New Roman" w:cs="Times New Roman" w:eastAsia="Times New Roman" w:hAnsi="Times New Roman"/>
          <w:b/>
          <w:bCs/>
          <w:i w:val="false"/>
          <w:iCs w:val="false"/>
          <w:color w:val="0070C0"/>
          <w:sz w:val="24"/>
          <w:szCs w:val="24"/>
        </w:rPr>
        <w:t xml:space="preserve">•  </w:t>
      </w:r>
      <w:r>
        <w:rPr>
          <w:rFonts w:ascii="Times New Roman" w:cs="Times New Roman" w:eastAsia="Times New Roman" w:hAnsi="Times New Roman"/>
          <w:b w:val="false"/>
          <w:bCs w:val="false"/>
          <w:i w:val="false"/>
          <w:iCs w:val="false"/>
          <w:color w:val="333333"/>
          <w:sz w:val="24"/>
          <w:szCs w:val="24"/>
        </w:rPr>
        <w:t xml:space="preserve">Cộng đồng chia sẻ giáo án thẩm định: Xây dựng kho tài nguyên KHBD dùng chung giữa các trường tiểu học, cho phép các chuyên gia sư phạm thẩm định và đóng dấu chất lượng.</w:t>
      </w:r>
    </w:p>
    <w:p>
      <w:pPr>
        <w:spacing w:after="100" w:before="200" w:line="276"/>
        <w:jc w:val="center"/>
      </w:pPr>
      <w:r>
        <w:rPr>
          <w:rFonts w:ascii="Times New Roman" w:cs="Times New Roman" w:eastAsia="Times New Roman" w:hAnsi="Times New Roman"/>
          <w:b w:val="false"/>
          <w:bCs w:val="false"/>
          <w:i/>
          <w:iCs/>
          <w:color w:val="666666"/>
          <w:sz w:val="22"/>
          <w:szCs w:val="22"/>
        </w:rPr>
        <w:t xml:space="preserve">Tài liệu này được biên soạn tự động và chuẩn hóa bởi hệ thống Antigravity AI Engine. Mọi thông tin phản hồi và đóng góp kỹ thuật xin vui lòng gửi về Ban Nghiên cứu Dự án EduPlan AI.</w:t>
      </w:r>
    </w:p>
    <w:sectPr>
      <w:headerReference w:type="default" r:id="rId7"/>
      <w:footerReference w:type="default" r:id="rId8"/>
      <w:pgSz w:w="11906" w:h="16838" w:orient="portrait"/>
      <w:pgMar w:top="1021" w:right="907" w:bottom="1021"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100" w:line="276"/>
      <w:jc w:val="center"/>
    </w:pPr>
    <w:r>
      <w:rPr>
        <w:rFonts w:ascii="Times New Roman" w:cs="Times New Roman" w:eastAsia="Times New Roman" w:hAnsi="Times New Roman"/>
        <w:b w:val="false"/>
        <w:bCs w:val="false"/>
        <w:i w:val="false"/>
        <w:iCs w:val="false"/>
        <w:color w:val="666666"/>
        <w:sz w:val="18"/>
        <w:szCs w:val="18"/>
      </w:rPr>
      <w:t xml:space="preserve">Bảo mật &amp; Lưu hành nội bộ NCKH  |  Trang </w:t>
    </w:r>
    <w:r>
      <w:rPr>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olor w:val="666666"/>
        <w:sz w:val="18"/>
        <w:szCs w:val="18"/>
      </w:rPr>
      <w:t xml:space="preserve"> /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before="60" w:line="276"/>
      <w:jc w:val="right"/>
    </w:pPr>
    <w:r>
      <w:rPr>
        <w:rFonts w:ascii="Times New Roman" w:cs="Times New Roman" w:eastAsia="Times New Roman" w:hAnsi="Times New Roman"/>
        <w:b w:val="false"/>
        <w:bCs w:val="false"/>
        <w:i/>
        <w:iCs/>
        <w:color w:val="666666"/>
        <w:sz w:val="18"/>
        <w:szCs w:val="18"/>
      </w:rPr>
      <w:t xml:space="preserve">EduPlan AI — Báo Cáo Kiến Trúc Hệ Thống &amp; Đặc Tả Kỹ Thuật Chi Tiết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4"/>
        <w:szCs w:val="24"/>
      </w:rPr>
    </w:rPrDefault>
    <w:pPrDefault>
      <w:pPr>
        <w:spacing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2026-10-17T17:18:58.360Z</dcterms:created>
  <dcterms:modified xsi:type="dcterms:W3CDTF">2026-10-17T17:18:58.360Z</dcterms:modified>
</cp:coreProperties>
</file>

<file path=docProps/custom.xml><?xml version="1.0" encoding="utf-8"?>
<Properties xmlns="http://schemas.openxmlformats.org/officeDocument/2006/custom-properties" xmlns:vt="http://schemas.openxmlformats.org/officeDocument/2006/docPropsVTypes"/>
</file>