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B4" w:rsidRPr="006259B4" w:rsidRDefault="006259B4" w:rsidP="006259B4">
      <w:pPr>
        <w:spacing w:after="0" w:line="240" w:lineRule="auto"/>
        <w:textAlignment w:val="baseline"/>
        <w:outlineLvl w:val="0"/>
        <w:rPr>
          <w:rFonts w:ascii="Tahoma" w:eastAsia="Times New Roman" w:hAnsi="Tahoma" w:cs="Tahoma"/>
          <w:b/>
          <w:bCs/>
          <w:color w:val="323232"/>
          <w:kern w:val="36"/>
          <w:sz w:val="32"/>
          <w:szCs w:val="32"/>
        </w:rPr>
      </w:pPr>
      <w:r w:rsidRPr="006259B4">
        <w:rPr>
          <w:rFonts w:ascii="Tahoma" w:eastAsia="Times New Roman" w:hAnsi="Tahoma" w:cs="Tahoma"/>
          <w:b/>
          <w:bCs/>
          <w:color w:val="323232"/>
          <w:kern w:val="36"/>
          <w:sz w:val="32"/>
          <w:szCs w:val="32"/>
        </w:rPr>
        <w:t>LED</w:t>
      </w:r>
      <w:r>
        <w:rPr>
          <w:rFonts w:ascii="Tahoma" w:eastAsia="Times New Roman" w:hAnsi="Tahoma" w:cs="Tahoma"/>
          <w:b/>
          <w:bCs/>
          <w:color w:val="323232"/>
          <w:kern w:val="36"/>
          <w:sz w:val="32"/>
          <w:szCs w:val="32"/>
        </w:rPr>
        <w:t xml:space="preserve"> </w:t>
      </w:r>
      <w:r w:rsidRPr="006259B4">
        <w:rPr>
          <w:rFonts w:ascii="Tahoma" w:eastAsia="Times New Roman" w:hAnsi="Tahoma" w:cs="Tahoma"/>
          <w:b/>
          <w:bCs/>
          <w:color w:val="323232"/>
          <w:kern w:val="36"/>
          <w:sz w:val="28"/>
          <w:szCs w:val="28"/>
        </w:rPr>
        <w:t>Bóng đèn</w:t>
      </w:r>
      <w:r>
        <w:rPr>
          <w:rFonts w:ascii="Tahoma" w:eastAsia="Times New Roman" w:hAnsi="Tahoma" w:cs="Tahoma"/>
          <w:b/>
          <w:bCs/>
          <w:color w:val="323232"/>
          <w:kern w:val="36"/>
          <w:sz w:val="28"/>
          <w:szCs w:val="28"/>
        </w:rPr>
        <w:t xml:space="preserve"> nến</w:t>
      </w:r>
    </w:p>
    <w:p w:rsidR="006259B4" w:rsidRDefault="006259B4">
      <w:r>
        <w:t>Thông số kĩ thuật</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Điện áp</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220 - 240 V</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Công suất</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15-5.5-3.5  W</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Công suất tương đương</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100  W</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Nhãn hiệu quả năng lượng</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A+</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Mức tiêu thụ điện mỗi 1000h</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15  kW·h</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Hệ số công suất</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0,5</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Cường độ dòng diện</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140-60-42  mA</w:t>
      </w:r>
    </w:p>
    <w:p w:rsidR="006259B4" w:rsidRPr="006259B4" w:rsidRDefault="006259B4" w:rsidP="006259B4">
      <w:pPr>
        <w:spacing w:after="0" w:line="240" w:lineRule="auto"/>
        <w:textAlignment w:val="baseline"/>
        <w:rPr>
          <w:rFonts w:ascii="Tahoma" w:eastAsia="Times New Roman" w:hAnsi="Tahoma" w:cs="Tahoma"/>
          <w:color w:val="5D6678"/>
          <w:sz w:val="20"/>
          <w:szCs w:val="20"/>
        </w:rPr>
      </w:pPr>
      <w:r w:rsidRPr="006259B4">
        <w:rPr>
          <w:rFonts w:ascii="Tahoma" w:eastAsia="Times New Roman" w:hAnsi="Tahoma" w:cs="Tahoma"/>
          <w:color w:val="5D6678"/>
          <w:sz w:val="20"/>
          <w:szCs w:val="20"/>
        </w:rPr>
        <w:t>Tuổi thọ định mức</w:t>
      </w:r>
      <w:r>
        <w:rPr>
          <w:rFonts w:ascii="Tahoma" w:eastAsia="Times New Roman" w:hAnsi="Tahoma" w:cs="Tahoma"/>
          <w:color w:val="5D6678"/>
          <w:sz w:val="20"/>
          <w:szCs w:val="20"/>
        </w:rPr>
        <w:t xml:space="preserve">  </w:t>
      </w:r>
      <w:r w:rsidRPr="006259B4">
        <w:rPr>
          <w:rFonts w:ascii="Tahoma" w:eastAsia="Times New Roman" w:hAnsi="Tahoma" w:cs="Tahoma"/>
          <w:color w:val="3C3C3C"/>
          <w:sz w:val="20"/>
          <w:szCs w:val="20"/>
          <w:bdr w:val="none" w:sz="0" w:space="0" w:color="auto" w:frame="1"/>
        </w:rPr>
        <w:t>15000  giờ</w:t>
      </w:r>
    </w:p>
    <w:p w:rsidR="006259B4" w:rsidRDefault="006259B4">
      <w:bookmarkStart w:id="0" w:name="_GoBack"/>
      <w:bookmarkEnd w:id="0"/>
    </w:p>
    <w:p w:rsidR="006259B4" w:rsidRPr="006259B4" w:rsidRDefault="006259B4" w:rsidP="006259B4">
      <w:pPr>
        <w:spacing w:after="210" w:line="600" w:lineRule="atLeast"/>
        <w:textAlignment w:val="baseline"/>
        <w:rPr>
          <w:rFonts w:ascii="Tahoma" w:eastAsia="Times New Roman" w:hAnsi="Tahoma" w:cs="Tahoma"/>
          <w:color w:val="323232"/>
          <w:spacing w:val="-8"/>
          <w:sz w:val="51"/>
          <w:szCs w:val="51"/>
        </w:rPr>
      </w:pPr>
      <w:r w:rsidRPr="006259B4">
        <w:rPr>
          <w:rFonts w:ascii="Tahoma" w:eastAsia="Times New Roman" w:hAnsi="Tahoma" w:cs="Tahoma"/>
          <w:color w:val="323232"/>
          <w:spacing w:val="-8"/>
          <w:sz w:val="51"/>
          <w:szCs w:val="51"/>
        </w:rPr>
        <w:t>Một đèn. Một công tắc. Ba chế độ ánh sáng.</w:t>
      </w:r>
    </w:p>
    <w:p w:rsidR="006259B4" w:rsidRPr="006259B4" w:rsidRDefault="006259B4" w:rsidP="006259B4">
      <w:pPr>
        <w:spacing w:after="195" w:line="390" w:lineRule="atLeast"/>
        <w:textAlignment w:val="baseline"/>
        <w:rPr>
          <w:rFonts w:ascii="Tahoma" w:eastAsia="Times New Roman" w:hAnsi="Tahoma" w:cs="Tahoma"/>
          <w:color w:val="323232"/>
          <w:spacing w:val="-3"/>
          <w:sz w:val="32"/>
          <w:szCs w:val="32"/>
        </w:rPr>
      </w:pPr>
      <w:r w:rsidRPr="006259B4">
        <w:rPr>
          <w:rFonts w:ascii="Tahoma" w:eastAsia="Times New Roman" w:hAnsi="Tahoma" w:cs="Tahoma"/>
          <w:color w:val="323232"/>
          <w:spacing w:val="-3"/>
          <w:sz w:val="32"/>
          <w:szCs w:val="32"/>
        </w:rPr>
        <w:t>Không cần thêm thiết bị điều chỉnh ánh sáng</w:t>
      </w:r>
    </w:p>
    <w:p w:rsidR="006259B4" w:rsidRPr="006259B4" w:rsidRDefault="006259B4" w:rsidP="006259B4">
      <w:pPr>
        <w:numPr>
          <w:ilvl w:val="0"/>
          <w:numId w:val="1"/>
        </w:numPr>
        <w:spacing w:after="0" w:line="315" w:lineRule="atLeast"/>
        <w:ind w:left="0"/>
        <w:textAlignment w:val="baseline"/>
        <w:rPr>
          <w:rFonts w:ascii="inherit" w:eastAsia="Times New Roman" w:hAnsi="inherit" w:cs="Tahoma"/>
          <w:color w:val="3C3C3C"/>
          <w:sz w:val="21"/>
          <w:szCs w:val="21"/>
        </w:rPr>
      </w:pPr>
      <w:r w:rsidRPr="006259B4">
        <w:rPr>
          <w:rFonts w:ascii="inherit" w:eastAsia="Times New Roman" w:hAnsi="inherit" w:cs="Tahoma"/>
          <w:color w:val="3C3C3C"/>
          <w:sz w:val="21"/>
          <w:szCs w:val="21"/>
          <w:bdr w:val="none" w:sz="0" w:space="0" w:color="auto" w:frame="1"/>
        </w:rPr>
        <w:t>15W - 5.5W - 3.5W (100W)</w:t>
      </w:r>
    </w:p>
    <w:p w:rsidR="006259B4" w:rsidRPr="006259B4" w:rsidRDefault="006259B4" w:rsidP="006259B4">
      <w:pPr>
        <w:numPr>
          <w:ilvl w:val="0"/>
          <w:numId w:val="1"/>
        </w:numPr>
        <w:spacing w:after="0" w:line="315" w:lineRule="atLeast"/>
        <w:ind w:left="0"/>
        <w:textAlignment w:val="baseline"/>
        <w:rPr>
          <w:rFonts w:ascii="inherit" w:eastAsia="Times New Roman" w:hAnsi="inherit" w:cs="Tahoma"/>
          <w:color w:val="3C3C3C"/>
          <w:sz w:val="21"/>
          <w:szCs w:val="21"/>
        </w:rPr>
      </w:pPr>
      <w:r w:rsidRPr="006259B4">
        <w:rPr>
          <w:rFonts w:ascii="inherit" w:eastAsia="Times New Roman" w:hAnsi="inherit" w:cs="Tahoma"/>
          <w:color w:val="3C3C3C"/>
          <w:sz w:val="21"/>
          <w:szCs w:val="21"/>
          <w:bdr w:val="none" w:sz="0" w:space="0" w:color="auto" w:frame="1"/>
        </w:rPr>
        <w:t>Đui E27</w:t>
      </w:r>
    </w:p>
    <w:p w:rsidR="006259B4" w:rsidRPr="006259B4" w:rsidRDefault="006259B4" w:rsidP="006259B4">
      <w:pPr>
        <w:numPr>
          <w:ilvl w:val="0"/>
          <w:numId w:val="1"/>
        </w:numPr>
        <w:spacing w:after="0" w:line="315" w:lineRule="atLeast"/>
        <w:ind w:left="0"/>
        <w:textAlignment w:val="baseline"/>
        <w:rPr>
          <w:rFonts w:ascii="inherit" w:eastAsia="Times New Roman" w:hAnsi="inherit" w:cs="Tahoma"/>
          <w:color w:val="3C3C3C"/>
          <w:sz w:val="21"/>
          <w:szCs w:val="21"/>
        </w:rPr>
      </w:pPr>
      <w:r w:rsidRPr="006259B4">
        <w:rPr>
          <w:rFonts w:ascii="inherit" w:eastAsia="Times New Roman" w:hAnsi="inherit" w:cs="Tahoma"/>
          <w:color w:val="3C3C3C"/>
          <w:sz w:val="21"/>
          <w:szCs w:val="21"/>
          <w:bdr w:val="none" w:sz="0" w:space="0" w:color="auto" w:frame="1"/>
        </w:rPr>
        <w:t>Ánh sáng trắng</w:t>
      </w:r>
    </w:p>
    <w:p w:rsidR="006259B4" w:rsidRPr="006259B4" w:rsidRDefault="006259B4" w:rsidP="006259B4">
      <w:pPr>
        <w:numPr>
          <w:ilvl w:val="0"/>
          <w:numId w:val="2"/>
        </w:numPr>
        <w:spacing w:after="195" w:line="390" w:lineRule="atLeast"/>
        <w:ind w:left="0" w:right="480"/>
        <w:textAlignment w:val="baseline"/>
        <w:outlineLvl w:val="2"/>
        <w:rPr>
          <w:rFonts w:ascii="Tahoma" w:eastAsia="Times New Roman" w:hAnsi="Tahoma" w:cs="Tahoma"/>
          <w:b/>
          <w:bCs/>
          <w:color w:val="323232"/>
          <w:spacing w:val="-3"/>
          <w:sz w:val="32"/>
          <w:szCs w:val="32"/>
        </w:rPr>
      </w:pPr>
      <w:r w:rsidRPr="006259B4">
        <w:rPr>
          <w:rFonts w:ascii="Tahoma" w:eastAsia="Times New Roman" w:hAnsi="Tahoma" w:cs="Tahoma"/>
          <w:b/>
          <w:bCs/>
          <w:color w:val="323232"/>
          <w:spacing w:val="-3"/>
          <w:sz w:val="32"/>
          <w:szCs w:val="32"/>
        </w:rPr>
        <w:t>Khả năng tái tạo màu cao (CRI &gt; 80) cho màu sắc sống động</w:t>
      </w:r>
    </w:p>
    <w:p w:rsidR="006259B4" w:rsidRPr="006259B4" w:rsidRDefault="006259B4" w:rsidP="006259B4">
      <w:pPr>
        <w:spacing w:after="0" w:line="240" w:lineRule="auto"/>
        <w:ind w:right="480"/>
        <w:textAlignment w:val="baseline"/>
        <w:rPr>
          <w:rFonts w:eastAsia="Times New Roman" w:cs="Times New Roman"/>
          <w:szCs w:val="24"/>
        </w:rPr>
      </w:pPr>
      <w:r>
        <w:rPr>
          <w:rFonts w:eastAsia="Times New Roman" w:cs="Times New Roman"/>
          <w:noProof/>
          <w:szCs w:val="24"/>
        </w:rPr>
        <w:drawing>
          <wp:inline distT="0" distB="0" distL="0" distR="0">
            <wp:extent cx="3295650" cy="1771650"/>
            <wp:effectExtent l="0" t="0" r="0" b="0"/>
            <wp:docPr id="2" name="Picture 2" descr="Khả năng tái tạo màu cao (CRI &gt; 80) cho màu sắc sống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ả năng tái tạo màu cao (CRI &gt; 80) cho màu sắc sống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771650"/>
                    </a:xfrm>
                    <a:prstGeom prst="rect">
                      <a:avLst/>
                    </a:prstGeom>
                    <a:noFill/>
                    <a:ln>
                      <a:noFill/>
                    </a:ln>
                  </pic:spPr>
                </pic:pic>
              </a:graphicData>
            </a:graphic>
          </wp:inline>
        </w:drawing>
      </w:r>
    </w:p>
    <w:p w:rsidR="006259B4" w:rsidRPr="006259B4" w:rsidRDefault="006259B4" w:rsidP="006259B4">
      <w:pPr>
        <w:spacing w:after="0" w:line="330" w:lineRule="atLeast"/>
        <w:ind w:right="480"/>
        <w:textAlignment w:val="baseline"/>
        <w:rPr>
          <w:rFonts w:ascii="Tahoma" w:eastAsia="Times New Roman" w:hAnsi="Tahoma" w:cs="Tahoma"/>
          <w:sz w:val="21"/>
          <w:szCs w:val="21"/>
        </w:rPr>
      </w:pPr>
      <w:r w:rsidRPr="006259B4">
        <w:rPr>
          <w:rFonts w:ascii="Tahoma" w:eastAsia="Times New Roman" w:hAnsi="Tahoma" w:cs="Tahoma"/>
          <w:sz w:val="21"/>
          <w:szCs w:val="21"/>
        </w:rPr>
        <w:t>Chỉ số truyền màu (CRI) được dùng để mô tả hiệu ứng của một nguồn sáng trên diện mạo màu. Ánh sáng ngoài trời tự nhiên có CRI là 100 và được dùng làm tiêu chuẩn so sánh đối với tất cả các nguồn sáng khác. CRI của các bóng đèn LED Philips luôn cao hơn 80, gần với giá trị nguồn ánh sáng mặt trời, phản ánh mức độ chân thật và tự nhiên của màu sắc.</w:t>
      </w:r>
    </w:p>
    <w:p w:rsidR="006259B4" w:rsidRPr="006259B4" w:rsidRDefault="006259B4" w:rsidP="006259B4">
      <w:pPr>
        <w:numPr>
          <w:ilvl w:val="0"/>
          <w:numId w:val="2"/>
        </w:numPr>
        <w:spacing w:after="195" w:line="390" w:lineRule="atLeast"/>
        <w:ind w:left="0"/>
        <w:textAlignment w:val="baseline"/>
        <w:outlineLvl w:val="2"/>
        <w:rPr>
          <w:rFonts w:ascii="Tahoma" w:eastAsia="Times New Roman" w:hAnsi="Tahoma" w:cs="Tahoma"/>
          <w:b/>
          <w:bCs/>
          <w:color w:val="323232"/>
          <w:spacing w:val="-3"/>
          <w:sz w:val="32"/>
          <w:szCs w:val="32"/>
        </w:rPr>
      </w:pPr>
      <w:r w:rsidRPr="006259B4">
        <w:rPr>
          <w:rFonts w:ascii="Tahoma" w:eastAsia="Times New Roman" w:hAnsi="Tahoma" w:cs="Tahoma"/>
          <w:b/>
          <w:bCs/>
          <w:color w:val="323232"/>
          <w:spacing w:val="-3"/>
          <w:sz w:val="32"/>
          <w:szCs w:val="32"/>
        </w:rPr>
        <w:t>Không cần lắp đặt bổ sung hoặc thêm thiết bị điều chỉnh độ sáng</w:t>
      </w:r>
    </w:p>
    <w:p w:rsidR="006259B4" w:rsidRPr="006259B4" w:rsidRDefault="006259B4" w:rsidP="006259B4">
      <w:pPr>
        <w:spacing w:after="0" w:line="240" w:lineRule="auto"/>
        <w:textAlignment w:val="baseline"/>
        <w:rPr>
          <w:rFonts w:eastAsia="Times New Roman" w:cs="Times New Roman"/>
          <w:szCs w:val="24"/>
        </w:rPr>
      </w:pPr>
    </w:p>
    <w:p w:rsidR="006259B4" w:rsidRPr="006259B4" w:rsidRDefault="006259B4" w:rsidP="006259B4">
      <w:pPr>
        <w:spacing w:after="0" w:line="330" w:lineRule="atLeast"/>
        <w:textAlignment w:val="baseline"/>
        <w:rPr>
          <w:rFonts w:ascii="Tahoma" w:eastAsia="Times New Roman" w:hAnsi="Tahoma" w:cs="Tahoma"/>
          <w:sz w:val="21"/>
          <w:szCs w:val="21"/>
        </w:rPr>
      </w:pPr>
      <w:r w:rsidRPr="006259B4">
        <w:rPr>
          <w:rFonts w:ascii="Tahoma" w:eastAsia="Times New Roman" w:hAnsi="Tahoma" w:cs="Tahoma"/>
          <w:sz w:val="21"/>
          <w:szCs w:val="21"/>
        </w:rPr>
        <w:t>Cung cấp hàng loạt quang cảnh ánh sáng tuyệt vời phù hợp với nhu cầu và tâm trạng của bạn. Bóng đèn tự điều chỉnh thông minh, vì thế không cần cài đặt thêm thiết bị làm mờ hay thiết bị bổ sung nào khác. Đơn giản bạn chỉ cần thay thế bóng đèn của mình bằng bóng đèn</w:t>
      </w:r>
      <w:r>
        <w:rPr>
          <w:rFonts w:ascii="Tahoma" w:eastAsia="Times New Roman" w:hAnsi="Tahoma" w:cs="Tahoma"/>
          <w:sz w:val="21"/>
          <w:szCs w:val="21"/>
        </w:rPr>
        <w:t xml:space="preserve"> </w:t>
      </w:r>
      <w:r w:rsidRPr="006259B4">
        <w:rPr>
          <w:rFonts w:ascii="Tahoma" w:eastAsia="Times New Roman" w:hAnsi="Tahoma" w:cs="Tahoma"/>
          <w:sz w:val="21"/>
          <w:szCs w:val="21"/>
        </w:rPr>
        <w:lastRenderedPageBreak/>
        <w:t>SceneSwitch này và thay đổi các chế độ ánh sáng khác nhau bằng cách bật tắt công tắc gắn tường. Đầu tư tiền bạc và công sức ít nhất để tận hưởng sự thoải mái cao nhất. Bây giờ bạn có thể thay đổi bầu không khí xung quanh một cách dễ dàng phù hợp với công việc bạn đang làm và tâm trạng của bạn tại thời điểm đó.</w:t>
      </w:r>
    </w:p>
    <w:p w:rsidR="006259B4" w:rsidRDefault="006259B4"/>
    <w:sectPr w:rsidR="006259B4"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6812"/>
    <w:multiLevelType w:val="multilevel"/>
    <w:tmpl w:val="8D9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502E1"/>
    <w:multiLevelType w:val="multilevel"/>
    <w:tmpl w:val="676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B4"/>
    <w:rsid w:val="00420553"/>
    <w:rsid w:val="006259B4"/>
    <w:rsid w:val="008E389D"/>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9B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unhideWhenUsed/>
    <w:qFormat/>
    <w:rsid w:val="00625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B4"/>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6259B4"/>
    <w:rPr>
      <w:rFonts w:asciiTheme="majorHAnsi" w:eastAsiaTheme="majorEastAsia" w:hAnsiTheme="majorHAnsi" w:cstheme="majorBidi"/>
      <w:b/>
      <w:bCs/>
      <w:color w:val="4F81BD" w:themeColor="accent1"/>
    </w:rPr>
  </w:style>
  <w:style w:type="paragraph" w:customStyle="1" w:styleId="p-heading-02">
    <w:name w:val="p-heading-02"/>
    <w:basedOn w:val="Normal"/>
    <w:rsid w:val="006259B4"/>
    <w:pPr>
      <w:spacing w:before="100" w:beforeAutospacing="1" w:after="100" w:afterAutospacing="1" w:line="240" w:lineRule="auto"/>
    </w:pPr>
    <w:rPr>
      <w:rFonts w:eastAsia="Times New Roman" w:cs="Times New Roman"/>
      <w:szCs w:val="24"/>
    </w:rPr>
  </w:style>
  <w:style w:type="paragraph" w:customStyle="1" w:styleId="p-heading-03">
    <w:name w:val="p-heading-03"/>
    <w:basedOn w:val="Normal"/>
    <w:rsid w:val="006259B4"/>
    <w:pPr>
      <w:spacing w:before="100" w:beforeAutospacing="1" w:after="100" w:afterAutospacing="1" w:line="240" w:lineRule="auto"/>
    </w:pPr>
    <w:rPr>
      <w:rFonts w:eastAsia="Times New Roman" w:cs="Times New Roman"/>
      <w:szCs w:val="24"/>
    </w:rPr>
  </w:style>
  <w:style w:type="paragraph" w:customStyle="1" w:styleId="p-body-copy-02">
    <w:name w:val="p-body-copy-02"/>
    <w:basedOn w:val="Normal"/>
    <w:rsid w:val="006259B4"/>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6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9B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unhideWhenUsed/>
    <w:qFormat/>
    <w:rsid w:val="00625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B4"/>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6259B4"/>
    <w:rPr>
      <w:rFonts w:asciiTheme="majorHAnsi" w:eastAsiaTheme="majorEastAsia" w:hAnsiTheme="majorHAnsi" w:cstheme="majorBidi"/>
      <w:b/>
      <w:bCs/>
      <w:color w:val="4F81BD" w:themeColor="accent1"/>
    </w:rPr>
  </w:style>
  <w:style w:type="paragraph" w:customStyle="1" w:styleId="p-heading-02">
    <w:name w:val="p-heading-02"/>
    <w:basedOn w:val="Normal"/>
    <w:rsid w:val="006259B4"/>
    <w:pPr>
      <w:spacing w:before="100" w:beforeAutospacing="1" w:after="100" w:afterAutospacing="1" w:line="240" w:lineRule="auto"/>
    </w:pPr>
    <w:rPr>
      <w:rFonts w:eastAsia="Times New Roman" w:cs="Times New Roman"/>
      <w:szCs w:val="24"/>
    </w:rPr>
  </w:style>
  <w:style w:type="paragraph" w:customStyle="1" w:styleId="p-heading-03">
    <w:name w:val="p-heading-03"/>
    <w:basedOn w:val="Normal"/>
    <w:rsid w:val="006259B4"/>
    <w:pPr>
      <w:spacing w:before="100" w:beforeAutospacing="1" w:after="100" w:afterAutospacing="1" w:line="240" w:lineRule="auto"/>
    </w:pPr>
    <w:rPr>
      <w:rFonts w:eastAsia="Times New Roman" w:cs="Times New Roman"/>
      <w:szCs w:val="24"/>
    </w:rPr>
  </w:style>
  <w:style w:type="paragraph" w:customStyle="1" w:styleId="p-body-copy-02">
    <w:name w:val="p-body-copy-02"/>
    <w:basedOn w:val="Normal"/>
    <w:rsid w:val="006259B4"/>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62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1483">
      <w:bodyDiv w:val="1"/>
      <w:marLeft w:val="0"/>
      <w:marRight w:val="0"/>
      <w:marTop w:val="0"/>
      <w:marBottom w:val="0"/>
      <w:divBdr>
        <w:top w:val="none" w:sz="0" w:space="0" w:color="auto"/>
        <w:left w:val="none" w:sz="0" w:space="0" w:color="auto"/>
        <w:bottom w:val="none" w:sz="0" w:space="0" w:color="auto"/>
        <w:right w:val="none" w:sz="0" w:space="0" w:color="auto"/>
      </w:divBdr>
      <w:divsChild>
        <w:div w:id="371658567">
          <w:marLeft w:val="0"/>
          <w:marRight w:val="0"/>
          <w:marTop w:val="0"/>
          <w:marBottom w:val="0"/>
          <w:divBdr>
            <w:top w:val="none" w:sz="0" w:space="0" w:color="auto"/>
            <w:left w:val="none" w:sz="0" w:space="0" w:color="auto"/>
            <w:bottom w:val="none" w:sz="0" w:space="0" w:color="auto"/>
            <w:right w:val="none" w:sz="0" w:space="0" w:color="auto"/>
          </w:divBdr>
        </w:div>
      </w:divsChild>
    </w:div>
    <w:div w:id="594747519">
      <w:bodyDiv w:val="1"/>
      <w:marLeft w:val="0"/>
      <w:marRight w:val="0"/>
      <w:marTop w:val="0"/>
      <w:marBottom w:val="0"/>
      <w:divBdr>
        <w:top w:val="none" w:sz="0" w:space="0" w:color="auto"/>
        <w:left w:val="none" w:sz="0" w:space="0" w:color="auto"/>
        <w:bottom w:val="none" w:sz="0" w:space="0" w:color="auto"/>
        <w:right w:val="none" w:sz="0" w:space="0" w:color="auto"/>
      </w:divBdr>
      <w:divsChild>
        <w:div w:id="1827163874">
          <w:marLeft w:val="0"/>
          <w:marRight w:val="0"/>
          <w:marTop w:val="0"/>
          <w:marBottom w:val="0"/>
          <w:divBdr>
            <w:top w:val="none" w:sz="0" w:space="0" w:color="auto"/>
            <w:left w:val="none" w:sz="0" w:space="0" w:color="auto"/>
            <w:bottom w:val="none" w:sz="0" w:space="0" w:color="auto"/>
            <w:right w:val="none" w:sz="0" w:space="0" w:color="auto"/>
          </w:divBdr>
          <w:divsChild>
            <w:div w:id="178743733">
              <w:marLeft w:val="0"/>
              <w:marRight w:val="0"/>
              <w:marTop w:val="0"/>
              <w:marBottom w:val="0"/>
              <w:divBdr>
                <w:top w:val="none" w:sz="0" w:space="0" w:color="auto"/>
                <w:left w:val="none" w:sz="0" w:space="0" w:color="auto"/>
                <w:bottom w:val="none" w:sz="0" w:space="0" w:color="auto"/>
                <w:right w:val="none" w:sz="0" w:space="0" w:color="auto"/>
              </w:divBdr>
              <w:divsChild>
                <w:div w:id="1381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381">
          <w:marLeft w:val="0"/>
          <w:marRight w:val="0"/>
          <w:marTop w:val="0"/>
          <w:marBottom w:val="0"/>
          <w:divBdr>
            <w:top w:val="none" w:sz="0" w:space="0" w:color="auto"/>
            <w:left w:val="none" w:sz="0" w:space="0" w:color="auto"/>
            <w:bottom w:val="none" w:sz="0" w:space="0" w:color="auto"/>
            <w:right w:val="none" w:sz="0" w:space="0" w:color="auto"/>
          </w:divBdr>
        </w:div>
      </w:divsChild>
    </w:div>
    <w:div w:id="767510395">
      <w:bodyDiv w:val="1"/>
      <w:marLeft w:val="0"/>
      <w:marRight w:val="0"/>
      <w:marTop w:val="0"/>
      <w:marBottom w:val="0"/>
      <w:divBdr>
        <w:top w:val="none" w:sz="0" w:space="0" w:color="auto"/>
        <w:left w:val="none" w:sz="0" w:space="0" w:color="auto"/>
        <w:bottom w:val="none" w:sz="0" w:space="0" w:color="auto"/>
        <w:right w:val="none" w:sz="0" w:space="0" w:color="auto"/>
      </w:divBdr>
      <w:divsChild>
        <w:div w:id="2090347076">
          <w:marLeft w:val="0"/>
          <w:marRight w:val="0"/>
          <w:marTop w:val="0"/>
          <w:marBottom w:val="0"/>
          <w:divBdr>
            <w:top w:val="none" w:sz="0" w:space="0" w:color="auto"/>
            <w:left w:val="none" w:sz="0" w:space="0" w:color="auto"/>
            <w:bottom w:val="none" w:sz="0" w:space="0" w:color="auto"/>
            <w:right w:val="none" w:sz="0" w:space="0" w:color="auto"/>
          </w:divBdr>
        </w:div>
        <w:div w:id="1999528878">
          <w:marLeft w:val="0"/>
          <w:marRight w:val="0"/>
          <w:marTop w:val="0"/>
          <w:marBottom w:val="0"/>
          <w:divBdr>
            <w:top w:val="none" w:sz="0" w:space="0" w:color="auto"/>
            <w:left w:val="none" w:sz="0" w:space="0" w:color="auto"/>
            <w:bottom w:val="none" w:sz="0" w:space="0" w:color="auto"/>
            <w:right w:val="none" w:sz="0" w:space="0" w:color="auto"/>
          </w:divBdr>
        </w:div>
        <w:div w:id="495725012">
          <w:marLeft w:val="0"/>
          <w:marRight w:val="0"/>
          <w:marTop w:val="0"/>
          <w:marBottom w:val="0"/>
          <w:divBdr>
            <w:top w:val="none" w:sz="0" w:space="0" w:color="auto"/>
            <w:left w:val="none" w:sz="0" w:space="0" w:color="auto"/>
            <w:bottom w:val="none" w:sz="0" w:space="0" w:color="auto"/>
            <w:right w:val="none" w:sz="0" w:space="0" w:color="auto"/>
          </w:divBdr>
        </w:div>
        <w:div w:id="1134522821">
          <w:marLeft w:val="0"/>
          <w:marRight w:val="0"/>
          <w:marTop w:val="0"/>
          <w:marBottom w:val="0"/>
          <w:divBdr>
            <w:top w:val="none" w:sz="0" w:space="0" w:color="auto"/>
            <w:left w:val="none" w:sz="0" w:space="0" w:color="auto"/>
            <w:bottom w:val="none" w:sz="0" w:space="0" w:color="auto"/>
            <w:right w:val="none" w:sz="0" w:space="0" w:color="auto"/>
          </w:divBdr>
        </w:div>
      </w:divsChild>
    </w:div>
    <w:div w:id="1457791835">
      <w:bodyDiv w:val="1"/>
      <w:marLeft w:val="0"/>
      <w:marRight w:val="0"/>
      <w:marTop w:val="0"/>
      <w:marBottom w:val="0"/>
      <w:divBdr>
        <w:top w:val="none" w:sz="0" w:space="0" w:color="auto"/>
        <w:left w:val="none" w:sz="0" w:space="0" w:color="auto"/>
        <w:bottom w:val="none" w:sz="0" w:space="0" w:color="auto"/>
        <w:right w:val="none" w:sz="0" w:space="0" w:color="auto"/>
      </w:divBdr>
      <w:divsChild>
        <w:div w:id="508494467">
          <w:marLeft w:val="0"/>
          <w:marRight w:val="0"/>
          <w:marTop w:val="0"/>
          <w:marBottom w:val="0"/>
          <w:divBdr>
            <w:top w:val="none" w:sz="0" w:space="0" w:color="auto"/>
            <w:left w:val="none" w:sz="0" w:space="0" w:color="auto"/>
            <w:bottom w:val="none" w:sz="0" w:space="0" w:color="auto"/>
            <w:right w:val="none" w:sz="0" w:space="0" w:color="auto"/>
          </w:divBdr>
        </w:div>
      </w:divsChild>
    </w:div>
    <w:div w:id="1492674057">
      <w:bodyDiv w:val="1"/>
      <w:marLeft w:val="0"/>
      <w:marRight w:val="0"/>
      <w:marTop w:val="0"/>
      <w:marBottom w:val="0"/>
      <w:divBdr>
        <w:top w:val="none" w:sz="0" w:space="0" w:color="auto"/>
        <w:left w:val="none" w:sz="0" w:space="0" w:color="auto"/>
        <w:bottom w:val="none" w:sz="0" w:space="0" w:color="auto"/>
        <w:right w:val="none" w:sz="0" w:space="0" w:color="auto"/>
      </w:divBdr>
    </w:div>
    <w:div w:id="1603224408">
      <w:bodyDiv w:val="1"/>
      <w:marLeft w:val="0"/>
      <w:marRight w:val="0"/>
      <w:marTop w:val="0"/>
      <w:marBottom w:val="0"/>
      <w:divBdr>
        <w:top w:val="none" w:sz="0" w:space="0" w:color="auto"/>
        <w:left w:val="none" w:sz="0" w:space="0" w:color="auto"/>
        <w:bottom w:val="none" w:sz="0" w:space="0" w:color="auto"/>
        <w:right w:val="none" w:sz="0" w:space="0" w:color="auto"/>
      </w:divBdr>
      <w:divsChild>
        <w:div w:id="1203637234">
          <w:marLeft w:val="0"/>
          <w:marRight w:val="0"/>
          <w:marTop w:val="0"/>
          <w:marBottom w:val="0"/>
          <w:divBdr>
            <w:top w:val="none" w:sz="0" w:space="0" w:color="auto"/>
            <w:left w:val="none" w:sz="0" w:space="0" w:color="auto"/>
            <w:bottom w:val="none" w:sz="0" w:space="0" w:color="auto"/>
            <w:right w:val="none" w:sz="0" w:space="0" w:color="auto"/>
          </w:divBdr>
        </w:div>
        <w:div w:id="158329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2018-12-12T13:35:00Z</dcterms:created>
  <dcterms:modified xsi:type="dcterms:W3CDTF">2018-12-12T13:57:00Z</dcterms:modified>
</cp:coreProperties>
</file>