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783" w:rsidRPr="00113783" w:rsidRDefault="00113783" w:rsidP="00113783">
      <w:pPr>
        <w:shd w:val="clear" w:color="auto" w:fill="FFFFFF"/>
        <w:spacing w:after="0" w:line="240" w:lineRule="auto"/>
        <w:outlineLvl w:val="1"/>
        <w:rPr>
          <w:rFonts w:ascii="Arial" w:eastAsia="Times New Roman" w:hAnsi="Arial" w:cs="Arial"/>
          <w:color w:val="333333"/>
          <w:sz w:val="45"/>
          <w:szCs w:val="45"/>
        </w:rPr>
      </w:pPr>
      <w:r w:rsidRPr="00113783">
        <w:rPr>
          <w:rFonts w:ascii="Arial" w:eastAsia="Times New Roman" w:hAnsi="Arial" w:cs="Arial"/>
          <w:b/>
          <w:bCs/>
          <w:color w:val="005186"/>
          <w:szCs w:val="24"/>
        </w:rPr>
        <w:t>Thông Số Kỹ Thuật Đèn LED Đường Phố</w:t>
      </w:r>
    </w:p>
    <w:p w:rsidR="00113783" w:rsidRPr="00113783" w:rsidRDefault="00113783" w:rsidP="00113783">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113783">
        <w:rPr>
          <w:rFonts w:ascii="Arial" w:eastAsia="Times New Roman" w:hAnsi="Arial" w:cs="Arial"/>
          <w:color w:val="005186"/>
          <w:szCs w:val="24"/>
        </w:rPr>
        <w:t>Xuất Xứ: Việt Nam</w:t>
      </w:r>
    </w:p>
    <w:p w:rsidR="00113783" w:rsidRPr="00113783" w:rsidRDefault="00113783" w:rsidP="00113783">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113783">
        <w:rPr>
          <w:rFonts w:ascii="Arial" w:eastAsia="Times New Roman" w:hAnsi="Arial" w:cs="Arial"/>
          <w:color w:val="005186"/>
          <w:szCs w:val="24"/>
        </w:rPr>
        <w:t>Hãng Sản Xuất: TLC Lighting</w:t>
      </w:r>
    </w:p>
    <w:p w:rsidR="00113783" w:rsidRPr="00113783" w:rsidRDefault="00113783" w:rsidP="00113783">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113783">
        <w:rPr>
          <w:rFonts w:ascii="Arial" w:eastAsia="Times New Roman" w:hAnsi="Arial" w:cs="Arial"/>
          <w:color w:val="005186"/>
          <w:szCs w:val="24"/>
        </w:rPr>
        <w:t>Công Suất: 20W, 50W, 100W, 150W.</w:t>
      </w:r>
    </w:p>
    <w:p w:rsidR="00113783" w:rsidRPr="00113783" w:rsidRDefault="00113783" w:rsidP="00113783">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113783">
        <w:rPr>
          <w:rFonts w:ascii="Arial" w:eastAsia="Times New Roman" w:hAnsi="Arial" w:cs="Arial"/>
          <w:color w:val="005186"/>
          <w:szCs w:val="24"/>
        </w:rPr>
        <w:t>Kích Thước Tương Ứng: 510x220x80, 550x50x80, 880x340x100, 1050x520x120</w:t>
      </w:r>
    </w:p>
    <w:p w:rsidR="00113783" w:rsidRPr="00113783" w:rsidRDefault="00113783" w:rsidP="00113783">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113783">
        <w:rPr>
          <w:rFonts w:ascii="Arial" w:eastAsia="Times New Roman" w:hAnsi="Arial" w:cs="Arial"/>
          <w:color w:val="005186"/>
          <w:szCs w:val="24"/>
        </w:rPr>
        <w:t>Quang Thông Tương Ứng: 2600 Lm, 6500lm, 13000 Lm, 19500 Lm.</w:t>
      </w:r>
    </w:p>
    <w:p w:rsidR="00113783" w:rsidRPr="00113783" w:rsidRDefault="00113783" w:rsidP="00113783">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113783">
        <w:rPr>
          <w:rFonts w:ascii="Arial" w:eastAsia="Times New Roman" w:hAnsi="Arial" w:cs="Arial"/>
          <w:color w:val="005186"/>
          <w:szCs w:val="24"/>
        </w:rPr>
        <w:t>Màu Sắc: Vàng/Trắng.</w:t>
      </w:r>
    </w:p>
    <w:p w:rsidR="00113783" w:rsidRPr="00113783" w:rsidRDefault="00113783" w:rsidP="00113783">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113783">
        <w:rPr>
          <w:rFonts w:ascii="Arial" w:eastAsia="Times New Roman" w:hAnsi="Arial" w:cs="Arial"/>
          <w:color w:val="005186"/>
          <w:szCs w:val="24"/>
        </w:rPr>
        <w:t>Điện Áp: AC 85-265V.</w:t>
      </w:r>
    </w:p>
    <w:p w:rsidR="00113783" w:rsidRPr="00113783" w:rsidRDefault="00113783" w:rsidP="00113783">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113783">
        <w:rPr>
          <w:rFonts w:ascii="Arial" w:eastAsia="Times New Roman" w:hAnsi="Arial" w:cs="Arial"/>
          <w:color w:val="005186"/>
          <w:szCs w:val="24"/>
        </w:rPr>
        <w:t>Bảo Hành 24 Tháng.</w:t>
      </w:r>
    </w:p>
    <w:p w:rsidR="00113783" w:rsidRPr="00113783" w:rsidRDefault="00113783" w:rsidP="00113783">
      <w:pPr>
        <w:spacing w:after="150" w:line="360" w:lineRule="atLeast"/>
        <w:jc w:val="both"/>
        <w:rPr>
          <w:rFonts w:ascii="Arial" w:eastAsia="Times New Roman" w:hAnsi="Arial" w:cs="Arial"/>
          <w:color w:val="333333"/>
          <w:sz w:val="21"/>
          <w:szCs w:val="21"/>
        </w:rPr>
      </w:pPr>
      <w:hyperlink r:id="rId6" w:history="1">
        <w:r w:rsidRPr="00113783">
          <w:rPr>
            <w:rFonts w:ascii="Arial" w:eastAsia="Times New Roman" w:hAnsi="Arial" w:cs="Arial"/>
            <w:color w:val="0000FF"/>
            <w:szCs w:val="24"/>
            <w:u w:val="single"/>
          </w:rPr>
          <w:t>Đèn led đường</w:t>
        </w:r>
      </w:hyperlink>
      <w:r w:rsidRPr="00113783">
        <w:rPr>
          <w:rFonts w:ascii="Arial" w:eastAsia="Times New Roman" w:hAnsi="Arial" w:cs="Arial"/>
          <w:color w:val="333333"/>
          <w:szCs w:val="24"/>
        </w:rPr>
        <w:t> là sản phẩm không thể thiếu trong cuộc sống của chúng ta, dùng để chiếu sáng các con đường, ngõ phố đem lại sự an toàn cho mọi người khi tham gia giao thông vào buổi tối và giảm thiểu tai nạn giao thông. Đèn led đường cá mập </w:t>
      </w:r>
      <w:hyperlink r:id="rId7" w:history="1">
        <w:r w:rsidRPr="00113783">
          <w:rPr>
            <w:rFonts w:ascii="Arial" w:eastAsia="Times New Roman" w:hAnsi="Arial" w:cs="Arial"/>
            <w:color w:val="0000FF"/>
            <w:szCs w:val="24"/>
            <w:u w:val="single"/>
          </w:rPr>
          <w:t>TLC Lighting</w:t>
        </w:r>
      </w:hyperlink>
      <w:r w:rsidRPr="00113783">
        <w:rPr>
          <w:rFonts w:ascii="Arial" w:eastAsia="Times New Roman" w:hAnsi="Arial" w:cs="Arial"/>
          <w:color w:val="333333"/>
          <w:szCs w:val="24"/>
        </w:rPr>
        <w:t> được thiết kế đặc biệt, có khả năng chống bụi, chống nước rất tốt. Các loại công suất gồm có 20, 50, 100, và 150W.</w:t>
      </w:r>
    </w:p>
    <w:p w:rsidR="00113783" w:rsidRPr="00113783" w:rsidRDefault="00113783" w:rsidP="00113783">
      <w:pPr>
        <w:spacing w:after="0" w:line="240" w:lineRule="auto"/>
        <w:jc w:val="both"/>
        <w:outlineLvl w:val="1"/>
        <w:rPr>
          <w:rFonts w:ascii="Arial" w:eastAsia="Times New Roman" w:hAnsi="Arial" w:cs="Arial"/>
          <w:color w:val="333333"/>
          <w:sz w:val="45"/>
          <w:szCs w:val="45"/>
        </w:rPr>
      </w:pPr>
      <w:r w:rsidRPr="00113783">
        <w:rPr>
          <w:rFonts w:ascii="Arial" w:eastAsia="Times New Roman" w:hAnsi="Arial" w:cs="Arial"/>
          <w:b/>
          <w:bCs/>
          <w:color w:val="333333"/>
          <w:szCs w:val="24"/>
        </w:rPr>
        <w:t>Ưu điểm nổi bật đèn LED đường phố của TLC Lighting</w:t>
      </w:r>
    </w:p>
    <w:p w:rsidR="00113783" w:rsidRPr="00113783" w:rsidRDefault="00113783" w:rsidP="00113783">
      <w:pPr>
        <w:numPr>
          <w:ilvl w:val="0"/>
          <w:numId w:val="2"/>
        </w:numPr>
        <w:spacing w:before="100" w:beforeAutospacing="1" w:after="100" w:afterAutospacing="1" w:line="240" w:lineRule="auto"/>
        <w:jc w:val="both"/>
        <w:rPr>
          <w:rFonts w:ascii="Arial" w:eastAsia="Times New Roman" w:hAnsi="Arial" w:cs="Arial"/>
          <w:color w:val="333333"/>
          <w:sz w:val="21"/>
          <w:szCs w:val="21"/>
        </w:rPr>
      </w:pPr>
      <w:hyperlink r:id="rId8" w:history="1">
        <w:r w:rsidRPr="00113783">
          <w:rPr>
            <w:rFonts w:ascii="Arial" w:eastAsia="Times New Roman" w:hAnsi="Arial" w:cs="Arial"/>
            <w:color w:val="0000FF"/>
            <w:szCs w:val="24"/>
            <w:u w:val="single"/>
          </w:rPr>
          <w:t>Đèn led đường phố</w:t>
        </w:r>
      </w:hyperlink>
      <w:r w:rsidRPr="00113783">
        <w:rPr>
          <w:rFonts w:ascii="Arial" w:eastAsia="Times New Roman" w:hAnsi="Arial" w:cs="Arial"/>
          <w:color w:val="333333"/>
          <w:szCs w:val="24"/>
        </w:rPr>
        <w:t> hình cá mập 20W cho ánh sáng chiếu tốt, tiết kiệm lên đến 60% điện năng tiêu thụ so với các loại bóng đèn thường.</w:t>
      </w:r>
    </w:p>
    <w:p w:rsidR="00113783" w:rsidRPr="00113783" w:rsidRDefault="00113783" w:rsidP="00113783">
      <w:pPr>
        <w:numPr>
          <w:ilvl w:val="0"/>
          <w:numId w:val="2"/>
        </w:numPr>
        <w:spacing w:before="100" w:beforeAutospacing="1" w:after="100" w:afterAutospacing="1" w:line="240" w:lineRule="auto"/>
        <w:jc w:val="both"/>
        <w:rPr>
          <w:rFonts w:ascii="Arial" w:eastAsia="Times New Roman" w:hAnsi="Arial" w:cs="Arial"/>
          <w:color w:val="333333"/>
          <w:sz w:val="21"/>
          <w:szCs w:val="21"/>
        </w:rPr>
      </w:pPr>
      <w:r w:rsidRPr="00113783">
        <w:rPr>
          <w:rFonts w:ascii="Arial" w:eastAsia="Times New Roman" w:hAnsi="Arial" w:cs="Arial"/>
          <w:color w:val="333333"/>
          <w:szCs w:val="24"/>
        </w:rPr>
        <w:t>Tuổi thọ cao lên đến 30.000h, độ bền cao hơn gấp nhiều lần so với bóng đèn compact bình thường.</w:t>
      </w:r>
    </w:p>
    <w:p w:rsidR="00113783" w:rsidRPr="00113783" w:rsidRDefault="00113783" w:rsidP="00113783">
      <w:pPr>
        <w:numPr>
          <w:ilvl w:val="0"/>
          <w:numId w:val="2"/>
        </w:numPr>
        <w:spacing w:before="100" w:beforeAutospacing="1" w:after="100" w:afterAutospacing="1" w:line="240" w:lineRule="auto"/>
        <w:jc w:val="both"/>
        <w:rPr>
          <w:rFonts w:ascii="Arial" w:eastAsia="Times New Roman" w:hAnsi="Arial" w:cs="Arial"/>
          <w:color w:val="333333"/>
          <w:sz w:val="21"/>
          <w:szCs w:val="21"/>
        </w:rPr>
      </w:pPr>
      <w:r w:rsidRPr="00113783">
        <w:rPr>
          <w:rFonts w:ascii="Arial" w:eastAsia="Times New Roman" w:hAnsi="Arial" w:cs="Arial"/>
          <w:color w:val="333333"/>
          <w:szCs w:val="24"/>
        </w:rPr>
        <w:t>Sản phẩm làm bằng chất liệu hợp kim cao cấp chống trầy, không bị vỡ bể khi va chạm, rơi rớt.</w:t>
      </w:r>
    </w:p>
    <w:p w:rsidR="00113783" w:rsidRPr="00113783" w:rsidRDefault="00113783" w:rsidP="00113783">
      <w:pPr>
        <w:numPr>
          <w:ilvl w:val="0"/>
          <w:numId w:val="2"/>
        </w:numPr>
        <w:spacing w:before="100" w:beforeAutospacing="1" w:after="100" w:afterAutospacing="1" w:line="240" w:lineRule="auto"/>
        <w:jc w:val="both"/>
        <w:rPr>
          <w:rFonts w:ascii="Arial" w:eastAsia="Times New Roman" w:hAnsi="Arial" w:cs="Arial"/>
          <w:color w:val="333333"/>
          <w:sz w:val="21"/>
          <w:szCs w:val="21"/>
        </w:rPr>
      </w:pPr>
      <w:r w:rsidRPr="00113783">
        <w:rPr>
          <w:rFonts w:ascii="Arial" w:eastAsia="Times New Roman" w:hAnsi="Arial" w:cs="Arial"/>
          <w:color w:val="333333"/>
          <w:szCs w:val="24"/>
        </w:rPr>
        <w:t>Sử dụng chiếu sáng thay thế các loại đèn đường truyền thống như: đèn thủy ngân cao áp, đèn hơi natri, đèn halogen…..công suất 80w- 100w.</w:t>
      </w:r>
    </w:p>
    <w:p w:rsidR="00113783" w:rsidRPr="00113783" w:rsidRDefault="00113783" w:rsidP="00113783">
      <w:pPr>
        <w:numPr>
          <w:ilvl w:val="0"/>
          <w:numId w:val="2"/>
        </w:numPr>
        <w:spacing w:before="100" w:beforeAutospacing="1" w:after="100" w:afterAutospacing="1" w:line="240" w:lineRule="auto"/>
        <w:jc w:val="both"/>
        <w:rPr>
          <w:rFonts w:ascii="Arial" w:eastAsia="Times New Roman" w:hAnsi="Arial" w:cs="Arial"/>
          <w:color w:val="333333"/>
          <w:sz w:val="21"/>
          <w:szCs w:val="21"/>
        </w:rPr>
      </w:pPr>
      <w:r w:rsidRPr="00113783">
        <w:rPr>
          <w:rFonts w:ascii="Arial" w:eastAsia="Times New Roman" w:hAnsi="Arial" w:cs="Arial"/>
          <w:color w:val="333333"/>
          <w:szCs w:val="24"/>
        </w:rPr>
        <w:t>Hoàn hảo cho chiếu sáng ngoài trời như cảnh quan, sân vườn, nhà máy, nhà thể dục, xưởng, kho bãi, sân vận động.</w:t>
      </w:r>
    </w:p>
    <w:p w:rsidR="00113783" w:rsidRPr="00113783" w:rsidRDefault="00113783" w:rsidP="00113783">
      <w:pPr>
        <w:numPr>
          <w:ilvl w:val="0"/>
          <w:numId w:val="2"/>
        </w:numPr>
        <w:spacing w:before="100" w:beforeAutospacing="1" w:after="100" w:afterAutospacing="1" w:line="240" w:lineRule="auto"/>
        <w:jc w:val="both"/>
        <w:rPr>
          <w:rFonts w:ascii="Arial" w:eastAsia="Times New Roman" w:hAnsi="Arial" w:cs="Arial"/>
          <w:color w:val="333333"/>
          <w:sz w:val="21"/>
          <w:szCs w:val="21"/>
        </w:rPr>
      </w:pPr>
      <w:r w:rsidRPr="00113783">
        <w:rPr>
          <w:rFonts w:ascii="Arial" w:eastAsia="Times New Roman" w:hAnsi="Arial" w:cs="Arial"/>
          <w:color w:val="333333"/>
          <w:szCs w:val="24"/>
        </w:rPr>
        <w:t>Hệ số hoàn màu cao (CRI &gt;= 80), ánh sáng trung thực tự nhiên, tăng khả năng nhận diện màu sắc của vật được chiếu sáng.</w:t>
      </w:r>
    </w:p>
    <w:p w:rsidR="00113783" w:rsidRPr="00113783" w:rsidRDefault="00113783" w:rsidP="00113783">
      <w:pPr>
        <w:numPr>
          <w:ilvl w:val="0"/>
          <w:numId w:val="2"/>
        </w:numPr>
        <w:spacing w:before="100" w:beforeAutospacing="1" w:after="100" w:afterAutospacing="1" w:line="240" w:lineRule="auto"/>
        <w:jc w:val="both"/>
        <w:rPr>
          <w:rFonts w:ascii="Arial" w:eastAsia="Times New Roman" w:hAnsi="Arial" w:cs="Arial"/>
          <w:color w:val="333333"/>
          <w:sz w:val="21"/>
          <w:szCs w:val="21"/>
        </w:rPr>
      </w:pPr>
    </w:p>
    <w:p w:rsidR="00113783" w:rsidRPr="00113783" w:rsidRDefault="00113783" w:rsidP="00113783">
      <w:pPr>
        <w:numPr>
          <w:ilvl w:val="0"/>
          <w:numId w:val="2"/>
        </w:numPr>
        <w:spacing w:before="100" w:beforeAutospacing="1" w:after="100" w:afterAutospacing="1" w:line="240" w:lineRule="auto"/>
        <w:jc w:val="both"/>
        <w:rPr>
          <w:rFonts w:ascii="Arial" w:eastAsia="Times New Roman" w:hAnsi="Arial" w:cs="Arial"/>
          <w:color w:val="333333"/>
          <w:sz w:val="21"/>
          <w:szCs w:val="21"/>
        </w:rPr>
      </w:pPr>
      <w:bookmarkStart w:id="0" w:name="_GoBack"/>
      <w:bookmarkEnd w:id="0"/>
      <w:r>
        <w:rPr>
          <w:rFonts w:ascii="Arial" w:eastAsia="Times New Roman" w:hAnsi="Arial" w:cs="Arial"/>
          <w:noProof/>
          <w:color w:val="333333"/>
          <w:szCs w:val="24"/>
        </w:rPr>
        <w:drawing>
          <wp:inline distT="0" distB="0" distL="0" distR="0" wp14:anchorId="5DCC0E90" wp14:editId="785797A1">
            <wp:extent cx="4762500" cy="2895600"/>
            <wp:effectExtent l="0" t="0" r="0" b="0"/>
            <wp:docPr id="1" name="Picture 1" descr="tlc-lighting-den-led-duong-p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lc-lighting-den-led-duong-ph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895600"/>
                    </a:xfrm>
                    <a:prstGeom prst="rect">
                      <a:avLst/>
                    </a:prstGeom>
                    <a:noFill/>
                    <a:ln>
                      <a:noFill/>
                    </a:ln>
                  </pic:spPr>
                </pic:pic>
              </a:graphicData>
            </a:graphic>
          </wp:inline>
        </w:drawing>
      </w:r>
    </w:p>
    <w:p w:rsidR="00113783" w:rsidRPr="00113783" w:rsidRDefault="00113783" w:rsidP="00113783">
      <w:pPr>
        <w:spacing w:after="0" w:line="240" w:lineRule="auto"/>
        <w:jc w:val="both"/>
        <w:outlineLvl w:val="1"/>
        <w:rPr>
          <w:rFonts w:ascii="Arial" w:eastAsia="Times New Roman" w:hAnsi="Arial" w:cs="Arial"/>
          <w:color w:val="333333"/>
          <w:sz w:val="45"/>
          <w:szCs w:val="45"/>
        </w:rPr>
      </w:pPr>
      <w:r w:rsidRPr="00113783">
        <w:rPr>
          <w:rFonts w:ascii="Arial" w:eastAsia="Times New Roman" w:hAnsi="Arial" w:cs="Arial"/>
          <w:b/>
          <w:bCs/>
          <w:color w:val="333333"/>
          <w:szCs w:val="24"/>
        </w:rPr>
        <w:lastRenderedPageBreak/>
        <w:t>Ứng dụng của đèn led đường phố hình cá mập</w:t>
      </w:r>
    </w:p>
    <w:p w:rsidR="00113783" w:rsidRPr="00113783" w:rsidRDefault="00113783" w:rsidP="00113783">
      <w:pPr>
        <w:spacing w:after="150" w:line="360" w:lineRule="atLeast"/>
        <w:jc w:val="both"/>
        <w:rPr>
          <w:rFonts w:ascii="Arial" w:eastAsia="Times New Roman" w:hAnsi="Arial" w:cs="Arial"/>
          <w:color w:val="333333"/>
          <w:sz w:val="21"/>
          <w:szCs w:val="21"/>
        </w:rPr>
      </w:pPr>
      <w:hyperlink r:id="rId10" w:history="1">
        <w:r w:rsidRPr="00113783">
          <w:rPr>
            <w:rFonts w:ascii="Arial" w:eastAsia="Times New Roman" w:hAnsi="Arial" w:cs="Arial"/>
            <w:color w:val="0000FF"/>
            <w:szCs w:val="24"/>
            <w:u w:val="single"/>
          </w:rPr>
          <w:t>Đèn led đường cá mập</w:t>
        </w:r>
      </w:hyperlink>
      <w:r w:rsidRPr="00113783">
        <w:rPr>
          <w:rFonts w:ascii="Arial" w:eastAsia="Times New Roman" w:hAnsi="Arial" w:cs="Arial"/>
          <w:color w:val="333333"/>
          <w:szCs w:val="24"/>
        </w:rPr>
        <w:t> 20W được sử dụng để chiếu sáng đường phố, khu trung cư, khu đô thị, v, v.</w:t>
      </w:r>
    </w:p>
    <w:p w:rsidR="00113783" w:rsidRPr="00113783" w:rsidRDefault="00113783" w:rsidP="00113783">
      <w:pPr>
        <w:spacing w:after="150" w:line="360" w:lineRule="atLeast"/>
        <w:jc w:val="both"/>
        <w:rPr>
          <w:rFonts w:ascii="Arial" w:eastAsia="Times New Roman" w:hAnsi="Arial" w:cs="Arial"/>
          <w:color w:val="333333"/>
          <w:sz w:val="21"/>
          <w:szCs w:val="21"/>
        </w:rPr>
      </w:pPr>
      <w:r w:rsidRPr="00113783">
        <w:rPr>
          <w:rFonts w:ascii="Arial" w:eastAsia="Times New Roman" w:hAnsi="Arial" w:cs="Arial"/>
          <w:color w:val="333333"/>
          <w:szCs w:val="24"/>
        </w:rPr>
        <w:t>Với những ưu điểm nổi bật của </w:t>
      </w:r>
      <w:hyperlink r:id="rId11" w:history="1">
        <w:r w:rsidRPr="00113783">
          <w:rPr>
            <w:rFonts w:ascii="Arial" w:eastAsia="Times New Roman" w:hAnsi="Arial" w:cs="Arial"/>
            <w:color w:val="0000FF"/>
            <w:szCs w:val="24"/>
            <w:u w:val="single"/>
          </w:rPr>
          <w:t>đèn led đường cá mập</w:t>
        </w:r>
      </w:hyperlink>
      <w:r w:rsidRPr="00113783">
        <w:rPr>
          <w:rFonts w:ascii="Arial" w:eastAsia="Times New Roman" w:hAnsi="Arial" w:cs="Arial"/>
          <w:color w:val="333333"/>
          <w:szCs w:val="24"/>
        </w:rPr>
        <w:t> 20W mang thương hiệu </w:t>
      </w:r>
      <w:r w:rsidRPr="00113783">
        <w:rPr>
          <w:rFonts w:ascii="Arial" w:eastAsia="Times New Roman" w:hAnsi="Arial" w:cs="Arial"/>
          <w:b/>
          <w:bCs/>
          <w:color w:val="333333"/>
          <w:szCs w:val="24"/>
        </w:rPr>
        <w:t>TLC Lighitng</w:t>
      </w:r>
      <w:r w:rsidRPr="00113783">
        <w:rPr>
          <w:rFonts w:ascii="Arial" w:eastAsia="Times New Roman" w:hAnsi="Arial" w:cs="Arial"/>
          <w:color w:val="333333"/>
          <w:szCs w:val="24"/>
        </w:rPr>
        <w:t> chắc chắn sẽ đáp ứng đầy đủ tiêu chỉ </w:t>
      </w:r>
      <w:r w:rsidRPr="00113783">
        <w:rPr>
          <w:rFonts w:ascii="Arial" w:eastAsia="Times New Roman" w:hAnsi="Arial" w:cs="Arial"/>
          <w:b/>
          <w:bCs/>
          <w:color w:val="333333"/>
          <w:szCs w:val="24"/>
        </w:rPr>
        <w:t>SÁNG – ĐẸP-TIẾT KIỆM. </w:t>
      </w:r>
    </w:p>
    <w:p w:rsidR="00113783" w:rsidRPr="00113783" w:rsidRDefault="00113783" w:rsidP="00113783">
      <w:pPr>
        <w:spacing w:after="150" w:line="360" w:lineRule="atLeast"/>
        <w:jc w:val="both"/>
        <w:rPr>
          <w:rFonts w:ascii="Arial" w:eastAsia="Times New Roman" w:hAnsi="Arial" w:cs="Arial"/>
          <w:color w:val="333333"/>
          <w:sz w:val="21"/>
          <w:szCs w:val="21"/>
        </w:rPr>
      </w:pPr>
      <w:r w:rsidRPr="00113783">
        <w:rPr>
          <w:rFonts w:ascii="Arial" w:eastAsia="Times New Roman" w:hAnsi="Arial" w:cs="Arial"/>
          <w:b/>
          <w:bCs/>
          <w:color w:val="333333"/>
          <w:szCs w:val="24"/>
        </w:rPr>
        <w:t>TLC Lighting</w:t>
      </w:r>
      <w:r w:rsidRPr="00113783">
        <w:rPr>
          <w:rFonts w:ascii="Arial" w:eastAsia="Times New Roman" w:hAnsi="Arial" w:cs="Arial"/>
          <w:color w:val="333333"/>
          <w:szCs w:val="24"/>
        </w:rPr>
        <w:t> luôn mang đến cho khách hàng những trải nghiệm tuyệt với nhất khi bạn sử dụng các sản phẩm của công ty. Hiện tại thương hiệu </w:t>
      </w:r>
      <w:hyperlink r:id="rId12" w:history="1">
        <w:r w:rsidRPr="00113783">
          <w:rPr>
            <w:rFonts w:ascii="Arial" w:eastAsia="Times New Roman" w:hAnsi="Arial" w:cs="Arial"/>
            <w:color w:val="0000FF"/>
            <w:szCs w:val="24"/>
            <w:u w:val="single"/>
          </w:rPr>
          <w:t>đèn led TLC</w:t>
        </w:r>
      </w:hyperlink>
      <w:r w:rsidRPr="00113783">
        <w:rPr>
          <w:rFonts w:ascii="Arial" w:eastAsia="Times New Roman" w:hAnsi="Arial" w:cs="Arial"/>
          <w:color w:val="333333"/>
          <w:szCs w:val="24"/>
        </w:rPr>
        <w:t> Lighitng có mặt tại hơn 5000 đại lý và nhà phân phối trên toàn quốc, rất thuận lợi để quý khách hàng mua được sản phẩm đèn led chính hàng TLC Lighting.</w:t>
      </w:r>
    </w:p>
    <w:p w:rsidR="00113783" w:rsidRPr="00113783" w:rsidRDefault="00113783" w:rsidP="00113783">
      <w:pPr>
        <w:spacing w:after="150" w:line="360" w:lineRule="atLeast"/>
        <w:jc w:val="both"/>
        <w:rPr>
          <w:rFonts w:ascii="Arial" w:eastAsia="Times New Roman" w:hAnsi="Arial" w:cs="Arial"/>
          <w:color w:val="333333"/>
          <w:sz w:val="21"/>
          <w:szCs w:val="21"/>
        </w:rPr>
      </w:pPr>
      <w:r w:rsidRPr="00113783">
        <w:rPr>
          <w:rFonts w:ascii="Arial" w:eastAsia="Times New Roman" w:hAnsi="Arial" w:cs="Arial"/>
          <w:color w:val="333333"/>
          <w:szCs w:val="24"/>
        </w:rPr>
        <w:t>Hãy liên hệ với chúng tôi qua Hotline miễn phí 1800 6192 để được tư vấn hỗ trợ tốt nhất!</w:t>
      </w:r>
    </w:p>
    <w:p w:rsidR="00BB078A" w:rsidRDefault="00BB078A"/>
    <w:sectPr w:rsidR="00BB078A" w:rsidSect="00F95184">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12301E"/>
    <w:multiLevelType w:val="multilevel"/>
    <w:tmpl w:val="6266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997A4B"/>
    <w:multiLevelType w:val="multilevel"/>
    <w:tmpl w:val="E180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B68"/>
    <w:rsid w:val="00113783"/>
    <w:rsid w:val="004A4B68"/>
    <w:rsid w:val="00BB078A"/>
    <w:rsid w:val="00F9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13783"/>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3783"/>
    <w:rPr>
      <w:rFonts w:eastAsia="Times New Roman" w:cs="Times New Roman"/>
      <w:b/>
      <w:bCs/>
      <w:sz w:val="36"/>
      <w:szCs w:val="36"/>
    </w:rPr>
  </w:style>
  <w:style w:type="character" w:styleId="Strong">
    <w:name w:val="Strong"/>
    <w:basedOn w:val="DefaultParagraphFont"/>
    <w:uiPriority w:val="22"/>
    <w:qFormat/>
    <w:rsid w:val="00113783"/>
    <w:rPr>
      <w:b/>
      <w:bCs/>
    </w:rPr>
  </w:style>
  <w:style w:type="paragraph" w:styleId="NormalWeb">
    <w:name w:val="Normal (Web)"/>
    <w:basedOn w:val="Normal"/>
    <w:uiPriority w:val="99"/>
    <w:semiHidden/>
    <w:unhideWhenUsed/>
    <w:rsid w:val="00113783"/>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113783"/>
    <w:rPr>
      <w:color w:val="0000FF"/>
      <w:u w:val="single"/>
    </w:rPr>
  </w:style>
  <w:style w:type="paragraph" w:styleId="BalloonText">
    <w:name w:val="Balloon Text"/>
    <w:basedOn w:val="Normal"/>
    <w:link w:val="BalloonTextChar"/>
    <w:uiPriority w:val="99"/>
    <w:semiHidden/>
    <w:unhideWhenUsed/>
    <w:rsid w:val="00113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7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13783"/>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3783"/>
    <w:rPr>
      <w:rFonts w:eastAsia="Times New Roman" w:cs="Times New Roman"/>
      <w:b/>
      <w:bCs/>
      <w:sz w:val="36"/>
      <w:szCs w:val="36"/>
    </w:rPr>
  </w:style>
  <w:style w:type="character" w:styleId="Strong">
    <w:name w:val="Strong"/>
    <w:basedOn w:val="DefaultParagraphFont"/>
    <w:uiPriority w:val="22"/>
    <w:qFormat/>
    <w:rsid w:val="00113783"/>
    <w:rPr>
      <w:b/>
      <w:bCs/>
    </w:rPr>
  </w:style>
  <w:style w:type="paragraph" w:styleId="NormalWeb">
    <w:name w:val="Normal (Web)"/>
    <w:basedOn w:val="Normal"/>
    <w:uiPriority w:val="99"/>
    <w:semiHidden/>
    <w:unhideWhenUsed/>
    <w:rsid w:val="00113783"/>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113783"/>
    <w:rPr>
      <w:color w:val="0000FF"/>
      <w:u w:val="single"/>
    </w:rPr>
  </w:style>
  <w:style w:type="paragraph" w:styleId="BalloonText">
    <w:name w:val="Balloon Text"/>
    <w:basedOn w:val="Normal"/>
    <w:link w:val="BalloonTextChar"/>
    <w:uiPriority w:val="99"/>
    <w:semiHidden/>
    <w:unhideWhenUsed/>
    <w:rsid w:val="00113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7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651447">
      <w:bodyDiv w:val="1"/>
      <w:marLeft w:val="0"/>
      <w:marRight w:val="0"/>
      <w:marTop w:val="0"/>
      <w:marBottom w:val="0"/>
      <w:divBdr>
        <w:top w:val="none" w:sz="0" w:space="0" w:color="auto"/>
        <w:left w:val="none" w:sz="0" w:space="0" w:color="auto"/>
        <w:bottom w:val="none" w:sz="0" w:space="0" w:color="auto"/>
        <w:right w:val="none" w:sz="0" w:space="0" w:color="auto"/>
      </w:divBdr>
    </w:div>
    <w:div w:id="145636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lclighting.com.vn/"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tlclighting.com.vn/" TargetMode="External"/><Relationship Id="rId12" Type="http://schemas.openxmlformats.org/officeDocument/2006/relationships/hyperlink" Target="https://tlclighting.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lclighting.com.vn/danh-muc/den-duong/" TargetMode="External"/><Relationship Id="rId11" Type="http://schemas.openxmlformats.org/officeDocument/2006/relationships/hyperlink" Target="https://tlclighting.com.vn/den-led-duong-pho-sieu-sang" TargetMode="External"/><Relationship Id="rId5" Type="http://schemas.openxmlformats.org/officeDocument/2006/relationships/webSettings" Target="webSettings.xml"/><Relationship Id="rId10" Type="http://schemas.openxmlformats.org/officeDocument/2006/relationships/hyperlink" Target="https://tlclighting.com.vn/den-led-duong-ph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361</Words>
  <Characters>2059</Characters>
  <Application>Microsoft Office Word</Application>
  <DocSecurity>0</DocSecurity>
  <Lines>17</Lines>
  <Paragraphs>4</Paragraphs>
  <ScaleCrop>false</ScaleCrop>
  <Company>Truong</Company>
  <LinksUpToDate>false</LinksUpToDate>
  <CharactersWithSpaces>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 </cp:lastModifiedBy>
  <cp:revision>2</cp:revision>
  <dcterms:created xsi:type="dcterms:W3CDTF">2018-12-12T13:28:00Z</dcterms:created>
  <dcterms:modified xsi:type="dcterms:W3CDTF">2018-12-12T13:30:00Z</dcterms:modified>
</cp:coreProperties>
</file>