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after="0" w:line="360" w:lineRule="auto"/>
        <w:jc w:val="both"/>
        <w:rPr>
          <w:rFonts w:cs="Times New Roman"/>
          <w:szCs w:val="26"/>
        </w:rPr>
      </w:pPr>
      <w:bookmarkStart w:id="0" w:name="_Toc227875807"/>
      <w:bookmarkStart w:id="1" w:name="_Toc227742683"/>
      <w:r>
        <w:rPr>
          <w:rFonts w:cs="Times New Roman"/>
          <w:szCs w:val="26"/>
          <w:lang w:eastAsia="zh-CN"/>
        </w:rPr>
        <w:drawing>
          <wp:anchor distT="0" distB="0" distL="114300" distR="114300" simplePos="0" relativeHeight="251659264" behindDoc="1" locked="0" layoutInCell="1" allowOverlap="1">
            <wp:simplePos x="0" y="0"/>
            <wp:positionH relativeFrom="margin">
              <wp:align>left</wp:align>
            </wp:positionH>
            <wp:positionV relativeFrom="paragraph">
              <wp:posOffset>-179705</wp:posOffset>
            </wp:positionV>
            <wp:extent cx="5760720" cy="9364980"/>
            <wp:effectExtent l="0" t="0" r="0" b="7620"/>
            <wp:wrapNone/>
            <wp:docPr id="1714209157" name="Image 2"/>
            <wp:cNvGraphicFramePr/>
            <a:graphic xmlns:a="http://schemas.openxmlformats.org/drawingml/2006/main">
              <a:graphicData uri="http://schemas.openxmlformats.org/drawingml/2006/picture">
                <pic:pic xmlns:pic="http://schemas.openxmlformats.org/drawingml/2006/picture">
                  <pic:nvPicPr>
                    <pic:cNvPr id="1714209157" name="Image 2"/>
                    <pic:cNvPicPr/>
                  </pic:nvPicPr>
                  <pic:blipFill>
                    <a:blip r:embed="rId7" cstate="print"/>
                    <a:stretch>
                      <a:fillRect/>
                    </a:stretch>
                  </pic:blipFill>
                  <pic:spPr>
                    <a:xfrm>
                      <a:off x="0" y="0"/>
                      <a:ext cx="5758883" cy="9361994"/>
                    </a:xfrm>
                    <a:prstGeom prst="rect">
                      <a:avLst/>
                    </a:prstGeom>
                  </pic:spPr>
                </pic:pic>
              </a:graphicData>
            </a:graphic>
          </wp:anchor>
        </w:drawing>
      </w:r>
      <w:r>
        <w:rPr>
          <w:rFonts w:cs="Times New Roman"/>
          <w:szCs w:val="26"/>
          <w:lang w:eastAsia="zh-CN"/>
        </w:rPr>
        <mc:AlternateContent>
          <mc:Choice Requires="wps">
            <w:drawing>
              <wp:anchor distT="0" distB="0" distL="114300" distR="114300" simplePos="0" relativeHeight="251660288" behindDoc="0" locked="0" layoutInCell="1" allowOverlap="1">
                <wp:simplePos x="0" y="0"/>
                <wp:positionH relativeFrom="column">
                  <wp:posOffset>49530</wp:posOffset>
                </wp:positionH>
                <wp:positionV relativeFrom="paragraph">
                  <wp:posOffset>67310</wp:posOffset>
                </wp:positionV>
                <wp:extent cx="5926455" cy="722630"/>
                <wp:effectExtent l="0" t="0" r="0" b="1905"/>
                <wp:wrapNone/>
                <wp:docPr id="1298462170" name="Text Box 9"/>
                <wp:cNvGraphicFramePr/>
                <a:graphic xmlns:a="http://schemas.openxmlformats.org/drawingml/2006/main">
                  <a:graphicData uri="http://schemas.microsoft.com/office/word/2010/wordprocessingShape">
                    <wps:wsp>
                      <wps:cNvSpPr txBox="1"/>
                      <wps:spPr>
                        <a:xfrm>
                          <a:off x="0" y="0"/>
                          <a:ext cx="5926667" cy="722489"/>
                        </a:xfrm>
                        <a:prstGeom prst="rect">
                          <a:avLst/>
                        </a:prstGeom>
                        <a:noFill/>
                        <a:ln w="6350">
                          <a:noFill/>
                        </a:ln>
                      </wps:spPr>
                      <wps:txbx>
                        <w:txbxContent>
                          <w:p>
                            <w:pPr>
                              <w:jc w:val="center"/>
                              <w:rPr>
                                <w:rFonts w:ascii="Times New Roman" w:hAnsi="Times New Roman" w:cs="Times New Roman"/>
                                <w:b/>
                                <w:bCs/>
                                <w:sz w:val="28"/>
                                <w:szCs w:val="28"/>
                              </w:rPr>
                            </w:pPr>
                            <w:r>
                              <w:rPr>
                                <w:rFonts w:ascii="Times New Roman" w:hAnsi="Times New Roman" w:cs="Times New Roman"/>
                                <w:b/>
                                <w:bCs/>
                                <w:sz w:val="28"/>
                                <w:szCs w:val="28"/>
                              </w:rPr>
                              <w:t>ĐẠI HỌC QUỐC GIA THÀNH PHỐ HỒ CHÍ MINH</w:t>
                            </w:r>
                          </w:p>
                          <w:p>
                            <w:pPr>
                              <w:jc w:val="center"/>
                              <w:rPr>
                                <w:rFonts w:ascii="Times New Roman" w:hAnsi="Times New Roman" w:cs="Times New Roman"/>
                                <w:b/>
                                <w:bCs/>
                                <w:sz w:val="28"/>
                                <w:szCs w:val="28"/>
                              </w:rPr>
                            </w:pPr>
                            <w:r>
                              <w:rPr>
                                <w:rFonts w:ascii="Times New Roman" w:hAnsi="Times New Roman" w:cs="Times New Roman"/>
                                <w:b/>
                                <w:bCs/>
                                <w:sz w:val="28"/>
                                <w:szCs w:val="28"/>
                              </w:rPr>
                              <w:t>TRƯỜNG ĐẠI HỌC KHOA HỌC TỰ NHIÊN</w:t>
                            </w:r>
                          </w:p>
                          <w:p>
                            <w:pPr>
                              <w:jc w:val="center"/>
                              <w:rPr>
                                <w:rFonts w:ascii="Times New Roman" w:hAnsi="Times New Roman" w:cs="Times New Roman"/>
                                <w:b/>
                                <w:bCs/>
                                <w:sz w:val="28"/>
                                <w:szCs w:val="28"/>
                              </w:rPr>
                            </w:pPr>
                          </w:p>
                          <w:p>
                            <w:pPr>
                              <w:jc w:val="center"/>
                              <w:rPr>
                                <w:rFonts w:ascii="Times New Roman" w:hAnsi="Times New Roman" w:cs="Times New Roman"/>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9" o:spid="_x0000_s1026" o:spt="202" type="#_x0000_t202" style="position:absolute;left:0pt;margin-left:3.9pt;margin-top:5.3pt;height:56.9pt;width:466.65pt;z-index:251660288;mso-width-relative:page;mso-height-relative:page;" filled="f" stroked="f" coordsize="21600,21600" o:gfxdata="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lXckdkAAAAIAQAADwAAAAAAAAABACAAAAAiAAAAZHJzL2Rvd25yZXYu&#10;eG1sUEsBAhQAFAAAAAgAh07iQMtNHnozAgAAbgQAAA4AAAAAAAAAAQAgAAAAKAEAAGRycy9lMm9E&#10;b2MueG1sUEsFBgAAAAAGAAYAWQEAAM0FAAAAAA==&#10;">
                <v:fill on="f" focussize="0,0"/>
                <v:stroke on="f" weight="0.5pt"/>
                <v:imagedata o:title=""/>
                <o:lock v:ext="edit" aspectratio="f"/>
                <v:textbox>
                  <w:txbxContent>
                    <w:p>
                      <w:pPr>
                        <w:jc w:val="center"/>
                        <w:rPr>
                          <w:rFonts w:ascii="Times New Roman" w:hAnsi="Times New Roman" w:cs="Times New Roman"/>
                          <w:b/>
                          <w:bCs/>
                          <w:sz w:val="28"/>
                          <w:szCs w:val="28"/>
                        </w:rPr>
                      </w:pPr>
                      <w:r>
                        <w:rPr>
                          <w:rFonts w:ascii="Times New Roman" w:hAnsi="Times New Roman" w:cs="Times New Roman"/>
                          <w:b/>
                          <w:bCs/>
                          <w:sz w:val="28"/>
                          <w:szCs w:val="28"/>
                        </w:rPr>
                        <w:t>ĐẠI HỌC QUỐC GIA THÀNH PHỐ HỒ CHÍ MINH</w:t>
                      </w:r>
                    </w:p>
                    <w:p>
                      <w:pPr>
                        <w:jc w:val="center"/>
                        <w:rPr>
                          <w:rFonts w:ascii="Times New Roman" w:hAnsi="Times New Roman" w:cs="Times New Roman"/>
                          <w:b/>
                          <w:bCs/>
                          <w:sz w:val="28"/>
                          <w:szCs w:val="28"/>
                        </w:rPr>
                      </w:pPr>
                      <w:r>
                        <w:rPr>
                          <w:rFonts w:ascii="Times New Roman" w:hAnsi="Times New Roman" w:cs="Times New Roman"/>
                          <w:b/>
                          <w:bCs/>
                          <w:sz w:val="28"/>
                          <w:szCs w:val="28"/>
                        </w:rPr>
                        <w:t>TRƯỜNG ĐẠI HỌC KHOA HỌC TỰ NHIÊN</w:t>
                      </w:r>
                    </w:p>
                    <w:p>
                      <w:pPr>
                        <w:jc w:val="center"/>
                        <w:rPr>
                          <w:rFonts w:ascii="Times New Roman" w:hAnsi="Times New Roman" w:cs="Times New Roman"/>
                          <w:b/>
                          <w:bCs/>
                          <w:sz w:val="28"/>
                          <w:szCs w:val="28"/>
                        </w:rPr>
                      </w:pPr>
                    </w:p>
                    <w:p>
                      <w:pPr>
                        <w:jc w:val="center"/>
                        <w:rPr>
                          <w:rFonts w:ascii="Times New Roman" w:hAnsi="Times New Roman" w:cs="Times New Roman"/>
                          <w:b/>
                          <w:bCs/>
                          <w:sz w:val="28"/>
                          <w:szCs w:val="28"/>
                        </w:rPr>
                      </w:pPr>
                    </w:p>
                  </w:txbxContent>
                </v:textbox>
              </v:shape>
            </w:pict>
          </mc:Fallback>
        </mc:AlternateContent>
      </w:r>
      <w:bookmarkEnd w:id="0"/>
      <w:bookmarkEnd w:id="1"/>
    </w:p>
    <w:p>
      <w:pPr>
        <w:spacing w:after="0" w:line="360" w:lineRule="auto"/>
        <w:rPr>
          <w:rFonts w:ascii="Times New Roman" w:hAnsi="Times New Roman" w:cs="Times New Roman" w:eastAsiaTheme="majorEastAsia"/>
          <w:b/>
          <w:sz w:val="26"/>
          <w:szCs w:val="26"/>
        </w:rPr>
        <w:sectPr>
          <w:pgSz w:w="11906" w:h="16838"/>
          <w:pgMar w:top="1134" w:right="1134" w:bottom="1134" w:left="1701" w:header="720" w:footer="720" w:gutter="0"/>
          <w:cols w:space="720" w:num="1"/>
          <w:docGrid w:linePitch="360" w:charSpace="0"/>
        </w:sectPr>
      </w:pPr>
      <w:r>
        <w:rPr>
          <w:rFonts w:ascii="Times New Roman" w:hAnsi="Times New Roman" w:cs="Times New Roman"/>
          <w:sz w:val="26"/>
          <w:szCs w:val="26"/>
          <w:lang w:eastAsia="zh-CN"/>
        </w:rPr>
        <mc:AlternateContent>
          <mc:Choice Requires="wps">
            <w:drawing>
              <wp:anchor distT="0" distB="0" distL="114300" distR="114300" simplePos="0" relativeHeight="251663360" behindDoc="0" locked="0" layoutInCell="1" allowOverlap="1">
                <wp:simplePos x="0" y="0"/>
                <wp:positionH relativeFrom="column">
                  <wp:posOffset>45720</wp:posOffset>
                </wp:positionH>
                <wp:positionV relativeFrom="paragraph">
                  <wp:posOffset>7927340</wp:posOffset>
                </wp:positionV>
                <wp:extent cx="5547360" cy="5778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47360" cy="577850"/>
                        </a:xfrm>
                        <a:prstGeom prst="rect">
                          <a:avLst/>
                        </a:prstGeom>
                        <a:noFill/>
                        <a:ln w="6350">
                          <a:noFill/>
                        </a:ln>
                      </wps:spPr>
                      <wps:txbx>
                        <w:txbxContent>
                          <w:p>
                            <w:pPr>
                              <w:jc w:val="center"/>
                              <w:rPr>
                                <w:rFonts w:ascii="Times New Roman" w:hAnsi="Times New Roman" w:cs="Times New Roman"/>
                                <w:bCs/>
                                <w:i/>
                                <w:sz w:val="26"/>
                                <w:szCs w:val="26"/>
                              </w:rPr>
                            </w:pPr>
                            <w:r>
                              <w:rPr>
                                <w:rFonts w:ascii="Times New Roman" w:hAnsi="Times New Roman" w:cs="Times New Roman"/>
                                <w:bCs/>
                                <w:i/>
                                <w:sz w:val="26"/>
                                <w:szCs w:val="26"/>
                                <w:lang w:val="vi-VN"/>
                              </w:rPr>
                              <w:t xml:space="preserve">Thành phố Hồ Chí Minh, </w:t>
                            </w:r>
                            <w:r>
                              <w:rPr>
                                <w:rFonts w:ascii="Times New Roman" w:hAnsi="Times New Roman" w:cs="Times New Roman"/>
                                <w:bCs/>
                                <w:i/>
                                <w:sz w:val="26"/>
                                <w:szCs w:val="26"/>
                              </w:rPr>
                              <w:t xml:space="preserve">ngày </w:t>
                            </w:r>
                            <w:r>
                              <w:rPr>
                                <w:rFonts w:hint="default" w:ascii="Times New Roman" w:hAnsi="Times New Roman" w:cs="Times New Roman"/>
                                <w:bCs/>
                                <w:i/>
                                <w:sz w:val="26"/>
                                <w:szCs w:val="26"/>
                                <w:lang w:val="en-US"/>
                              </w:rPr>
                              <w:t>8</w:t>
                            </w:r>
                            <w:r>
                              <w:rPr>
                                <w:rFonts w:ascii="Times New Roman" w:hAnsi="Times New Roman" w:cs="Times New Roman"/>
                                <w:bCs/>
                                <w:i/>
                                <w:sz w:val="26"/>
                                <w:szCs w:val="26"/>
                              </w:rPr>
                              <w:t xml:space="preserve"> tháng 10 năm 2026</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pt;margin-top:624.2pt;height:45.5pt;width:436.8pt;z-index:251663360;mso-width-relative:page;mso-height-relative:page;" filled="f" stroked="f" coordsize="21600,21600" o:gfxdata="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I2T512gAAAAsBAAAPAAAAAAAAAAEAIAAAACIAAABkcnMvZG93bnJldi54bWxQSwEC&#10;FAAUAAAACACHTuJAoQijMisCAABlBAAADgAAAAAAAAABACAAAAApAQAAZHJzL2Uyb0RvYy54bWxQ&#10;SwUGAAAAAAYABgBZAQAAxgUAAAAA&#10;">
                <v:fill on="f" focussize="0,0"/>
                <v:stroke on="f" weight="0.5pt"/>
                <v:imagedata o:title=""/>
                <o:lock v:ext="edit" aspectratio="f"/>
                <v:textbox>
                  <w:txbxContent>
                    <w:p>
                      <w:pPr>
                        <w:jc w:val="center"/>
                        <w:rPr>
                          <w:rFonts w:ascii="Times New Roman" w:hAnsi="Times New Roman" w:cs="Times New Roman"/>
                          <w:bCs/>
                          <w:i/>
                          <w:sz w:val="26"/>
                          <w:szCs w:val="26"/>
                        </w:rPr>
                      </w:pPr>
                      <w:r>
                        <w:rPr>
                          <w:rFonts w:ascii="Times New Roman" w:hAnsi="Times New Roman" w:cs="Times New Roman"/>
                          <w:bCs/>
                          <w:i/>
                          <w:sz w:val="26"/>
                          <w:szCs w:val="26"/>
                          <w:lang w:val="vi-VN"/>
                        </w:rPr>
                        <w:t xml:space="preserve">Thành phố Hồ Chí Minh, </w:t>
                      </w:r>
                      <w:r>
                        <w:rPr>
                          <w:rFonts w:ascii="Times New Roman" w:hAnsi="Times New Roman" w:cs="Times New Roman"/>
                          <w:bCs/>
                          <w:i/>
                          <w:sz w:val="26"/>
                          <w:szCs w:val="26"/>
                        </w:rPr>
                        <w:t xml:space="preserve">ngày </w:t>
                      </w:r>
                      <w:r>
                        <w:rPr>
                          <w:rFonts w:hint="default" w:ascii="Times New Roman" w:hAnsi="Times New Roman" w:cs="Times New Roman"/>
                          <w:bCs/>
                          <w:i/>
                          <w:sz w:val="26"/>
                          <w:szCs w:val="26"/>
                          <w:lang w:val="en-US"/>
                        </w:rPr>
                        <w:t>8</w:t>
                      </w:r>
                      <w:r>
                        <w:rPr>
                          <w:rFonts w:ascii="Times New Roman" w:hAnsi="Times New Roman" w:cs="Times New Roman"/>
                          <w:bCs/>
                          <w:i/>
                          <w:sz w:val="26"/>
                          <w:szCs w:val="26"/>
                        </w:rPr>
                        <w:t xml:space="preserve"> tháng 10 năm 2026</w:t>
                      </w:r>
                    </w:p>
                    <w:p/>
                  </w:txbxContent>
                </v:textbox>
              </v:shape>
            </w:pict>
          </mc:Fallback>
        </mc:AlternateContent>
      </w:r>
      <w:r>
        <w:rPr>
          <w:rFonts w:ascii="Times New Roman" w:hAnsi="Times New Roman" w:cs="Times New Roman"/>
          <w:sz w:val="26"/>
          <w:szCs w:val="26"/>
          <w:lang w:eastAsia="zh-CN"/>
        </w:rPr>
        <mc:AlternateContent>
          <mc:Choice Requires="wps">
            <w:drawing>
              <wp:anchor distT="0" distB="0" distL="114300" distR="114300" simplePos="0" relativeHeight="251662336" behindDoc="0" locked="0" layoutInCell="1" allowOverlap="1">
                <wp:simplePos x="0" y="0"/>
                <wp:positionH relativeFrom="column">
                  <wp:posOffset>133985</wp:posOffset>
                </wp:positionH>
                <wp:positionV relativeFrom="paragraph">
                  <wp:posOffset>5184140</wp:posOffset>
                </wp:positionV>
                <wp:extent cx="5532120" cy="1704975"/>
                <wp:effectExtent l="0" t="0" r="0" b="0"/>
                <wp:wrapNone/>
                <wp:docPr id="3" name="Text Box 3"/>
                <wp:cNvGraphicFramePr/>
                <a:graphic xmlns:a="http://schemas.openxmlformats.org/drawingml/2006/main">
                  <a:graphicData uri="http://schemas.microsoft.com/office/word/2010/wordprocessingShape">
                    <wps:wsp>
                      <wps:cNvSpPr txBox="1"/>
                      <wps:spPr>
                        <a:xfrm>
                          <a:off x="0" y="0"/>
                          <a:ext cx="5532120" cy="1704975"/>
                        </a:xfrm>
                        <a:prstGeom prst="rect">
                          <a:avLst/>
                        </a:prstGeom>
                        <a:noFill/>
                        <a:ln w="6350">
                          <a:noFill/>
                        </a:ln>
                      </wps:spPr>
                      <wps:txbx>
                        <w:txbxContent>
                          <w:p>
                            <w:pPr>
                              <w:jc w:val="center"/>
                              <w:rPr>
                                <w:rFonts w:ascii="Times New Roman" w:hAnsi="Times New Roman" w:cs="Times New Roman"/>
                                <w:b/>
                                <w:bCs/>
                                <w:sz w:val="28"/>
                                <w:szCs w:val="28"/>
                              </w:rPr>
                            </w:pPr>
                            <w:r>
                              <w:rPr>
                                <w:rFonts w:ascii="Times New Roman" w:hAnsi="Times New Roman" w:cs="Times New Roman"/>
                                <w:b/>
                                <w:bCs/>
                                <w:sz w:val="28"/>
                                <w:szCs w:val="28"/>
                                <w:lang w:val="vi-VN"/>
                              </w:rPr>
                              <w:t xml:space="preserve">MÔN HỌC: </w:t>
                            </w:r>
                            <w:r>
                              <w:rPr>
                                <w:rFonts w:hint="default" w:ascii="Times New Roman" w:hAnsi="Times New Roman" w:cs="Times New Roman"/>
                                <w:b/>
                                <w:bCs/>
                                <w:sz w:val="28"/>
                                <w:szCs w:val="28"/>
                                <w:lang w:val="en-US"/>
                              </w:rPr>
                              <w:t xml:space="preserve"> CÁC </w:t>
                            </w:r>
                            <w:r>
                              <w:rPr>
                                <w:rFonts w:ascii="Times New Roman" w:hAnsi="Times New Roman" w:cs="Times New Roman"/>
                                <w:b/>
                                <w:bCs/>
                                <w:sz w:val="28"/>
                                <w:szCs w:val="28"/>
                                <w:lang w:val="vi-VN"/>
                              </w:rPr>
                              <w:t>PHƯƠNG PHÁP NDT</w:t>
                            </w:r>
                          </w:p>
                          <w:p>
                            <w:pPr>
                              <w:jc w:val="center"/>
                              <w:rPr>
                                <w:rFonts w:ascii="Times New Roman" w:hAnsi="Times New Roman" w:cs="Times New Roman"/>
                                <w:b/>
                                <w:bCs/>
                                <w:sz w:val="28"/>
                                <w:szCs w:val="28"/>
                              </w:rPr>
                            </w:pPr>
                          </w:p>
                          <w:p>
                            <w:pPr>
                              <w:jc w:val="center"/>
                              <w:rPr>
                                <w:rFonts w:ascii="Times New Roman" w:hAnsi="Times New Roman" w:cs="Times New Roman"/>
                                <w:b/>
                                <w:bCs/>
                                <w:sz w:val="28"/>
                                <w:szCs w:val="28"/>
                              </w:rPr>
                            </w:pPr>
                            <w:r>
                              <w:rPr>
                                <w:rFonts w:ascii="Times New Roman" w:hAnsi="Times New Roman" w:cs="Times New Roman"/>
                                <w:b/>
                                <w:bCs/>
                                <w:sz w:val="28"/>
                                <w:szCs w:val="28"/>
                                <w:lang w:val="vi-VN"/>
                              </w:rPr>
                              <w:t xml:space="preserve">GIẢNG VIÊN: </w:t>
                            </w:r>
                            <w:r>
                              <w:rPr>
                                <w:rFonts w:hint="default" w:ascii="Times New Roman" w:hAnsi="Times New Roman" w:cs="Times New Roman"/>
                                <w:b/>
                                <w:bCs/>
                                <w:sz w:val="28"/>
                                <w:szCs w:val="28"/>
                                <w:lang w:val="en-US"/>
                              </w:rPr>
                              <w:t xml:space="preserve">ThS. </w:t>
                            </w:r>
                            <w:r>
                              <w:rPr>
                                <w:rFonts w:ascii="Times New Roman" w:hAnsi="Times New Roman" w:cs="Times New Roman"/>
                                <w:b/>
                                <w:bCs/>
                                <w:sz w:val="28"/>
                                <w:szCs w:val="28"/>
                                <w:lang w:val="vi-VN"/>
                              </w:rPr>
                              <w:t>Nguyễn Văn Thuận</w:t>
                            </w:r>
                          </w:p>
                          <w:p>
                            <w:pPr>
                              <w:jc w:val="center"/>
                              <w:rPr>
                                <w:rFonts w:hint="default" w:ascii="Times New Roman" w:hAnsi="Times New Roman" w:cs="Times New Roman"/>
                                <w:b/>
                                <w:bCs/>
                                <w:sz w:val="28"/>
                                <w:szCs w:val="28"/>
                                <w:lang w:val="en-US"/>
                              </w:rPr>
                            </w:pPr>
                            <w:r>
                              <w:rPr>
                                <w:rFonts w:ascii="Times New Roman" w:hAnsi="Times New Roman" w:cs="Times New Roman"/>
                                <w:b/>
                                <w:bCs/>
                                <w:sz w:val="28"/>
                                <w:szCs w:val="28"/>
                              </w:rPr>
                              <w:t>Nhóm thực hiện: Nhóm 0</w:t>
                            </w:r>
                            <w:r>
                              <w:rPr>
                                <w:rFonts w:hint="default" w:ascii="Times New Roman" w:hAnsi="Times New Roman" w:cs="Times New Roman"/>
                                <w:b/>
                                <w:bCs/>
                                <w:sz w:val="28"/>
                                <w:szCs w:val="28"/>
                                <w:lang w:val="en-US"/>
                              </w:rPr>
                              <w:t>1</w:t>
                            </w:r>
                            <w:r>
                              <w:rPr>
                                <w:rFonts w:ascii="Times New Roman" w:hAnsi="Times New Roman" w:cs="Times New Roman"/>
                                <w:b/>
                                <w:bCs/>
                                <w:sz w:val="28"/>
                                <w:szCs w:val="28"/>
                              </w:rPr>
                              <w:t xml:space="preserve"> – LỚP 24</w:t>
                            </w:r>
                            <w:r>
                              <w:rPr>
                                <w:rFonts w:hint="default" w:ascii="Times New Roman" w:hAnsi="Times New Roman" w:cs="Times New Roman"/>
                                <w:b/>
                                <w:bCs/>
                                <w:sz w:val="28"/>
                                <w:szCs w:val="28"/>
                                <w:lang w:val="en-US"/>
                              </w:rPr>
                              <w:t>VLH1</w:t>
                            </w:r>
                          </w:p>
                          <w:p>
                            <w:pPr>
                              <w:jc w:val="center"/>
                              <w:rPr>
                                <w:rFonts w:ascii="Times New Roman" w:hAnsi="Times New Roman" w:cs="Times New Roman"/>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55pt;margin-top:408.2pt;height:134.25pt;width:435.6pt;z-index:251662336;mso-width-relative:page;mso-height-relative:page;" filled="f" stroked="f" coordsize="21600,21600" o:gfxdata="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dghuPbAAAACwEAAA8AAAAAAAAAAQAgAAAAIgAAAGRycy9kb3ducmV2LnhtbFBL&#10;AQIUABQAAAAIAIdO4kBV+vvgLAIAAGYEAAAOAAAAAAAAAAEAIAAAACoBAABkcnMvZTJvRG9jLnht&#10;bFBLBQYAAAAABgAGAFkBAADIBQAAAAA=&#10;">
                <v:fill on="f" focussize="0,0"/>
                <v:stroke on="f" weight="0.5pt"/>
                <v:imagedata o:title=""/>
                <o:lock v:ext="edit" aspectratio="f"/>
                <v:textbox>
                  <w:txbxContent>
                    <w:p>
                      <w:pPr>
                        <w:jc w:val="center"/>
                        <w:rPr>
                          <w:rFonts w:ascii="Times New Roman" w:hAnsi="Times New Roman" w:cs="Times New Roman"/>
                          <w:b/>
                          <w:bCs/>
                          <w:sz w:val="28"/>
                          <w:szCs w:val="28"/>
                        </w:rPr>
                      </w:pPr>
                      <w:r>
                        <w:rPr>
                          <w:rFonts w:ascii="Times New Roman" w:hAnsi="Times New Roman" w:cs="Times New Roman"/>
                          <w:b/>
                          <w:bCs/>
                          <w:sz w:val="28"/>
                          <w:szCs w:val="28"/>
                          <w:lang w:val="vi-VN"/>
                        </w:rPr>
                        <w:t xml:space="preserve">MÔN HỌC: </w:t>
                      </w:r>
                      <w:r>
                        <w:rPr>
                          <w:rFonts w:hint="default" w:ascii="Times New Roman" w:hAnsi="Times New Roman" w:cs="Times New Roman"/>
                          <w:b/>
                          <w:bCs/>
                          <w:sz w:val="28"/>
                          <w:szCs w:val="28"/>
                          <w:lang w:val="en-US"/>
                        </w:rPr>
                        <w:t xml:space="preserve"> CÁC </w:t>
                      </w:r>
                      <w:r>
                        <w:rPr>
                          <w:rFonts w:ascii="Times New Roman" w:hAnsi="Times New Roman" w:cs="Times New Roman"/>
                          <w:b/>
                          <w:bCs/>
                          <w:sz w:val="28"/>
                          <w:szCs w:val="28"/>
                          <w:lang w:val="vi-VN"/>
                        </w:rPr>
                        <w:t>PHƯƠNG PHÁP NDT</w:t>
                      </w:r>
                    </w:p>
                    <w:p>
                      <w:pPr>
                        <w:jc w:val="center"/>
                        <w:rPr>
                          <w:rFonts w:ascii="Times New Roman" w:hAnsi="Times New Roman" w:cs="Times New Roman"/>
                          <w:b/>
                          <w:bCs/>
                          <w:sz w:val="28"/>
                          <w:szCs w:val="28"/>
                        </w:rPr>
                      </w:pPr>
                    </w:p>
                    <w:p>
                      <w:pPr>
                        <w:jc w:val="center"/>
                        <w:rPr>
                          <w:rFonts w:ascii="Times New Roman" w:hAnsi="Times New Roman" w:cs="Times New Roman"/>
                          <w:b/>
                          <w:bCs/>
                          <w:sz w:val="28"/>
                          <w:szCs w:val="28"/>
                        </w:rPr>
                      </w:pPr>
                      <w:r>
                        <w:rPr>
                          <w:rFonts w:ascii="Times New Roman" w:hAnsi="Times New Roman" w:cs="Times New Roman"/>
                          <w:b/>
                          <w:bCs/>
                          <w:sz w:val="28"/>
                          <w:szCs w:val="28"/>
                          <w:lang w:val="vi-VN"/>
                        </w:rPr>
                        <w:t xml:space="preserve">GIẢNG VIÊN: </w:t>
                      </w:r>
                      <w:r>
                        <w:rPr>
                          <w:rFonts w:hint="default" w:ascii="Times New Roman" w:hAnsi="Times New Roman" w:cs="Times New Roman"/>
                          <w:b/>
                          <w:bCs/>
                          <w:sz w:val="28"/>
                          <w:szCs w:val="28"/>
                          <w:lang w:val="en-US"/>
                        </w:rPr>
                        <w:t xml:space="preserve">ThS. </w:t>
                      </w:r>
                      <w:r>
                        <w:rPr>
                          <w:rFonts w:ascii="Times New Roman" w:hAnsi="Times New Roman" w:cs="Times New Roman"/>
                          <w:b/>
                          <w:bCs/>
                          <w:sz w:val="28"/>
                          <w:szCs w:val="28"/>
                          <w:lang w:val="vi-VN"/>
                        </w:rPr>
                        <w:t>Nguyễn Văn Thuận</w:t>
                      </w:r>
                    </w:p>
                    <w:p>
                      <w:pPr>
                        <w:jc w:val="center"/>
                        <w:rPr>
                          <w:rFonts w:hint="default" w:ascii="Times New Roman" w:hAnsi="Times New Roman" w:cs="Times New Roman"/>
                          <w:b/>
                          <w:bCs/>
                          <w:sz w:val="28"/>
                          <w:szCs w:val="28"/>
                          <w:lang w:val="en-US"/>
                        </w:rPr>
                      </w:pPr>
                      <w:r>
                        <w:rPr>
                          <w:rFonts w:ascii="Times New Roman" w:hAnsi="Times New Roman" w:cs="Times New Roman"/>
                          <w:b/>
                          <w:bCs/>
                          <w:sz w:val="28"/>
                          <w:szCs w:val="28"/>
                        </w:rPr>
                        <w:t>Nhóm thực hiện: Nhóm 0</w:t>
                      </w:r>
                      <w:r>
                        <w:rPr>
                          <w:rFonts w:hint="default" w:ascii="Times New Roman" w:hAnsi="Times New Roman" w:cs="Times New Roman"/>
                          <w:b/>
                          <w:bCs/>
                          <w:sz w:val="28"/>
                          <w:szCs w:val="28"/>
                          <w:lang w:val="en-US"/>
                        </w:rPr>
                        <w:t>1</w:t>
                      </w:r>
                      <w:r>
                        <w:rPr>
                          <w:rFonts w:ascii="Times New Roman" w:hAnsi="Times New Roman" w:cs="Times New Roman"/>
                          <w:b/>
                          <w:bCs/>
                          <w:sz w:val="28"/>
                          <w:szCs w:val="28"/>
                        </w:rPr>
                        <w:t xml:space="preserve"> – LỚP 24</w:t>
                      </w:r>
                      <w:r>
                        <w:rPr>
                          <w:rFonts w:hint="default" w:ascii="Times New Roman" w:hAnsi="Times New Roman" w:cs="Times New Roman"/>
                          <w:b/>
                          <w:bCs/>
                          <w:sz w:val="28"/>
                          <w:szCs w:val="28"/>
                          <w:lang w:val="en-US"/>
                        </w:rPr>
                        <w:t>VLH1</w:t>
                      </w:r>
                    </w:p>
                    <w:p>
                      <w:pPr>
                        <w:jc w:val="center"/>
                        <w:rPr>
                          <w:rFonts w:ascii="Times New Roman" w:hAnsi="Times New Roman" w:cs="Times New Roman"/>
                          <w:b/>
                          <w:bCs/>
                          <w:sz w:val="28"/>
                          <w:szCs w:val="28"/>
                        </w:rPr>
                      </w:pPr>
                    </w:p>
                  </w:txbxContent>
                </v:textbox>
              </v:shape>
            </w:pict>
          </mc:Fallback>
        </mc:AlternateContent>
      </w:r>
      <w:r>
        <w:rPr>
          <w:rFonts w:ascii="Times New Roman" w:hAnsi="Times New Roman" w:cs="Times New Roman"/>
          <w:sz w:val="26"/>
          <w:szCs w:val="26"/>
          <w:lang w:eastAsia="zh-CN"/>
        </w:rPr>
        <mc:AlternateContent>
          <mc:Choice Requires="wps">
            <w:drawing>
              <wp:anchor distT="0" distB="0" distL="114300" distR="114300" simplePos="0" relativeHeight="251661312" behindDoc="0" locked="0" layoutInCell="1" allowOverlap="1">
                <wp:simplePos x="0" y="0"/>
                <wp:positionH relativeFrom="column">
                  <wp:posOffset>131445</wp:posOffset>
                </wp:positionH>
                <wp:positionV relativeFrom="paragraph">
                  <wp:posOffset>2423160</wp:posOffset>
                </wp:positionV>
                <wp:extent cx="5532120" cy="2385060"/>
                <wp:effectExtent l="0" t="0" r="0" b="0"/>
                <wp:wrapNone/>
                <wp:docPr id="2" name="Text Box 2"/>
                <wp:cNvGraphicFramePr/>
                <a:graphic xmlns:a="http://schemas.openxmlformats.org/drawingml/2006/main">
                  <a:graphicData uri="http://schemas.microsoft.com/office/word/2010/wordprocessingShape">
                    <wps:wsp>
                      <wps:cNvSpPr txBox="1"/>
                      <wps:spPr>
                        <a:xfrm>
                          <a:off x="0" y="0"/>
                          <a:ext cx="5532120" cy="2385060"/>
                        </a:xfrm>
                        <a:prstGeom prst="rect">
                          <a:avLst/>
                        </a:prstGeom>
                        <a:noFill/>
                        <a:ln w="6350">
                          <a:noFill/>
                        </a:ln>
                      </wps:spPr>
                      <wps:txbx>
                        <w:txbxContent>
                          <w:p>
                            <w:pPr>
                              <w:jc w:val="center"/>
                              <w:rPr>
                                <w:rFonts w:ascii="Times New Roman" w:hAnsi="Times New Roman" w:cs="Times New Roman"/>
                                <w:b/>
                                <w:bCs/>
                                <w:sz w:val="36"/>
                                <w:szCs w:val="36"/>
                              </w:rPr>
                            </w:pPr>
                            <w:r>
                              <w:rPr>
                                <w:rFonts w:ascii="Times New Roman" w:hAnsi="Times New Roman" w:cs="Times New Roman"/>
                                <w:b/>
                                <w:bCs/>
                                <w:sz w:val="36"/>
                                <w:szCs w:val="36"/>
                                <w:lang w:val="vi-VN"/>
                              </w:rPr>
                              <w:t>TIỂU LUẬN</w:t>
                            </w:r>
                            <w:r>
                              <w:rPr>
                                <w:rFonts w:ascii="Times New Roman" w:hAnsi="Times New Roman" w:cs="Times New Roman"/>
                                <w:b/>
                                <w:bCs/>
                                <w:sz w:val="36"/>
                                <w:szCs w:val="36"/>
                              </w:rPr>
                              <w:t xml:space="preserve"> </w:t>
                            </w:r>
                          </w:p>
                          <w:p>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ĐỀ TÀI</w:t>
                            </w:r>
                          </w:p>
                          <w:p>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ỨNG DỤNG RADAR XUYÊN ĐẤT (GPR) TRONG KHẢO SÁT HỆ THỐNG CÁP VÀ CÔNG TRÌNH NGẦM</w:t>
                            </w:r>
                          </w:p>
                          <w:p>
                            <w:pPr>
                              <w:jc w:val="center"/>
                              <w:rPr>
                                <w:rFonts w:ascii="Times New Roman" w:hAnsi="Times New Roman" w:cs="Times New Roman"/>
                                <w:b/>
                                <w:bCs/>
                                <w:sz w:val="28"/>
                                <w:szCs w:val="28"/>
                                <w:lang w:val="vi-V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35pt;margin-top:190.8pt;height:187.8pt;width:435.6pt;z-index:251661312;mso-width-relative:page;mso-height-relative:page;" filled="f" stroked="f" coordsize="21600,21600" o:gfxdata="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0+tpOdwAAAAKAQAADwAAAAAAAAABACAAAAAiAAAAZHJzL2Rvd25yZXYueG1s&#10;UEsBAhQAFAAAAAgAh07iQADLSo0tAgAAZgQAAA4AAAAAAAAAAQAgAAAAKwEAAGRycy9lMm9Eb2Mu&#10;eG1sUEsFBgAAAAAGAAYAWQEAAMoFAAAAAA==&#10;">
                <v:fill on="f" focussize="0,0"/>
                <v:stroke on="f" weight="0.5pt"/>
                <v:imagedata o:title=""/>
                <o:lock v:ext="edit" aspectratio="f"/>
                <v:textbox>
                  <w:txbxContent>
                    <w:p>
                      <w:pPr>
                        <w:jc w:val="center"/>
                        <w:rPr>
                          <w:rFonts w:ascii="Times New Roman" w:hAnsi="Times New Roman" w:cs="Times New Roman"/>
                          <w:b/>
                          <w:bCs/>
                          <w:sz w:val="36"/>
                          <w:szCs w:val="36"/>
                        </w:rPr>
                      </w:pPr>
                      <w:r>
                        <w:rPr>
                          <w:rFonts w:ascii="Times New Roman" w:hAnsi="Times New Roman" w:cs="Times New Roman"/>
                          <w:b/>
                          <w:bCs/>
                          <w:sz w:val="36"/>
                          <w:szCs w:val="36"/>
                          <w:lang w:val="vi-VN"/>
                        </w:rPr>
                        <w:t>TIỂU LUẬN</w:t>
                      </w:r>
                      <w:r>
                        <w:rPr>
                          <w:rFonts w:ascii="Times New Roman" w:hAnsi="Times New Roman" w:cs="Times New Roman"/>
                          <w:b/>
                          <w:bCs/>
                          <w:sz w:val="36"/>
                          <w:szCs w:val="36"/>
                        </w:rPr>
                        <w:t xml:space="preserve"> </w:t>
                      </w:r>
                    </w:p>
                    <w:p>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ĐỀ TÀI</w:t>
                      </w:r>
                    </w:p>
                    <w:p>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ỨNG DỤNG RADAR XUYÊN ĐẤT (GPR) TRONG KHẢO SÁT HỆ THỐNG CÁP VÀ CÔNG TRÌNH NGẦM</w:t>
                      </w:r>
                    </w:p>
                    <w:p>
                      <w:pPr>
                        <w:jc w:val="center"/>
                        <w:rPr>
                          <w:rFonts w:ascii="Times New Roman" w:hAnsi="Times New Roman" w:cs="Times New Roman"/>
                          <w:b/>
                          <w:bCs/>
                          <w:sz w:val="28"/>
                          <w:szCs w:val="28"/>
                          <w:lang w:val="vi-VN"/>
                        </w:rPr>
                      </w:pPr>
                    </w:p>
                  </w:txbxContent>
                </v:textbox>
              </v:shape>
            </w:pict>
          </mc:Fallback>
        </mc:AlternateContent>
      </w:r>
      <w:r>
        <w:rPr>
          <w:rFonts w:ascii="Times New Roman" w:hAnsi="Times New Roman" w:cs="Times New Roman"/>
          <w:sz w:val="26"/>
          <w:szCs w:val="26"/>
          <w:lang w:eastAsia="zh-CN"/>
        </w:rPr>
        <w:drawing>
          <wp:anchor distT="0" distB="0" distL="114300" distR="114300" simplePos="0" relativeHeight="251664384" behindDoc="0" locked="0" layoutInCell="1" allowOverlap="1">
            <wp:simplePos x="0" y="0"/>
            <wp:positionH relativeFrom="column">
              <wp:posOffset>1372235</wp:posOffset>
            </wp:positionH>
            <wp:positionV relativeFrom="paragraph">
              <wp:posOffset>774700</wp:posOffset>
            </wp:positionV>
            <wp:extent cx="1567815" cy="1021080"/>
            <wp:effectExtent l="0" t="0" r="0"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7815" cy="1021080"/>
                    </a:xfrm>
                    <a:prstGeom prst="rect">
                      <a:avLst/>
                    </a:prstGeom>
                  </pic:spPr>
                </pic:pic>
              </a:graphicData>
            </a:graphic>
          </wp:anchor>
        </w:drawing>
      </w:r>
      <w:r>
        <w:rPr>
          <w:rFonts w:ascii="Times New Roman" w:hAnsi="Times New Roman" w:cs="Times New Roman"/>
          <w:sz w:val="26"/>
          <w:szCs w:val="26"/>
          <w:lang w:eastAsia="zh-CN"/>
        </w:rPr>
        <w:drawing>
          <wp:anchor distT="0" distB="0" distL="114300" distR="114300" simplePos="0" relativeHeight="251665408" behindDoc="0" locked="0" layoutInCell="1" allowOverlap="1">
            <wp:simplePos x="0" y="0"/>
            <wp:positionH relativeFrom="column">
              <wp:posOffset>3127375</wp:posOffset>
            </wp:positionH>
            <wp:positionV relativeFrom="paragraph">
              <wp:posOffset>678180</wp:posOffset>
            </wp:positionV>
            <wp:extent cx="1417320" cy="122364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17320" cy="1223645"/>
                    </a:xfrm>
                    <a:prstGeom prst="rect">
                      <a:avLst/>
                    </a:prstGeom>
                  </pic:spPr>
                </pic:pic>
              </a:graphicData>
            </a:graphic>
          </wp:anchor>
        </w:drawing>
      </w:r>
      <w:r>
        <w:rPr>
          <w:rFonts w:ascii="Times New Roman" w:hAnsi="Times New Roman" w:cs="Times New Roman"/>
          <w:sz w:val="26"/>
          <w:szCs w:val="26"/>
        </w:rPr>
        <w:br w:type="page"/>
      </w:r>
    </w:p>
    <w:p>
      <w:pPr>
        <w:pStyle w:val="2"/>
        <w:rPr>
          <w:lang w:val="vi-VN"/>
        </w:rPr>
      </w:pPr>
      <w:r>
        <w:rPr>
          <w:lang w:val="vi-VN"/>
        </w:rPr>
        <w:t>DANH SÁCH THÀNH VIÊN</w:t>
      </w:r>
    </w:p>
    <w:p>
      <w:pPr>
        <w:spacing w:after="0" w:line="360" w:lineRule="auto"/>
        <w:rPr>
          <w:rFonts w:ascii="Times New Roman" w:hAnsi="Times New Roman" w:eastAsia="Times New Roman" w:cs="Times New Roman"/>
          <w:kern w:val="0"/>
          <w:sz w:val="26"/>
          <w:szCs w:val="26"/>
          <w14:ligatures w14:val="none"/>
        </w:rPr>
      </w:pPr>
    </w:p>
    <w:tbl>
      <w:tblPr>
        <w:tblStyle w:val="12"/>
        <w:tblW w:w="0" w:type="auto"/>
        <w:jc w:val="center"/>
        <w:tblLayout w:type="autofit"/>
        <w:tblCellMar>
          <w:top w:w="15" w:type="dxa"/>
          <w:left w:w="15" w:type="dxa"/>
          <w:bottom w:w="15" w:type="dxa"/>
          <w:right w:w="15" w:type="dxa"/>
        </w:tblCellMar>
      </w:tblPr>
      <w:tblGrid>
        <w:gridCol w:w="692"/>
        <w:gridCol w:w="1240"/>
        <w:gridCol w:w="2844"/>
        <w:gridCol w:w="2691"/>
        <w:gridCol w:w="1800"/>
      </w:tblGrid>
      <w:tr>
        <w:tblPrEx>
          <w:tblCellMar>
            <w:top w:w="15" w:type="dxa"/>
            <w:left w:w="15" w:type="dxa"/>
            <w:bottom w:w="15" w:type="dxa"/>
            <w:right w:w="15" w:type="dxa"/>
          </w:tblCellMar>
        </w:tblPrEx>
        <w:trPr>
          <w:trHeight w:val="1107"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color w:val="000000"/>
                <w:kern w:val="0"/>
                <w:sz w:val="26"/>
                <w:szCs w:val="26"/>
                <w14:ligatures w14:val="none"/>
              </w:rPr>
              <w:t>STT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color w:val="000000"/>
                <w:kern w:val="0"/>
                <w:sz w:val="26"/>
                <w:szCs w:val="26"/>
                <w14:ligatures w14:val="none"/>
              </w:rPr>
              <w:t>MSSV</w:t>
            </w:r>
          </w:p>
        </w:tc>
        <w:tc>
          <w:tcPr>
            <w:tcW w:w="28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color w:val="000000"/>
                <w:kern w:val="0"/>
                <w:sz w:val="26"/>
                <w:szCs w:val="26"/>
                <w14:ligatures w14:val="none"/>
              </w:rPr>
              <w:t>Họ tên</w:t>
            </w:r>
          </w:p>
        </w:tc>
        <w:tc>
          <w:tcPr>
            <w:tcW w:w="269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color w:val="000000"/>
                <w:kern w:val="0"/>
                <w:sz w:val="26"/>
                <w:szCs w:val="26"/>
                <w14:ligatures w14:val="none"/>
              </w:rPr>
              <w:t>Phân công</w:t>
            </w: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r>
              <w:rPr>
                <w:rFonts w:ascii="Times New Roman" w:hAnsi="Times New Roman" w:eastAsia="Times New Roman" w:cs="Times New Roman"/>
                <w:b/>
                <w:bCs/>
                <w:color w:val="000000"/>
                <w:kern w:val="0"/>
                <w:sz w:val="26"/>
                <w:szCs w:val="26"/>
                <w14:ligatures w14:val="none"/>
              </w:rPr>
              <w:t>Mức độ hoàn thành (%)</w:t>
            </w:r>
          </w:p>
        </w:tc>
      </w:tr>
      <w:tr>
        <w:tblPrEx>
          <w:tblCellMar>
            <w:top w:w="15" w:type="dxa"/>
            <w:left w:w="15" w:type="dxa"/>
            <w:bottom w:w="15" w:type="dxa"/>
            <w:right w:w="15" w:type="dxa"/>
          </w:tblCellMar>
        </w:tblPrEx>
        <w:trPr>
          <w:trHeight w:val="1107"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24130204</w:t>
            </w:r>
          </w:p>
        </w:tc>
        <w:tc>
          <w:tcPr>
            <w:tcW w:w="28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Nguyễn Đăng Khoa</w:t>
            </w:r>
          </w:p>
        </w:tc>
        <w:tc>
          <w:tcPr>
            <w:tcW w:w="269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color w:val="000000"/>
                <w:kern w:val="0"/>
                <w:sz w:val="26"/>
                <w:szCs w:val="26"/>
                <w14:ligatures w14:val="none"/>
              </w:rPr>
            </w:pPr>
          </w:p>
        </w:tc>
      </w:tr>
      <w:tr>
        <w:tblPrEx>
          <w:tblCellMar>
            <w:top w:w="15" w:type="dxa"/>
            <w:left w:w="15" w:type="dxa"/>
            <w:bottom w:w="15" w:type="dxa"/>
            <w:right w:w="15" w:type="dxa"/>
          </w:tblCellMar>
        </w:tblPrEx>
        <w:trPr>
          <w:trHeight w:val="1107"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2</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color w:val="000000"/>
                <w:kern w:val="0"/>
                <w:sz w:val="26"/>
                <w:szCs w:val="26"/>
                <w14:ligatures w14:val="none"/>
              </w:rPr>
            </w:pPr>
          </w:p>
        </w:tc>
        <w:tc>
          <w:tcPr>
            <w:tcW w:w="28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color w:val="000000"/>
                <w:kern w:val="0"/>
                <w:sz w:val="26"/>
                <w:szCs w:val="26"/>
                <w14:ligatures w14:val="none"/>
              </w:rPr>
            </w:pPr>
          </w:p>
        </w:tc>
        <w:tc>
          <w:tcPr>
            <w:tcW w:w="269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color w:val="000000"/>
                <w:kern w:val="0"/>
                <w:sz w:val="26"/>
                <w:szCs w:val="26"/>
                <w14:ligatures w14:val="none"/>
              </w:rPr>
            </w:pPr>
          </w:p>
        </w:tc>
      </w:tr>
      <w:tr>
        <w:tblPrEx>
          <w:tblCellMar>
            <w:top w:w="15" w:type="dxa"/>
            <w:left w:w="15" w:type="dxa"/>
            <w:bottom w:w="15" w:type="dxa"/>
            <w:right w:w="15" w:type="dxa"/>
          </w:tblCellMar>
        </w:tblPrEx>
        <w:trPr>
          <w:trHeight w:val="1107"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r>
              <w:rPr>
                <w:rFonts w:ascii="Times New Roman" w:hAnsi="Times New Roman" w:eastAsia="Times New Roman" w:cs="Times New Roman"/>
                <w:color w:val="000000"/>
                <w:kern w:val="0"/>
                <w:sz w:val="26"/>
                <w:szCs w:val="26"/>
                <w14:ligatures w14:val="none"/>
              </w:rPr>
              <w:t>3</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28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269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r>
      <w:tr>
        <w:tblPrEx>
          <w:tblCellMar>
            <w:top w:w="15" w:type="dxa"/>
            <w:left w:w="15" w:type="dxa"/>
            <w:bottom w:w="15" w:type="dxa"/>
            <w:right w:w="15" w:type="dxa"/>
          </w:tblCellMar>
        </w:tblPrEx>
        <w:trPr>
          <w:trHeight w:val="1107"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r>
              <w:rPr>
                <w:rFonts w:ascii="Times New Roman" w:hAnsi="Times New Roman" w:eastAsia="Times New Roman" w:cs="Times New Roman"/>
                <w:color w:val="000000"/>
                <w:kern w:val="0"/>
                <w:sz w:val="26"/>
                <w:szCs w:val="26"/>
                <w14:ligatures w14:val="none"/>
              </w:rPr>
              <w:t>4</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28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269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r>
      <w:tr>
        <w:tblPrEx>
          <w:tblCellMar>
            <w:top w:w="15" w:type="dxa"/>
            <w:left w:w="15" w:type="dxa"/>
            <w:bottom w:w="15" w:type="dxa"/>
            <w:right w:w="15" w:type="dxa"/>
          </w:tblCellMar>
        </w:tblPrEx>
        <w:trPr>
          <w:trHeight w:val="1107"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hint="default" w:ascii="Times New Roman" w:hAnsi="Times New Roman" w:eastAsia="Times New Roman" w:cs="Times New Roman"/>
                <w:color w:val="000000"/>
                <w:kern w:val="0"/>
                <w:sz w:val="26"/>
                <w:szCs w:val="26"/>
                <w:lang w:val="en-US"/>
                <w14:ligatures w14:val="none"/>
              </w:rPr>
            </w:pPr>
            <w:r>
              <w:rPr>
                <w:rFonts w:hint="default" w:ascii="Times New Roman" w:hAnsi="Times New Roman" w:eastAsia="Times New Roman" w:cs="Times New Roman"/>
                <w:color w:val="000000"/>
                <w:kern w:val="0"/>
                <w:sz w:val="26"/>
                <w:szCs w:val="26"/>
                <w:lang w:val="en-US"/>
                <w14:ligatures w14:val="none"/>
              </w:rPr>
              <w:t>5</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28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269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r>
      <w:tr>
        <w:tblPrEx>
          <w:tblCellMar>
            <w:top w:w="15" w:type="dxa"/>
            <w:left w:w="15" w:type="dxa"/>
            <w:bottom w:w="15" w:type="dxa"/>
            <w:right w:w="15" w:type="dxa"/>
          </w:tblCellMar>
        </w:tblPrEx>
        <w:trPr>
          <w:trHeight w:val="1107" w:hRule="atLeast"/>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hint="default" w:ascii="Times New Roman" w:hAnsi="Times New Roman" w:eastAsia="Times New Roman" w:cs="Times New Roman"/>
                <w:color w:val="000000"/>
                <w:kern w:val="0"/>
                <w:sz w:val="26"/>
                <w:szCs w:val="26"/>
                <w:lang w:val="en-US"/>
                <w14:ligatures w14:val="none"/>
              </w:rPr>
            </w:pPr>
            <w:r>
              <w:rPr>
                <w:rFonts w:hint="default" w:ascii="Times New Roman" w:hAnsi="Times New Roman" w:eastAsia="Times New Roman" w:cs="Times New Roman"/>
                <w:color w:val="000000"/>
                <w:kern w:val="0"/>
                <w:sz w:val="26"/>
                <w:szCs w:val="26"/>
                <w:lang w:val="en-US"/>
                <w14:ligatures w14:val="none"/>
              </w:rPr>
              <w:t>6</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284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269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after="0" w:line="360" w:lineRule="auto"/>
              <w:jc w:val="center"/>
              <w:rPr>
                <w:rFonts w:ascii="Times New Roman" w:hAnsi="Times New Roman" w:eastAsia="Times New Roman" w:cs="Times New Roman"/>
                <w:kern w:val="0"/>
                <w:sz w:val="26"/>
                <w:szCs w:val="26"/>
                <w14:ligatures w14:val="none"/>
              </w:rPr>
            </w:pPr>
          </w:p>
        </w:tc>
      </w:tr>
    </w:tbl>
    <w:p>
      <w:pPr>
        <w:pStyle w:val="2"/>
        <w:spacing w:before="0" w:after="0" w:line="360" w:lineRule="auto"/>
        <w:ind w:firstLine="720"/>
        <w:rPr>
          <w:rFonts w:cs="Times New Roman"/>
          <w:szCs w:val="26"/>
        </w:rPr>
      </w:pPr>
    </w:p>
    <w:p>
      <w:pPr>
        <w:spacing w:after="0" w:line="360" w:lineRule="auto"/>
        <w:rPr>
          <w:rFonts w:ascii="Times New Roman" w:hAnsi="Times New Roman" w:cs="Times New Roman" w:eastAsiaTheme="majorEastAsia"/>
          <w:b/>
          <w:sz w:val="26"/>
          <w:szCs w:val="26"/>
        </w:rPr>
      </w:pPr>
      <w:r>
        <w:rPr>
          <w:rFonts w:ascii="Times New Roman" w:hAnsi="Times New Roman" w:cs="Times New Roman"/>
          <w:sz w:val="26"/>
          <w:szCs w:val="26"/>
        </w:rPr>
        <w:br w:type="page"/>
      </w:r>
    </w:p>
    <w:p>
      <w:pPr>
        <w:pStyle w:val="2"/>
        <w:spacing w:before="0" w:after="0" w:line="360" w:lineRule="auto"/>
        <w:ind w:firstLine="720"/>
        <w:rPr>
          <w:rFonts w:cs="Times New Roman"/>
          <w:szCs w:val="26"/>
        </w:rPr>
      </w:pPr>
      <w:bookmarkStart w:id="2" w:name="_Toc227875809"/>
      <w:r>
        <w:rPr>
          <w:rFonts w:cs="Times New Roman"/>
          <w:szCs w:val="26"/>
        </w:rPr>
        <w:t>LỜI CẢM ƠN</w:t>
      </w:r>
      <w:bookmarkEnd w:id="2"/>
    </w:p>
    <w:p>
      <w:pPr>
        <w:spacing w:after="0" w:line="360" w:lineRule="auto"/>
        <w:ind w:firstLine="720"/>
        <w:rPr>
          <w:rFonts w:ascii="Times New Roman" w:hAnsi="Times New Roman" w:cs="Times New Roman"/>
          <w:sz w:val="26"/>
          <w:szCs w:val="26"/>
        </w:rPr>
      </w:pP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Lời đầu tiên, </w:t>
      </w:r>
      <w:r>
        <w:rPr>
          <w:rFonts w:hint="default" w:ascii="Times New Roman" w:hAnsi="Times New Roman" w:cs="Times New Roman"/>
          <w:sz w:val="26"/>
          <w:szCs w:val="26"/>
          <w:lang w:val="en-US"/>
        </w:rPr>
        <w:t xml:space="preserve">chúng em </w:t>
      </w:r>
      <w:r>
        <w:rPr>
          <w:rFonts w:ascii="Times New Roman" w:hAnsi="Times New Roman" w:cs="Times New Roman"/>
          <w:sz w:val="26"/>
          <w:szCs w:val="26"/>
        </w:rPr>
        <w:t xml:space="preserve">xin gửi lời cảm ơn chân thành và sâu sắc nhất đến </w:t>
      </w:r>
      <w:r>
        <w:rPr>
          <w:rFonts w:ascii="Times New Roman" w:hAnsi="Times New Roman" w:cs="Times New Roman"/>
          <w:b/>
          <w:sz w:val="26"/>
          <w:szCs w:val="26"/>
        </w:rPr>
        <w:t>Thầy Nguyễn Văn Thuận</w:t>
      </w:r>
      <w:r>
        <w:rPr>
          <w:rFonts w:ascii="Times New Roman" w:hAnsi="Times New Roman" w:cs="Times New Roman"/>
          <w:sz w:val="26"/>
          <w:szCs w:val="26"/>
        </w:rPr>
        <w:t xml:space="preserve"> – Giảng viên môn Phương pháp NDT (kiểm tra không phá hủy). Trong suốt quá trình học tập, thầy đã tận tình giảng dạy và truyền đạt những kiến thức nền tảng về các phương pháp kiểm tra không phá hủy, giúp </w:t>
      </w:r>
      <w:r>
        <w:rPr>
          <w:rFonts w:hint="default" w:ascii="Times New Roman" w:hAnsi="Times New Roman" w:cs="Times New Roman"/>
          <w:sz w:val="26"/>
          <w:szCs w:val="26"/>
          <w:lang w:val="en-US"/>
        </w:rPr>
        <w:t>chúng em</w:t>
      </w:r>
      <w:r>
        <w:rPr>
          <w:rFonts w:ascii="Times New Roman" w:hAnsi="Times New Roman" w:cs="Times New Roman"/>
          <w:sz w:val="26"/>
          <w:szCs w:val="26"/>
        </w:rPr>
        <w:t xml:space="preserve"> hiểu rõ hơn nguyên lý và phạm vi ứng dụng của từng phương pháp. Những kiến thức quý báu đó là cơ sở vững chắc để </w:t>
      </w:r>
      <w:r>
        <w:rPr>
          <w:rFonts w:hint="default" w:ascii="Times New Roman" w:hAnsi="Times New Roman" w:cs="Times New Roman"/>
          <w:sz w:val="26"/>
          <w:szCs w:val="26"/>
          <w:lang w:val="en-US"/>
        </w:rPr>
        <w:t>chúng em</w:t>
      </w:r>
      <w:r>
        <w:rPr>
          <w:rFonts w:ascii="Times New Roman" w:hAnsi="Times New Roman" w:cs="Times New Roman"/>
          <w:sz w:val="26"/>
          <w:szCs w:val="26"/>
        </w:rPr>
        <w:t xml:space="preserve"> thực hiện đề tài “Ứng dụng radar xuyên đất (GPR) trong khảo sát hệ thống cáp và công trình ngầm”.</w:t>
      </w:r>
      <w:r>
        <w:rPr>
          <w:rFonts w:hint="default" w:ascii="Times New Roman" w:hAnsi="Times New Roman" w:cs="Times New Roman"/>
          <w:sz w:val="26"/>
          <w:szCs w:val="26"/>
          <w:lang w:val="en-US"/>
        </w:rPr>
        <w:t xml:space="preserve"> Chúng em</w:t>
      </w:r>
      <w:r>
        <w:rPr>
          <w:rFonts w:ascii="Times New Roman" w:hAnsi="Times New Roman" w:cs="Times New Roman"/>
          <w:sz w:val="26"/>
          <w:szCs w:val="26"/>
        </w:rPr>
        <w:t xml:space="preserve"> xin cảm ơn thầy đã dành thời gian quý báu để giảng dạy và định hướng cho </w:t>
      </w:r>
      <w:r>
        <w:rPr>
          <w:rFonts w:hint="default" w:ascii="Times New Roman" w:hAnsi="Times New Roman" w:cs="Times New Roman"/>
          <w:sz w:val="26"/>
          <w:szCs w:val="26"/>
          <w:lang w:val="en-US"/>
        </w:rPr>
        <w:t>chúng em</w:t>
      </w:r>
      <w:r>
        <w:rPr>
          <w:rFonts w:ascii="Times New Roman" w:hAnsi="Times New Roman" w:cs="Times New Roman"/>
          <w:sz w:val="26"/>
          <w:szCs w:val="26"/>
        </w:rPr>
        <w:t>.</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Bên cạnh đó,</w:t>
      </w:r>
      <w:r>
        <w:rPr>
          <w:rFonts w:hint="default" w:ascii="Times New Roman" w:hAnsi="Times New Roman" w:cs="Times New Roman"/>
          <w:sz w:val="26"/>
          <w:szCs w:val="26"/>
          <w:lang w:val="en-US"/>
        </w:rPr>
        <w:t xml:space="preserve"> chúng</w:t>
      </w:r>
      <w:r>
        <w:rPr>
          <w:rFonts w:ascii="Times New Roman" w:hAnsi="Times New Roman" w:cs="Times New Roman"/>
          <w:sz w:val="26"/>
          <w:szCs w:val="26"/>
        </w:rPr>
        <w:t xml:space="preserve"> em xin cảm ơn các tác giả của những công trình nghiên cứu, tiêu chuẩn kỹ thuật và bài báo khoa học được trích dẫn trong bài, vì đây là nguồn tư liệu giá trị giúp em tổng hợp được bức tranh chung về GPR trong và ngoài nước.</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Do hạn chế về kiến thức và thời gian, bài viết khó tránh khỏi những thiếu sót ngoài ý muốn.</w:t>
      </w:r>
      <w:r>
        <w:rPr>
          <w:rFonts w:hint="default" w:ascii="Times New Roman" w:hAnsi="Times New Roman" w:cs="Times New Roman"/>
          <w:sz w:val="26"/>
          <w:szCs w:val="26"/>
          <w:lang w:val="en-US"/>
        </w:rPr>
        <w:t xml:space="preserve"> Chúng e</w:t>
      </w:r>
      <w:r>
        <w:rPr>
          <w:rFonts w:ascii="Times New Roman" w:hAnsi="Times New Roman" w:cs="Times New Roman"/>
          <w:sz w:val="26"/>
          <w:szCs w:val="26"/>
        </w:rPr>
        <w:t>m rất mong nhận được những ý kiến đóng góp quý báu từ thầy để đề tài được hoàn thiện hơn.</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Một lần nữa,</w:t>
      </w:r>
      <w:r>
        <w:rPr>
          <w:rFonts w:hint="default" w:ascii="Times New Roman" w:hAnsi="Times New Roman" w:cs="Times New Roman"/>
          <w:sz w:val="26"/>
          <w:szCs w:val="26"/>
          <w:lang w:val="en-US"/>
        </w:rPr>
        <w:t xml:space="preserve"> chúng </w:t>
      </w:r>
      <w:r>
        <w:rPr>
          <w:rFonts w:ascii="Times New Roman" w:hAnsi="Times New Roman" w:cs="Times New Roman"/>
          <w:sz w:val="26"/>
          <w:szCs w:val="26"/>
        </w:rPr>
        <w:t>em xin kính chúc thầy thật nhiều sức khỏe, hạnh phúc và gặt hái được nhiều thành công trong sự nghiệp trồng người.</w:t>
      </w:r>
    </w:p>
    <w:p>
      <w:pPr>
        <w:tabs>
          <w:tab w:val="center" w:pos="7655"/>
        </w:tabs>
        <w:spacing w:after="0" w:line="360" w:lineRule="auto"/>
        <w:jc w:val="right"/>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 </w:t>
      </w:r>
      <w:r>
        <w:rPr>
          <w:rFonts w:ascii="Times New Roman" w:hAnsi="Times New Roman" w:cs="Times New Roman"/>
          <w:b w:val="0"/>
          <w:bCs w:val="0"/>
          <w:sz w:val="28"/>
          <w:szCs w:val="28"/>
        </w:rPr>
        <w:t>Nhóm 0</w:t>
      </w:r>
      <w:r>
        <w:rPr>
          <w:rFonts w:hint="default" w:ascii="Times New Roman" w:hAnsi="Times New Roman" w:cs="Times New Roman"/>
          <w:b w:val="0"/>
          <w:bCs w:val="0"/>
          <w:sz w:val="28"/>
          <w:szCs w:val="28"/>
          <w:lang w:val="en-US"/>
        </w:rPr>
        <w:t>1</w:t>
      </w:r>
    </w:p>
    <w:p>
      <w:pPr>
        <w:tabs>
          <w:tab w:val="center" w:pos="7655"/>
        </w:tabs>
        <w:spacing w:after="0" w:line="360" w:lineRule="auto"/>
        <w:jc w:val="right"/>
        <w:rPr>
          <w:rFonts w:ascii="Times New Roman" w:hAnsi="Times New Roman" w:cs="Times New Roman"/>
          <w:sz w:val="26"/>
          <w:szCs w:val="26"/>
        </w:rPr>
      </w:pPr>
      <w:r>
        <w:rPr>
          <w:rFonts w:ascii="Times New Roman" w:hAnsi="Times New Roman" w:cs="Times New Roman"/>
          <w:sz w:val="26"/>
          <w:szCs w:val="26"/>
        </w:rPr>
        <w:t>Trân trọng.</w:t>
      </w:r>
    </w:p>
    <w:p>
      <w:pPr>
        <w:spacing w:after="0" w:line="360" w:lineRule="auto"/>
        <w:jc w:val="right"/>
        <w:rPr>
          <w:rFonts w:ascii="Times New Roman" w:hAnsi="Times New Roman" w:cs="Times New Roman"/>
          <w:sz w:val="26"/>
          <w:szCs w:val="26"/>
        </w:rPr>
      </w:pPr>
    </w:p>
    <w:p>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pPr>
        <w:pStyle w:val="2"/>
        <w:spacing w:before="0" w:after="0" w:line="360" w:lineRule="auto"/>
        <w:ind w:firstLine="720"/>
        <w:rPr>
          <w:rFonts w:cs="Times New Roman"/>
          <w:szCs w:val="26"/>
        </w:rPr>
      </w:pPr>
      <w:bookmarkStart w:id="3" w:name="_Toc227875810"/>
      <w:r>
        <w:rPr>
          <w:rFonts w:cs="Times New Roman"/>
          <w:szCs w:val="26"/>
        </w:rPr>
        <w:t>LỜI CAM ĐOAN</w:t>
      </w:r>
      <w:bookmarkEnd w:id="3"/>
    </w:p>
    <w:p>
      <w:pPr>
        <w:spacing w:after="0" w:line="360" w:lineRule="auto"/>
        <w:ind w:firstLine="720"/>
        <w:rPr>
          <w:rFonts w:ascii="Times New Roman" w:hAnsi="Times New Roman" w:cs="Times New Roman"/>
          <w:sz w:val="26"/>
          <w:szCs w:val="26"/>
        </w:rPr>
      </w:pPr>
    </w:p>
    <w:p>
      <w:pPr>
        <w:spacing w:after="0" w:line="360" w:lineRule="auto"/>
        <w:ind w:firstLine="910" w:firstLineChars="350"/>
        <w:jc w:val="both"/>
        <w:rPr>
          <w:rFonts w:ascii="Times New Roman" w:hAnsi="Times New Roman" w:cs="Times New Roman"/>
          <w:sz w:val="26"/>
          <w:szCs w:val="26"/>
        </w:rPr>
      </w:pPr>
      <w:r>
        <w:rPr>
          <w:rFonts w:hint="default" w:ascii="Times New Roman" w:hAnsi="Times New Roman" w:cs="Times New Roman"/>
          <w:sz w:val="26"/>
          <w:szCs w:val="26"/>
          <w:lang w:val="en-US"/>
        </w:rPr>
        <w:t>Chúng e</w:t>
      </w:r>
      <w:r>
        <w:rPr>
          <w:rFonts w:ascii="Times New Roman" w:hAnsi="Times New Roman" w:cs="Times New Roman"/>
          <w:sz w:val="26"/>
          <w:szCs w:val="26"/>
        </w:rPr>
        <w:t xml:space="preserve">m xin cam đoan đề tài “Ứng dụng radar xuyên đất (GPR) trong khảo sát hệ thống cáp và công trình ngầm” là bài làm của </w:t>
      </w:r>
      <w:r>
        <w:rPr>
          <w:rFonts w:hint="default" w:ascii="Times New Roman" w:hAnsi="Times New Roman" w:cs="Times New Roman"/>
          <w:sz w:val="26"/>
          <w:szCs w:val="26"/>
          <w:lang w:val="en-US"/>
        </w:rPr>
        <w:t>nhóm</w:t>
      </w:r>
      <w:r>
        <w:rPr>
          <w:rFonts w:ascii="Times New Roman" w:hAnsi="Times New Roman" w:cs="Times New Roman"/>
          <w:sz w:val="26"/>
          <w:szCs w:val="26"/>
        </w:rPr>
        <w:t>, được thực hiện trên cơ sở tìm hiểu và tổng hợp tài liệu.</w:t>
      </w:r>
    </w:p>
    <w:p>
      <w:pPr>
        <w:spacing w:after="0" w:line="360" w:lineRule="auto"/>
        <w:ind w:firstLine="720"/>
        <w:jc w:val="both"/>
        <w:rPr>
          <w:rFonts w:ascii="Times New Roman" w:hAnsi="Times New Roman" w:cs="Times New Roman"/>
          <w:sz w:val="26"/>
          <w:szCs w:val="26"/>
        </w:rPr>
      </w:pPr>
      <w:r>
        <w:rPr>
          <w:rFonts w:hint="default" w:ascii="Times New Roman" w:hAnsi="Times New Roman" w:cs="Times New Roman"/>
          <w:sz w:val="26"/>
          <w:szCs w:val="26"/>
          <w:lang w:val="en-US"/>
        </w:rPr>
        <w:t>Chúng em</w:t>
      </w:r>
      <w:r>
        <w:rPr>
          <w:rFonts w:ascii="Times New Roman" w:hAnsi="Times New Roman" w:cs="Times New Roman"/>
          <w:sz w:val="26"/>
          <w:szCs w:val="26"/>
        </w:rPr>
        <w:t xml:space="preserve"> cam đoan toàn bộ nội dung được xây dựng dựa trên kiến thức từ môn học </w:t>
      </w:r>
      <w:r>
        <w:rPr>
          <w:rFonts w:hint="default" w:ascii="Times New Roman" w:hAnsi="Times New Roman" w:cs="Times New Roman"/>
          <w:sz w:val="26"/>
          <w:szCs w:val="26"/>
          <w:lang w:val="en-US"/>
        </w:rPr>
        <w:t>Các p</w:t>
      </w:r>
      <w:r>
        <w:rPr>
          <w:rFonts w:ascii="Times New Roman" w:hAnsi="Times New Roman" w:cs="Times New Roman"/>
          <w:sz w:val="26"/>
          <w:szCs w:val="26"/>
        </w:rPr>
        <w:t>hương pháp NDT và các tài liệu tham khảo được liệt kê cuối bài. Tất cả các số liệu, trích dẫn và tài liệu sử dụng trong bài đều có nguồn gốc rõ ràng, được chú thích đầy đủ và trung thực.</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Bên cạnh đó, nội dung bài viết không sao chép từ bất kỳ công trình nghiên cứu nào khác mà không ghi rõ nguồn theo quy định.</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Do kiến thức chuyên môn và kinh nghiệm nghiên cứu còn hạn chế, bài viết không tránh khỏi những thiếu sót.</w:t>
      </w:r>
      <w:r>
        <w:rPr>
          <w:rFonts w:hint="default" w:ascii="Times New Roman" w:hAnsi="Times New Roman" w:cs="Times New Roman"/>
          <w:sz w:val="26"/>
          <w:szCs w:val="26"/>
          <w:lang w:val="en-US"/>
        </w:rPr>
        <w:t xml:space="preserve"> Chúng e</w:t>
      </w:r>
      <w:r>
        <w:rPr>
          <w:rFonts w:ascii="Times New Roman" w:hAnsi="Times New Roman" w:cs="Times New Roman"/>
          <w:sz w:val="26"/>
          <w:szCs w:val="26"/>
        </w:rPr>
        <w:t>m rất mong nhận được sự chỉ bảo và đóng góp ý kiến từ thầy để đề tài được hoàn thiện hơn.</w:t>
      </w:r>
    </w:p>
    <w:p>
      <w:pPr>
        <w:spacing w:after="0" w:line="360" w:lineRule="auto"/>
        <w:jc w:val="right"/>
        <w:rPr>
          <w:rFonts w:ascii="Times New Roman" w:hAnsi="Times New Roman" w:cs="Times New Roman"/>
          <w:sz w:val="26"/>
          <w:szCs w:val="26"/>
        </w:rPr>
      </w:pPr>
      <w:r>
        <w:rPr>
          <w:rFonts w:hint="default" w:ascii="Times New Roman" w:hAnsi="Times New Roman" w:cs="Times New Roman"/>
          <w:sz w:val="26"/>
          <w:szCs w:val="26"/>
          <w:lang w:val="en-US"/>
        </w:rPr>
        <w:t>Chúng e</w:t>
      </w:r>
      <w:r>
        <w:rPr>
          <w:rFonts w:ascii="Times New Roman" w:hAnsi="Times New Roman" w:cs="Times New Roman"/>
          <w:sz w:val="26"/>
          <w:szCs w:val="26"/>
        </w:rPr>
        <w:t>m xin hoàn toàn chịu trách nhiệm về tính xác thực của lời cam đoan này.</w:t>
      </w:r>
    </w:p>
    <w:p>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pPr>
        <w:spacing w:before="0" w:after="0" w:line="360" w:lineRule="auto"/>
        <w:ind w:firstLine="720"/>
        <w:jc w:val="center"/>
        <w:rPr>
          <w:rFonts w:cs="Times New Roman"/>
          <w:szCs w:val="26"/>
        </w:rPr>
      </w:pPr>
      <w:r>
        <w:rPr>
          <w:rFonts w:ascii="Times New Roman" w:hAnsi="Times New Roman" w:eastAsia="Times New Roman" w:cs="Times New Roman"/>
          <w:b/>
          <w:sz w:val="26"/>
          <w:szCs w:val="26"/>
        </w:rPr>
        <w:t>MỤC LỤC</w:t>
      </w:r>
    </w:p>
    <w:p>
      <w:pPr>
        <w:tabs>
          <w:tab w:val="right" w:leader="dot" w:pos="9060"/>
        </w:tabs>
        <w:spacing w:before="0" w:after="60"/>
        <w:ind w:left="0"/>
      </w:pPr>
      <w:r>
        <w:fldChar w:fldCharType="begin"/>
      </w:r>
      <w:r>
        <w:instrText xml:space="preserve"> TOC \o "1-3" \h \z \u </w:instrText>
      </w:r>
      <w:r>
        <w:fldChar w:fldCharType="separate"/>
      </w:r>
      <w:r>
        <w:rPr>
          <w:rFonts w:ascii="Times New Roman" w:hAnsi="Times New Roman" w:cs="Times New Roman"/>
          <w:b/>
          <w:sz w:val="24"/>
        </w:rPr>
        <w:t>DANH SÁCH THÀNH VIÊN</w:t>
      </w:r>
      <w:r>
        <w:rPr>
          <w:rFonts w:ascii="Times New Roman" w:hAnsi="Times New Roman" w:cs="Times New Roman"/>
          <w:b/>
          <w:sz w:val="24"/>
        </w:rPr>
        <w:tab/>
      </w:r>
      <w:r>
        <w:rPr>
          <w:rFonts w:ascii="Times New Roman" w:hAnsi="Times New Roman" w:cs="Times New Roman"/>
          <w:b/>
          <w:sz w:val="24"/>
        </w:rPr>
        <w:t>2</w:t>
      </w:r>
    </w:p>
    <w:p>
      <w:pPr>
        <w:tabs>
          <w:tab w:val="right" w:leader="dot" w:pos="9060"/>
        </w:tabs>
        <w:spacing w:before="0" w:after="60"/>
        <w:ind w:left="0"/>
      </w:pPr>
      <w:r>
        <w:rPr>
          <w:rFonts w:ascii="Times New Roman" w:hAnsi="Times New Roman" w:cs="Times New Roman"/>
          <w:b/>
          <w:sz w:val="24"/>
        </w:rPr>
        <w:t>LỜI CẢM ƠN</w:t>
      </w:r>
      <w:r>
        <w:rPr>
          <w:rFonts w:ascii="Times New Roman" w:hAnsi="Times New Roman" w:cs="Times New Roman"/>
          <w:b/>
          <w:sz w:val="24"/>
        </w:rPr>
        <w:tab/>
      </w:r>
      <w:r>
        <w:rPr>
          <w:rFonts w:ascii="Times New Roman" w:hAnsi="Times New Roman" w:cs="Times New Roman"/>
          <w:b/>
          <w:sz w:val="24"/>
        </w:rPr>
        <w:t>3</w:t>
      </w:r>
    </w:p>
    <w:p>
      <w:pPr>
        <w:tabs>
          <w:tab w:val="right" w:leader="dot" w:pos="9060"/>
        </w:tabs>
        <w:spacing w:before="0" w:after="60"/>
        <w:ind w:left="0"/>
      </w:pPr>
      <w:r>
        <w:rPr>
          <w:rFonts w:ascii="Times New Roman" w:hAnsi="Times New Roman" w:cs="Times New Roman"/>
          <w:b/>
          <w:sz w:val="24"/>
        </w:rPr>
        <w:t>LỜI CAM ĐOAN</w:t>
      </w:r>
      <w:r>
        <w:rPr>
          <w:rFonts w:ascii="Times New Roman" w:hAnsi="Times New Roman" w:cs="Times New Roman"/>
          <w:b/>
          <w:sz w:val="24"/>
        </w:rPr>
        <w:tab/>
      </w:r>
      <w:r>
        <w:rPr>
          <w:rFonts w:ascii="Times New Roman" w:hAnsi="Times New Roman" w:cs="Times New Roman"/>
          <w:b/>
          <w:sz w:val="24"/>
        </w:rPr>
        <w:t>4</w:t>
      </w:r>
    </w:p>
    <w:p>
      <w:pPr>
        <w:tabs>
          <w:tab w:val="right" w:leader="dot" w:pos="9060"/>
        </w:tabs>
        <w:spacing w:before="0" w:after="60"/>
        <w:ind w:left="0"/>
      </w:pPr>
      <w:r>
        <w:rPr>
          <w:rFonts w:ascii="Times New Roman" w:hAnsi="Times New Roman" w:cs="Times New Roman"/>
          <w:b/>
          <w:sz w:val="24"/>
        </w:rPr>
        <w:t>A. MỞ ĐẦU</w:t>
      </w:r>
      <w:r>
        <w:rPr>
          <w:rFonts w:ascii="Times New Roman" w:hAnsi="Times New Roman" w:cs="Times New Roman"/>
          <w:b/>
          <w:sz w:val="24"/>
        </w:rPr>
        <w:tab/>
      </w:r>
      <w:r>
        <w:rPr>
          <w:rFonts w:ascii="Times New Roman" w:hAnsi="Times New Roman" w:cs="Times New Roman"/>
          <w:b/>
          <w:sz w:val="24"/>
        </w:rPr>
        <w:t>6</w:t>
      </w:r>
    </w:p>
    <w:p>
      <w:pPr>
        <w:tabs>
          <w:tab w:val="right" w:leader="dot" w:pos="9060"/>
        </w:tabs>
        <w:spacing w:before="0" w:after="60"/>
        <w:ind w:left="240"/>
      </w:pPr>
      <w:r>
        <w:rPr>
          <w:rFonts w:ascii="Times New Roman" w:hAnsi="Times New Roman" w:cs="Times New Roman"/>
          <w:sz w:val="24"/>
        </w:rPr>
        <w:t>1. Đặt vấn đề:</w:t>
      </w:r>
      <w:r>
        <w:rPr>
          <w:rFonts w:ascii="Times New Roman" w:hAnsi="Times New Roman" w:cs="Times New Roman"/>
          <w:sz w:val="24"/>
        </w:rPr>
        <w:tab/>
      </w:r>
      <w:r>
        <w:rPr>
          <w:rFonts w:ascii="Times New Roman" w:hAnsi="Times New Roman" w:cs="Times New Roman"/>
          <w:sz w:val="24"/>
        </w:rPr>
        <w:t>6</w:t>
      </w:r>
    </w:p>
    <w:p>
      <w:pPr>
        <w:tabs>
          <w:tab w:val="right" w:leader="dot" w:pos="9060"/>
        </w:tabs>
        <w:spacing w:before="0" w:after="60"/>
        <w:ind w:left="240"/>
      </w:pPr>
      <w:r>
        <w:rPr>
          <w:rFonts w:ascii="Times New Roman" w:hAnsi="Times New Roman" w:cs="Times New Roman"/>
          <w:sz w:val="24"/>
        </w:rPr>
        <w:t>2. Hướng giải quyết:</w:t>
      </w:r>
      <w:r>
        <w:rPr>
          <w:rFonts w:ascii="Times New Roman" w:hAnsi="Times New Roman" w:cs="Times New Roman"/>
          <w:sz w:val="24"/>
        </w:rPr>
        <w:tab/>
      </w:r>
      <w:r>
        <w:rPr>
          <w:rFonts w:ascii="Times New Roman" w:hAnsi="Times New Roman" w:cs="Times New Roman"/>
          <w:sz w:val="24"/>
        </w:rPr>
        <w:t>6</w:t>
      </w:r>
    </w:p>
    <w:p>
      <w:pPr>
        <w:tabs>
          <w:tab w:val="right" w:leader="dot" w:pos="9060"/>
        </w:tabs>
        <w:spacing w:before="0" w:after="60"/>
        <w:ind w:left="240"/>
      </w:pPr>
      <w:r>
        <w:rPr>
          <w:rFonts w:ascii="Times New Roman" w:hAnsi="Times New Roman" w:cs="Times New Roman"/>
          <w:sz w:val="24"/>
        </w:rPr>
        <w:t>3. Phương pháp giải quyết:</w:t>
      </w:r>
      <w:r>
        <w:rPr>
          <w:rFonts w:ascii="Times New Roman" w:hAnsi="Times New Roman" w:cs="Times New Roman"/>
          <w:sz w:val="24"/>
        </w:rPr>
        <w:tab/>
      </w:r>
      <w:r>
        <w:rPr>
          <w:rFonts w:ascii="Times New Roman" w:hAnsi="Times New Roman" w:cs="Times New Roman"/>
          <w:sz w:val="24"/>
        </w:rPr>
        <w:t>6</w:t>
      </w:r>
    </w:p>
    <w:p>
      <w:pPr>
        <w:tabs>
          <w:tab w:val="right" w:leader="dot" w:pos="9060"/>
        </w:tabs>
        <w:spacing w:before="0" w:after="60"/>
        <w:ind w:left="240"/>
      </w:pPr>
      <w:r>
        <w:rPr>
          <w:rFonts w:ascii="Times New Roman" w:hAnsi="Times New Roman" w:cs="Times New Roman"/>
          <w:sz w:val="24"/>
        </w:rPr>
        <w:t>4. Dự đoán kết quả:</w:t>
      </w:r>
      <w:r>
        <w:rPr>
          <w:rFonts w:ascii="Times New Roman" w:hAnsi="Times New Roman" w:cs="Times New Roman"/>
          <w:sz w:val="24"/>
        </w:rPr>
        <w:tab/>
      </w:r>
      <w:r>
        <w:rPr>
          <w:rFonts w:ascii="Times New Roman" w:hAnsi="Times New Roman" w:cs="Times New Roman"/>
          <w:sz w:val="24"/>
        </w:rPr>
        <w:t>6</w:t>
      </w:r>
    </w:p>
    <w:p>
      <w:pPr>
        <w:tabs>
          <w:tab w:val="right" w:leader="dot" w:pos="9060"/>
        </w:tabs>
        <w:spacing w:before="0" w:after="60"/>
        <w:ind w:left="240"/>
      </w:pPr>
      <w:r>
        <w:rPr>
          <w:rFonts w:ascii="Times New Roman" w:hAnsi="Times New Roman" w:cs="Times New Roman"/>
          <w:sz w:val="24"/>
        </w:rPr>
        <w:t>5. Bố cục:</w:t>
      </w:r>
      <w:r>
        <w:rPr>
          <w:rFonts w:ascii="Times New Roman" w:hAnsi="Times New Roman" w:cs="Times New Roman"/>
          <w:sz w:val="24"/>
        </w:rPr>
        <w:tab/>
      </w:r>
      <w:r>
        <w:rPr>
          <w:rFonts w:ascii="Times New Roman" w:hAnsi="Times New Roman" w:cs="Times New Roman"/>
          <w:sz w:val="24"/>
        </w:rPr>
        <w:t>7</w:t>
      </w:r>
    </w:p>
    <w:p>
      <w:pPr>
        <w:tabs>
          <w:tab w:val="right" w:leader="dot" w:pos="9060"/>
        </w:tabs>
        <w:spacing w:before="0" w:after="60"/>
        <w:ind w:left="0"/>
      </w:pPr>
      <w:r>
        <w:rPr>
          <w:rFonts w:ascii="Times New Roman" w:hAnsi="Times New Roman" w:cs="Times New Roman"/>
          <w:b/>
          <w:sz w:val="24"/>
        </w:rPr>
        <w:t>B. NỘI DUNG</w:t>
      </w:r>
      <w:r>
        <w:rPr>
          <w:rFonts w:ascii="Times New Roman" w:hAnsi="Times New Roman" w:cs="Times New Roman"/>
          <w:b/>
          <w:sz w:val="24"/>
        </w:rPr>
        <w:tab/>
      </w:r>
      <w:r>
        <w:rPr>
          <w:rFonts w:ascii="Times New Roman" w:hAnsi="Times New Roman" w:cs="Times New Roman"/>
          <w:b/>
          <w:sz w:val="24"/>
        </w:rPr>
        <w:t>7</w:t>
      </w:r>
    </w:p>
    <w:p>
      <w:pPr>
        <w:tabs>
          <w:tab w:val="right" w:leader="dot" w:pos="9060"/>
        </w:tabs>
        <w:spacing w:before="0" w:after="60"/>
        <w:ind w:left="0"/>
      </w:pPr>
      <w:r>
        <w:rPr>
          <w:rFonts w:ascii="Times New Roman" w:hAnsi="Times New Roman" w:cs="Times New Roman"/>
          <w:b/>
          <w:sz w:val="24"/>
        </w:rPr>
        <w:t>CHƯƠNG 1. TỔNG QUAN VỀ GPR TRONG KHẢO SÁT HỆ THỐNG CÁP VÀ CÔNG TRÌNH NGẦM</w:t>
      </w:r>
      <w:r>
        <w:rPr>
          <w:rFonts w:ascii="Times New Roman" w:hAnsi="Times New Roman" w:cs="Times New Roman"/>
          <w:b/>
          <w:sz w:val="24"/>
        </w:rPr>
        <w:tab/>
      </w:r>
      <w:r>
        <w:rPr>
          <w:rFonts w:ascii="Times New Roman" w:hAnsi="Times New Roman" w:cs="Times New Roman"/>
          <w:b/>
          <w:sz w:val="24"/>
        </w:rPr>
        <w:t>7</w:t>
      </w:r>
    </w:p>
    <w:p>
      <w:pPr>
        <w:tabs>
          <w:tab w:val="right" w:leader="dot" w:pos="9060"/>
        </w:tabs>
        <w:spacing w:before="0" w:after="60"/>
        <w:ind w:left="240"/>
      </w:pPr>
      <w:r>
        <w:rPr>
          <w:rFonts w:ascii="Times New Roman" w:hAnsi="Times New Roman" w:cs="Times New Roman"/>
          <w:sz w:val="24"/>
        </w:rPr>
        <w:t>1.1. Giới thiệu</w:t>
      </w:r>
      <w:r>
        <w:rPr>
          <w:rFonts w:ascii="Times New Roman" w:hAnsi="Times New Roman" w:cs="Times New Roman"/>
          <w:sz w:val="24"/>
        </w:rPr>
        <w:tab/>
      </w:r>
      <w:r>
        <w:rPr>
          <w:rFonts w:ascii="Times New Roman" w:hAnsi="Times New Roman" w:cs="Times New Roman"/>
          <w:sz w:val="24"/>
        </w:rPr>
        <w:t>7</w:t>
      </w:r>
    </w:p>
    <w:p>
      <w:pPr>
        <w:tabs>
          <w:tab w:val="right" w:leader="dot" w:pos="9060"/>
        </w:tabs>
        <w:spacing w:before="0" w:after="60"/>
        <w:ind w:left="240"/>
      </w:pPr>
      <w:r>
        <w:rPr>
          <w:rFonts w:ascii="Times New Roman" w:hAnsi="Times New Roman" w:cs="Times New Roman"/>
          <w:sz w:val="24"/>
        </w:rPr>
        <w:t>1.2. Tình hình nghiên cứu trong nước và ngoài nước</w:t>
      </w:r>
      <w:r>
        <w:rPr>
          <w:rFonts w:ascii="Times New Roman" w:hAnsi="Times New Roman" w:cs="Times New Roman"/>
          <w:sz w:val="24"/>
        </w:rPr>
        <w:tab/>
      </w:r>
      <w:r>
        <w:rPr>
          <w:rFonts w:ascii="Times New Roman" w:hAnsi="Times New Roman" w:cs="Times New Roman"/>
          <w:sz w:val="24"/>
        </w:rPr>
        <w:t>8</w:t>
      </w:r>
    </w:p>
    <w:p>
      <w:pPr>
        <w:tabs>
          <w:tab w:val="right" w:leader="dot" w:pos="9060"/>
        </w:tabs>
        <w:spacing w:before="0" w:after="60"/>
        <w:ind w:left="480"/>
      </w:pPr>
      <w:r>
        <w:rPr>
          <w:rFonts w:ascii="Times New Roman" w:hAnsi="Times New Roman" w:cs="Times New Roman"/>
          <w:sz w:val="22"/>
        </w:rPr>
        <w:t>1.2.1. Tình hình nghiên cứu ngoài nước</w:t>
      </w:r>
      <w:r>
        <w:rPr>
          <w:rFonts w:ascii="Times New Roman" w:hAnsi="Times New Roman" w:cs="Times New Roman"/>
          <w:sz w:val="22"/>
        </w:rPr>
        <w:tab/>
      </w:r>
      <w:r>
        <w:rPr>
          <w:rFonts w:ascii="Times New Roman" w:hAnsi="Times New Roman" w:cs="Times New Roman"/>
          <w:sz w:val="22"/>
        </w:rPr>
        <w:t>8</w:t>
      </w:r>
    </w:p>
    <w:p>
      <w:pPr>
        <w:tabs>
          <w:tab w:val="right" w:leader="dot" w:pos="9060"/>
        </w:tabs>
        <w:spacing w:before="0" w:after="60"/>
        <w:ind w:left="480"/>
      </w:pPr>
      <w:r>
        <w:rPr>
          <w:rFonts w:ascii="Times New Roman" w:hAnsi="Times New Roman" w:cs="Times New Roman"/>
          <w:sz w:val="22"/>
        </w:rPr>
        <w:t>1.2.2. Tình hình nghiên cứu trong nước</w:t>
      </w:r>
      <w:r>
        <w:rPr>
          <w:rFonts w:ascii="Times New Roman" w:hAnsi="Times New Roman" w:cs="Times New Roman"/>
          <w:sz w:val="22"/>
        </w:rPr>
        <w:tab/>
      </w:r>
      <w:r>
        <w:rPr>
          <w:rFonts w:ascii="Times New Roman" w:hAnsi="Times New Roman" w:cs="Times New Roman"/>
          <w:sz w:val="22"/>
        </w:rPr>
        <w:t>8</w:t>
      </w:r>
    </w:p>
    <w:p>
      <w:pPr>
        <w:tabs>
          <w:tab w:val="right" w:leader="dot" w:pos="9060"/>
        </w:tabs>
        <w:spacing w:before="0" w:after="60"/>
        <w:ind w:left="240"/>
      </w:pPr>
      <w:r>
        <w:rPr>
          <w:rFonts w:ascii="Times New Roman" w:hAnsi="Times New Roman" w:cs="Times New Roman"/>
          <w:sz w:val="24"/>
        </w:rPr>
        <w:t>1.3. Phạm vi ứng dụng</w:t>
      </w:r>
      <w:r>
        <w:rPr>
          <w:rFonts w:ascii="Times New Roman" w:hAnsi="Times New Roman" w:cs="Times New Roman"/>
          <w:sz w:val="24"/>
        </w:rPr>
        <w:tab/>
      </w:r>
      <w:r>
        <w:rPr>
          <w:rFonts w:ascii="Times New Roman" w:hAnsi="Times New Roman" w:cs="Times New Roman"/>
          <w:sz w:val="24"/>
        </w:rPr>
        <w:t>9</w:t>
      </w:r>
    </w:p>
    <w:p>
      <w:pPr>
        <w:tabs>
          <w:tab w:val="right" w:leader="dot" w:pos="9060"/>
        </w:tabs>
        <w:spacing w:before="0" w:after="60"/>
        <w:ind w:left="0"/>
      </w:pPr>
      <w:r>
        <w:rPr>
          <w:rFonts w:ascii="Times New Roman" w:hAnsi="Times New Roman" w:cs="Times New Roman"/>
          <w:b/>
          <w:sz w:val="24"/>
        </w:rPr>
        <w:t>C. TỔNG KẾT</w:t>
      </w:r>
      <w:r>
        <w:rPr>
          <w:rFonts w:ascii="Times New Roman" w:hAnsi="Times New Roman" w:cs="Times New Roman"/>
          <w:b/>
          <w:sz w:val="24"/>
        </w:rPr>
        <w:tab/>
      </w:r>
      <w:r>
        <w:rPr>
          <w:rFonts w:ascii="Times New Roman" w:hAnsi="Times New Roman" w:cs="Times New Roman"/>
          <w:b/>
          <w:sz w:val="24"/>
        </w:rPr>
        <w:t>9</w:t>
      </w:r>
    </w:p>
    <w:p>
      <w:pPr>
        <w:tabs>
          <w:tab w:val="right" w:leader="dot" w:pos="9060"/>
        </w:tabs>
        <w:spacing w:before="0" w:after="60"/>
        <w:ind w:left="0"/>
      </w:pPr>
      <w:r>
        <w:rPr>
          <w:rFonts w:ascii="Times New Roman" w:hAnsi="Times New Roman" w:cs="Times New Roman"/>
          <w:b/>
          <w:sz w:val="24"/>
        </w:rPr>
        <w:t>TÀI LIỆU THAM KHẢO</w:t>
      </w:r>
      <w:r>
        <w:rPr>
          <w:rFonts w:ascii="Times New Roman" w:hAnsi="Times New Roman" w:cs="Times New Roman"/>
          <w:b/>
          <w:sz w:val="24"/>
        </w:rPr>
        <w:tab/>
      </w:r>
      <w:r>
        <w:rPr>
          <w:rFonts w:ascii="Times New Roman" w:hAnsi="Times New Roman" w:cs="Times New Roman"/>
          <w:b/>
          <w:sz w:val="24"/>
        </w:rPr>
        <w:t>9</w:t>
      </w:r>
      <w:r>
        <w:fldChar w:fldCharType="end"/>
      </w:r>
    </w:p>
    <w:p>
      <w:pPr>
        <w:spacing w:after="0" w:line="360" w:lineRule="auto"/>
        <w:jc w:val="both"/>
        <w:rPr>
          <w:rFonts w:ascii="Times New Roman" w:hAnsi="Times New Roman" w:cs="Times New Roman"/>
          <w:b/>
          <w:bCs/>
          <w:sz w:val="26"/>
          <w:szCs w:val="26"/>
        </w:rPr>
      </w:pPr>
    </w:p>
    <w:p>
      <w:pPr>
        <w:spacing w:after="0" w:line="360" w:lineRule="auto"/>
        <w:jc w:val="both"/>
        <w:rPr>
          <w:rFonts w:ascii="Times New Roman" w:hAnsi="Times New Roman" w:cs="Times New Roman" w:eastAsiaTheme="majorEastAsia"/>
          <w:b/>
          <w:bCs/>
          <w:sz w:val="26"/>
          <w:szCs w:val="26"/>
        </w:rPr>
      </w:pPr>
      <w:r>
        <w:rPr>
          <w:rFonts w:ascii="Times New Roman" w:hAnsi="Times New Roman" w:cs="Times New Roman"/>
          <w:bCs/>
          <w:sz w:val="26"/>
          <w:szCs w:val="26"/>
        </w:rPr>
        <w:br w:type="page"/>
      </w:r>
    </w:p>
    <w:p>
      <w:pPr>
        <w:pStyle w:val="2"/>
        <w:spacing w:before="0" w:after="0" w:line="360" w:lineRule="auto"/>
        <w:rPr>
          <w:rFonts w:cs="Times New Roman"/>
          <w:szCs w:val="26"/>
        </w:rPr>
      </w:pPr>
      <w:r>
        <w:rPr>
          <w:rFonts w:cs="Times New Roman"/>
          <w:b/>
          <w:szCs w:val="26"/>
        </w:rPr>
        <w:t>A. MỞ ĐẦU</w:t>
      </w:r>
    </w:p>
    <w:p>
      <w:pPr>
        <w:pStyle w:val="3"/>
        <w:spacing w:before="0" w:after="0" w:line="360" w:lineRule="auto"/>
        <w:jc w:val="both"/>
        <w:rPr>
          <w:rFonts w:cs="Times New Roman"/>
          <w:szCs w:val="26"/>
        </w:rPr>
      </w:pPr>
      <w:r>
        <w:rPr>
          <w:rFonts w:cs="Times New Roman"/>
          <w:b/>
          <w:szCs w:val="26"/>
        </w:rPr>
        <w:t>1. Đặt vấn đề:</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Hệ thống cáp, đường ống và hào kỹ thuật ngầm là hạ tầng thiết yếu của đô thị, nhưng phần lớn được chôn kín và nhiều tuyến không còn hồ sơ đáng tin cậy; đa số đô thị Việt Nam chưa có cơ sở dữ liệu về không gian ngầm [1]. Điều này làm tăng nguy cơ va chạm vào tuyến đang vận hành khi đào, khoan hoặc thi công móng, gây gián đoạn dịch vụ và thiệt hại tài sản. Radar xuyên đất (Ground Penetrating Radar – GPR) là phương pháp kiểm tra không phá hủy được sử dụng rộng rãi để dò tìm công trình ngầm [2], [3]; tuy nhiên, độ chính xác của kết quả phụ thuộc nhiều yếu tố và Việt Nam chưa có quy định kỹ thuật thống nhất cho GPR [1]. Vì vậy, vấn đề đặt ra là GPR phát hiện và định vị cáp, công trình ngầm hiệu quả đến mức nào và trong những điều kiện nào.</w:t>
      </w:r>
    </w:p>
    <w:p>
      <w:pPr>
        <w:pStyle w:val="3"/>
        <w:spacing w:before="0" w:after="0" w:line="360" w:lineRule="auto"/>
        <w:jc w:val="both"/>
        <w:rPr>
          <w:rFonts w:cs="Times New Roman"/>
          <w:szCs w:val="26"/>
        </w:rPr>
      </w:pPr>
      <w:r>
        <w:rPr>
          <w:rFonts w:cs="Times New Roman"/>
          <w:b/>
          <w:szCs w:val="26"/>
        </w:rPr>
        <w:t>2. Hướng giải quyết:</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Để giải quyết vấn đề trên, đề tài tiến hành theo ba hướng: (i) làm rõ cơ sở vật lý và đặc điểm của GPR, đối chiếu với các phương pháp kiểm tra không phá hủy khác như siêu âm, dòng điện xoáy và máy dò điện từ; (ii) tổng quan các nghiên cứu và tiêu chuẩn trong, ngoài nước về dò tìm cáp và công trình ngầm; (iii) kiểm chứng bằng mô hình và khảo sát thực tế để xác định khả năng phát hiện, độ chính xác định vị và phạm vi áp dụng của GPR.</w:t>
      </w:r>
    </w:p>
    <w:p>
      <w:pPr>
        <w:pStyle w:val="3"/>
        <w:spacing w:before="0" w:after="0" w:line="360" w:lineRule="auto"/>
        <w:jc w:val="both"/>
        <w:rPr>
          <w:rFonts w:cs="Times New Roman"/>
          <w:szCs w:val="26"/>
        </w:rPr>
      </w:pPr>
      <w:r>
        <w:rPr>
          <w:rFonts w:cs="Times New Roman"/>
          <w:b/>
          <w:szCs w:val="26"/>
        </w:rPr>
        <w:t>3. Phương pháp giải quyết:</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Đề tài kết hợp ba phương pháp: nghiên cứu tài liệu, thu thập và hệ thống hóa các công trình, tiêu chuẩn trong và ngoài nước; mô hình hóa, xây dựng mô hình để kiểm tra khả năng phát hiện đối tượng ngầm; và khảo sát thực tế bằng GPR, gồm đo dữ liệu tại khu vực khảo sát, xử lý và phân tích tín hiệu. Kết quả mô hình và kết quả thực tế được đối chiếu, so sánh để đánh giá và rút ra nhận xét.</w:t>
      </w:r>
    </w:p>
    <w:p>
      <w:pPr>
        <w:pStyle w:val="3"/>
        <w:spacing w:before="0" w:after="0" w:line="360" w:lineRule="auto"/>
        <w:jc w:val="both"/>
        <w:rPr>
          <w:rFonts w:cs="Times New Roman"/>
          <w:szCs w:val="26"/>
        </w:rPr>
      </w:pPr>
      <w:r>
        <w:rPr>
          <w:rFonts w:cs="Times New Roman"/>
          <w:b/>
          <w:szCs w:val="26"/>
        </w:rPr>
        <w:t>4. Dự đoán kết quả:</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GPR được dự đoán là giải pháp khả thi cho khảo sát cáp và công trình ngầm ở tầng nông: phát hiện hiệu quả nhất đối tượng kim loại hoặc có tương phản điện từ rõ với nền đất, trong đất khô và đồng nhất; ở đất sét hoặc đất ẩm, tín hiệu suy hao mạnh nên cần phối hợp thêm máy dò điện từ.</w:t>
      </w:r>
    </w:p>
    <w:p>
      <w:pPr>
        <w:pStyle w:val="3"/>
        <w:spacing w:before="0" w:after="0" w:line="360" w:lineRule="auto"/>
        <w:jc w:val="both"/>
        <w:rPr>
          <w:rFonts w:cs="Times New Roman"/>
          <w:szCs w:val="26"/>
        </w:rPr>
      </w:pPr>
      <w:r>
        <w:rPr>
          <w:rFonts w:cs="Times New Roman"/>
          <w:b/>
          <w:szCs w:val="26"/>
        </w:rPr>
        <w:t>5. Bố cục:</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Ngoài phần Mở đầu, bài viết gồm ba chương, phần Kết luận và kiến nghị, Tài liệu tham khảo và Phụ lục (nếu có). Chương 1 – Tổng quan: giới thiệu, tình hình nghiên cứu ngoài nước và trong nước, phạm vi ứng dụng. Chương 2 – Phương pháp: khái niệm phương pháp, cơ sở vật lý, kỹ thuật đo và xử lý dữ liệu, quy trình thực hiện. Chương 3 – Kết quả: kết quả mô hình, kết quả thực tế , đánh giá và nhận xét.</w:t>
      </w:r>
    </w:p>
    <w:p>
      <w:pPr>
        <w:pStyle w:val="2"/>
        <w:spacing w:before="0" w:after="0" w:line="360" w:lineRule="auto"/>
        <w:rPr>
          <w:rFonts w:cs="Times New Roman"/>
          <w:szCs w:val="26"/>
        </w:rPr>
      </w:pPr>
      <w:r>
        <w:rPr>
          <w:rFonts w:cs="Times New Roman"/>
          <w:b/>
          <w:szCs w:val="26"/>
        </w:rPr>
        <w:t>B. NỘI DUNG</w:t>
      </w:r>
    </w:p>
    <w:p>
      <w:pPr>
        <w:pStyle w:val="2"/>
        <w:spacing w:before="0" w:after="0" w:line="360" w:lineRule="auto"/>
        <w:rPr>
          <w:rFonts w:cs="Times New Roman"/>
          <w:szCs w:val="26"/>
        </w:rPr>
      </w:pPr>
      <w:r>
        <w:rPr>
          <w:rFonts w:cs="Times New Roman"/>
          <w:b/>
          <w:szCs w:val="26"/>
        </w:rPr>
        <w:t>CHƯƠNG 1. TỔNG QUAN VỀ GPR TRONG KHẢO SÁT HỆ THỐNG CÁP VÀ CÔNG TRÌNH NGẦM</w:t>
      </w:r>
    </w:p>
    <w:p>
      <w:pPr>
        <w:pStyle w:val="3"/>
        <w:spacing w:before="0" w:after="0" w:line="360" w:lineRule="auto"/>
        <w:jc w:val="both"/>
        <w:rPr>
          <w:rFonts w:cs="Times New Roman"/>
          <w:szCs w:val="26"/>
        </w:rPr>
      </w:pPr>
      <w:r>
        <w:rPr>
          <w:rFonts w:cs="Times New Roman"/>
          <w:b/>
          <w:szCs w:val="26"/>
        </w:rPr>
        <w:t>1.1. Giới thiệu</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Radar xuyên đất (Ground Penetrating Radar – GPR) là phương pháp kiểm tra không phá hủy (NDT) dùng xung sóng điện từ tần số cao, từ khoảng 20 MHz đến vài GHz, để “chụp mặt cắt” lòng đất mà không cần đào [1], [2]. Ăng ten phát xung xuống đất; khi gặp ranh giới giữa hai môi trường có hằng số điện môi khác nhau, chẳng hạn giữa cáp, ống và đất bao quanh, một phần năng lượng bị phản xạ trở lại và được ghi theo thời gian truyền hai chiều và biên độ [4], [5]. Khi máy di chuyển dọc tuyến, cáp hoặc ống cắt ngang hiện thành một đường hyperbol trên mặt cắt radar: đỉnh hyperbol cho vị trí ngang, còn độ sâu được suy ra từ thời gian truyền và vận tốc sóng trong đất [5], [6].</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Điểm nổi bật của GPR là nhìn được cả vật dẫn lẫn vật không dẫn điện. Máy dò điện từ chỉ phát hiện vật dẫn nên bỏ sót ống nhựa, ống bê tông nếu không có dây dò kèm theo [8]; siêu âm và dòng điện xoáy phù hợp để kiểm tra chi tiết vật liệu, kết cấu hơn là quét tìm tuyến ngầm từ mặt đất [7]. GPR vừa cho hình ảnh mặt cắt trực quan, vừa quét nhanh trên tuyến dài và không phá hủy bề mặt, nên ít phải phong tỏa giao thông [4].</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Bù lại, sóng suy hao mạnh trong đất sét, đất ẩm nên độ sâu thăm dò bị thu hẹp; nhiều tuyến chồng chéo khó nhận diện và việc diễn giải phụ thuộc kinh nghiệm người vận hành [7]. Độ sâu chỉ đúng khi hằng số điện môi được xác định đúng: với cát, giá trị này tăng từ khoảng 4–6 khi khô lên khoảng 25 khi bão hòa nước, nên dùng sai có thể làm độ sâu lệch đến 2,5 lần [4]. Vì vậy GPR thường được phối hợp với máy dò điện từ để tăng độ tin cậy [1], [8].</w:t>
      </w:r>
    </w:p>
    <w:p>
      <w:pPr>
        <w:pStyle w:val="3"/>
        <w:spacing w:before="0" w:after="0" w:line="360" w:lineRule="auto"/>
        <w:jc w:val="both"/>
        <w:rPr>
          <w:rFonts w:cs="Times New Roman"/>
          <w:szCs w:val="26"/>
        </w:rPr>
      </w:pPr>
      <w:r>
        <w:rPr>
          <w:rFonts w:cs="Times New Roman"/>
          <w:b/>
          <w:szCs w:val="26"/>
        </w:rPr>
        <w:t>1.2. Tình hình nghiên cứu trong nước và ngoài nước</w:t>
      </w:r>
    </w:p>
    <w:p>
      <w:pPr>
        <w:pStyle w:val="4"/>
        <w:spacing w:before="0" w:after="0" w:line="360" w:lineRule="auto"/>
        <w:jc w:val="both"/>
        <w:rPr>
          <w:rFonts w:cs="Times New Roman"/>
          <w:szCs w:val="26"/>
        </w:rPr>
      </w:pPr>
      <w:r>
        <w:rPr>
          <w:rFonts w:cs="Times New Roman"/>
          <w:b/>
          <w:szCs w:val="26"/>
        </w:rPr>
        <w:t>1.2.1. Tình hình nghiên cứu ngoài nước</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Annan và Daniels đã hệ thống hóa nguyên lý và quy trình dùng GPR [5], [6]; Lai và cộng sự (2018) tổng kết ba mươi năm ứng dụng GPR trong xây dựng, từ định vị đến tạo ảnh và chẩn đoán [3]. Về độ chính xác, Xiang và cộng sự (2019) cho thấy sai số đo độ sâu dao động từ vài mm đến vài cm và thường vào khoảng 10% độ sâu quét [2].</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Các nghiên cứu thực nghiệm tập trung vào độ tin cậy của việc định vị. Hong và cộng sự (2018) quét ăng ten 400 MHz ở một khu đô thị, đo hằng số điện môi tại chỗ để đổi thời gian sang độ sâu, nhờ đó hố ga và đường ống chôn ở độ sâu khoảng 1.000 mm được xác định đúng với bản đồ tiện ích [4]. Karsznia và cộng sự (2021) so sánh ba cách định vị bằng GNSS (lưới ô vuông, GNSS tích hợp trong thiết bị, máy thu GNSS rời) [9], còn Li và cộng sự (2015) ghép GPR, GPS và GIS để lập bản đồ tiện ích ngầm kèm mức độ không chắc chắn [10].</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Ở cấp tiêu chuẩn, Hoa Kỳ có ASCE 38-02 và ASTM D6432-11, Anh có PAS 128:2014, Úc có AS 5488, Trung Quốc có CJJ 61-2017 [11]–[15]; Malaysia cũng có hướng dẫn riêng [1].</w:t>
      </w:r>
    </w:p>
    <w:p>
      <w:pPr>
        <w:pStyle w:val="4"/>
        <w:spacing w:before="0" w:after="0" w:line="360" w:lineRule="auto"/>
        <w:jc w:val="both"/>
        <w:rPr>
          <w:rFonts w:cs="Times New Roman"/>
          <w:szCs w:val="26"/>
        </w:rPr>
      </w:pPr>
      <w:r>
        <w:rPr>
          <w:rFonts w:cs="Times New Roman"/>
          <w:b/>
          <w:szCs w:val="26"/>
        </w:rPr>
        <w:t>1.2.2. Tình hình nghiên cứu trong nước</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Ở Việt Nam, GPR được dùng để dò công trình ngầm từ khoảng đầu những năm 2010. Trần Viết Tuấn dùng GPR để dò tìm, đo vẽ và nâng cao hiệu quả dò tìm công trình ngầm đô thị [16], [17]; theo tổng hợp trong [1], sai số vị trí trung bình khoảng ±6,2 cm và sai số độ sâu khoảng ±10 cm. Nguyễn Thị Thảo, cùng Bùi Thị Cẩm Ngọc, xây dựng cơ sở dữ liệu và bản đồ công trình ngầm đô thị [18], [19]; Nguyễn Thành Vấn và cộng sự xác định vận tốc truyền sóng bằng phép hiệu chỉnh động để quy đổi độ sâu [20].</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Viện Khoa học Đo đạc và Bản đồ được chuyển giao hệ thống RIS MF Hi-Mod #4, thử nghiệm máy và đề xuất quy trình công nghệ [21]; từ đó Nguyễn Phi Sơn và cộng sự xây dựng tiêu chuẩn cơ sở dò quét tầng nông (đến 6 m) với bốn mức chất lượng định vị QLB1–QLB4 [1]. Tuy vậy, việc chọn tần số ăng ten vẫn chủ yếu theo khuyến cáo nhà sản xuất và chưa có quy định kỹ thuật thống nhất ở cấp quốc gia [1].</w:t>
      </w:r>
    </w:p>
    <w:p>
      <w:pPr>
        <w:pStyle w:val="3"/>
        <w:spacing w:before="0" w:after="0" w:line="360" w:lineRule="auto"/>
        <w:jc w:val="both"/>
        <w:rPr>
          <w:rFonts w:cs="Times New Roman"/>
          <w:szCs w:val="26"/>
        </w:rPr>
      </w:pPr>
      <w:r>
        <w:rPr>
          <w:rFonts w:cs="Times New Roman"/>
          <w:b/>
          <w:szCs w:val="26"/>
        </w:rPr>
        <w:t>1.3. Phạm vi ứng dụng</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Trong khảo sát hệ thống cáp và công trình ngầm, GPR có bốn công dụng chính. Một là dò tìm và định vị cáp điện, cáp viễn thông, ống cấp – thoát nước, ống khí, hào và tuyến nen kỹ thuật, cho cả vị trí lẫn độ sâu [1], [4], [10]. Hai là xác định công trình hiện hữu trước khi đào, khoan hay thi công để tránh va chạm. Ba là phát hiện hốc rỗng và lớp đất rời quanh ống, dấu hiệu sớm của sụt lún [4], [7]. Bốn là cung cấp dữ liệu để lập bản đồ và cơ sở dữ liệu không gian ngầm, trong đó mỗi đối tượng được gắn mức chất lượng định vị [1], [9].</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GPR hiệu quả nhất ở tầng nông, được đề xuất đến khoảng 6 m [1]. Ở đất sét, đất ẩm, với cáp nhỏ hoặc nhiều tuyến chồng chéo, cần kết hợp máy dò điện từ hoặc kỹ thuật địa vật lý khác [1], [7]. Bài viết giới hạn ở GPR đặt trên bề mặt, khảo sát cáp và công trình ngầm tầng nông trong môi trường đô thị.</w:t>
      </w:r>
    </w:p>
    <w:p>
      <w:pPr>
        <w:pStyle w:val="2"/>
        <w:spacing w:before="0" w:after="0" w:line="360" w:lineRule="auto"/>
        <w:rPr>
          <w:rFonts w:cs="Times New Roman"/>
          <w:szCs w:val="26"/>
        </w:rPr>
      </w:pPr>
      <w:r>
        <w:rPr>
          <w:rFonts w:cs="Times New Roman"/>
          <w:b/>
          <w:szCs w:val="26"/>
        </w:rPr>
        <w:t>C. TỔNG KẾT</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Qua phần tổng quan, GPR nổi bật ở chỗ phát hiện được cả đối tượng kim loại lẫn phi kim, cho mặt cắt trực quan, quét nhanh và không phá hủy bề mặt, nên phù hợp để dò cáp, đường ống, hào kỹ thuật và công trình ngầm tầng nông. Độ chính xác phụ thuộc vào tần số ăng ten, độ ẩm và loại đất, độ sâu, vật liệu của đối tượng và việc xác định đúng hằng số điện môi; vì vậy GPR nên được phối hợp với máy dò điện từ và các phép đo định vị.</w:t>
      </w:r>
    </w:p>
    <w:p>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Các nghiên cứu ngoài nước đã có tiêu chuẩn và nhiều kết quả kiểm chứng, trong khi ở Việt Nam, quy trình và quy định kỹ thuật thống nhất vẫn đang trong giai đoạn xây dựng. Đây là cơ sở để tiếp tục tìm hiểu sâu hơn về cơ sở lý thuyết, khảo sát thực nghiệm trong điều kiện đất đô thị Việt Nam và đề xuất quy trình ứng dụng phù hợp.</w:t>
      </w:r>
    </w:p>
    <w:p>
      <w:pPr>
        <w:pStyle w:val="2"/>
        <w:spacing w:before="0" w:after="0" w:line="360" w:lineRule="auto"/>
        <w:rPr>
          <w:rFonts w:cs="Times New Roman"/>
          <w:szCs w:val="26"/>
        </w:rPr>
      </w:pPr>
      <w:r>
        <w:rPr>
          <w:rFonts w:cs="Times New Roman"/>
          <w:b/>
          <w:szCs w:val="26"/>
        </w:rPr>
        <w:t>TÀI LIỆU THAM KHẢO</w:t>
      </w:r>
    </w:p>
    <w:p>
      <w:pPr>
        <w:pStyle w:val="18"/>
        <w:spacing w:before="0" w:beforeAutospacing="0" w:after="0" w:afterAutospacing="0" w:line="360" w:lineRule="auto"/>
        <w:rPr>
          <w:sz w:val="26"/>
          <w:szCs w:val="26"/>
        </w:rPr>
      </w:pPr>
      <w:r>
        <w:t xml:space="preserve">[1] </w:t>
      </w:r>
      <w:bookmarkStart w:id="4" w:name="_GoBack"/>
      <w:r>
        <w:t xml:space="preserve">Nguyễn Phi Sơn, Lê Viết Nam, Nguyễn Thanh Thủy, “Độ chính xác định vị đối tượng địa lý trong lòng đất bằng công nghệ GeoRadar,” </w:t>
      </w:r>
      <w:r>
        <w:rPr>
          <w:i/>
        </w:rPr>
        <w:t>Tạp chí Khoa học Đo đạc và Bản đồ</w:t>
      </w:r>
      <w:r>
        <w:t>, số 59-3, tr. 27–35, 2024.</w:t>
      </w:r>
    </w:p>
    <w:bookmarkEnd w:id="4"/>
    <w:p>
      <w:pPr>
        <w:pStyle w:val="18"/>
        <w:spacing w:before="0" w:beforeAutospacing="0" w:after="0" w:afterAutospacing="0" w:line="360" w:lineRule="auto"/>
        <w:rPr>
          <w:sz w:val="26"/>
          <w:szCs w:val="26"/>
        </w:rPr>
      </w:pPr>
      <w:r>
        <w:t xml:space="preserve">[2] Z. Xiang, A. Rashidi, and G. Ou, “States of Practice and Research on Applying GPR Technology for Labeling and Scanning Constructed Facilities,” </w:t>
      </w:r>
      <w:r>
        <w:rPr>
          <w:i/>
        </w:rPr>
        <w:t>Journal of Performance of Constructed Facilities</w:t>
      </w:r>
      <w:r>
        <w:t>, vol. 33, 2019.</w:t>
      </w:r>
    </w:p>
    <w:p>
      <w:pPr>
        <w:pStyle w:val="18"/>
        <w:spacing w:before="0" w:beforeAutospacing="0" w:after="0" w:afterAutospacing="0" w:line="360" w:lineRule="auto"/>
        <w:rPr>
          <w:sz w:val="26"/>
          <w:szCs w:val="26"/>
        </w:rPr>
      </w:pPr>
      <w:r>
        <w:t xml:space="preserve">[3] W. W.-L. Lai, X. Dérobert, and P. Annan, “A review of Ground Penetrating Radar application in civil engineering: A 30-year journey from Locating and Testing to Imaging and Diagnosis,” </w:t>
      </w:r>
      <w:r>
        <w:rPr>
          <w:i/>
        </w:rPr>
        <w:t>NDT &amp; E International</w:t>
      </w:r>
      <w:r>
        <w:t>, vol. 96, pp. 58–78, 2018.</w:t>
      </w:r>
    </w:p>
    <w:p>
      <w:pPr>
        <w:pStyle w:val="18"/>
        <w:spacing w:before="0" w:beforeAutospacing="0" w:after="0" w:afterAutospacing="0" w:line="360" w:lineRule="auto"/>
        <w:rPr>
          <w:sz w:val="26"/>
          <w:szCs w:val="26"/>
        </w:rPr>
      </w:pPr>
      <w:r>
        <w:t xml:space="preserve">[4] W.-T. Hong, S. Kang, S. J. Lee, and J.-S. Lee, “Analyses of GPR signals for characterization of ground conditions in urban areas,” </w:t>
      </w:r>
      <w:r>
        <w:rPr>
          <w:i/>
        </w:rPr>
        <w:t>Journal of Applied Geophysics</w:t>
      </w:r>
      <w:r>
        <w:t>, 2018. DOI: 10.1016/j.jappgeo.2018.03.005.</w:t>
      </w:r>
    </w:p>
    <w:p>
      <w:pPr>
        <w:pStyle w:val="18"/>
        <w:spacing w:before="0" w:beforeAutospacing="0" w:after="0" w:afterAutospacing="0" w:line="360" w:lineRule="auto"/>
        <w:rPr>
          <w:sz w:val="26"/>
          <w:szCs w:val="26"/>
        </w:rPr>
      </w:pPr>
      <w:r>
        <w:t xml:space="preserve">[5] A. P. Annan, </w:t>
      </w:r>
      <w:r>
        <w:rPr>
          <w:i/>
        </w:rPr>
        <w:t>Ground Penetrating Radar: Principles, Procedures &amp; Applications</w:t>
      </w:r>
      <w:r>
        <w:t>. Sensors &amp; Software Inc., 2003.</w:t>
      </w:r>
    </w:p>
    <w:p>
      <w:pPr>
        <w:pStyle w:val="18"/>
        <w:spacing w:before="0" w:beforeAutospacing="0" w:after="0" w:afterAutospacing="0" w:line="360" w:lineRule="auto"/>
        <w:rPr>
          <w:sz w:val="26"/>
          <w:szCs w:val="26"/>
        </w:rPr>
      </w:pPr>
      <w:r>
        <w:t xml:space="preserve">[6] D. J. Daniels, </w:t>
      </w:r>
      <w:r>
        <w:rPr>
          <w:i/>
        </w:rPr>
        <w:t>Ground Penetrating Radar</w:t>
      </w:r>
      <w:r>
        <w:t>, 2nd ed. London: IET, 2004.</w:t>
      </w:r>
    </w:p>
    <w:p>
      <w:pPr>
        <w:pStyle w:val="18"/>
        <w:spacing w:before="0" w:beforeAutospacing="0" w:after="0" w:afterAutospacing="0" w:line="360" w:lineRule="auto"/>
        <w:rPr>
          <w:sz w:val="26"/>
          <w:szCs w:val="26"/>
        </w:rPr>
      </w:pPr>
      <w:r>
        <w:t xml:space="preserve">[7] A. P. Jaganathan, E. Allouche, and N. Simicevic, “Numerical modeling and experimental evaluation of a time domain UWB technique for soil void detection,” </w:t>
      </w:r>
      <w:r>
        <w:rPr>
          <w:i/>
        </w:rPr>
        <w:t>Tunnelling and Underground Space Technology</w:t>
      </w:r>
      <w:r>
        <w:t>, vol. 25, pp. 652–659, 2010. DOI: 10.1016/j.tust.2009.08.006.</w:t>
      </w:r>
    </w:p>
    <w:p>
      <w:pPr>
        <w:pStyle w:val="18"/>
        <w:spacing w:before="0" w:beforeAutospacing="0" w:after="0" w:afterAutospacing="0" w:line="360" w:lineRule="auto"/>
        <w:rPr>
          <w:sz w:val="26"/>
          <w:szCs w:val="26"/>
        </w:rPr>
      </w:pPr>
      <w:r>
        <w:t xml:space="preserve">[8] Nguyễn Việt Hà, “Khảo sát độ chính xác máy dò công trình ngầm hoạt động theo phương pháp cảm ứng điện từ,” </w:t>
      </w:r>
      <w:r>
        <w:rPr>
          <w:i/>
        </w:rPr>
        <w:t>Tạp chí Khoa học Đo đạc và Bản đồ</w:t>
      </w:r>
      <w:r>
        <w:t>, số 27, tr. 46–49, 2016.</w:t>
      </w:r>
    </w:p>
    <w:p>
      <w:pPr>
        <w:pStyle w:val="18"/>
        <w:spacing w:before="0" w:beforeAutospacing="0" w:after="0" w:afterAutospacing="0" w:line="360" w:lineRule="auto"/>
        <w:rPr>
          <w:sz w:val="26"/>
          <w:szCs w:val="26"/>
        </w:rPr>
      </w:pPr>
      <w:r>
        <w:t xml:space="preserve">[9] K. R. Karsznia, K. Onyszko, and S. Borkowska, “Accuracy Tests and Precision Assessment of Localizing Underground Utilities Using GPR Detection,” </w:t>
      </w:r>
      <w:r>
        <w:rPr>
          <w:i/>
        </w:rPr>
        <w:t>Sensors</w:t>
      </w:r>
      <w:r>
        <w:t>, vol. 21, no. 20, 2021.</w:t>
      </w:r>
    </w:p>
    <w:p>
      <w:pPr>
        <w:pStyle w:val="18"/>
        <w:spacing w:before="0" w:beforeAutospacing="0" w:after="0" w:afterAutospacing="0" w:line="360" w:lineRule="auto"/>
        <w:rPr>
          <w:sz w:val="26"/>
          <w:szCs w:val="26"/>
        </w:rPr>
      </w:pPr>
      <w:r>
        <w:t xml:space="preserve">[10] S. Li, H. Cai, and V. R. Kamat, “Uncertainty-aware geospatial system for mapping and visualizing underground utilities,” </w:t>
      </w:r>
      <w:r>
        <w:rPr>
          <w:i/>
        </w:rPr>
        <w:t>Automation in Construction</w:t>
      </w:r>
      <w:r>
        <w:t>, vol. 53, pp. 105–119, 2015. DOI: 10.1016/j.autcon.2015.03.011.</w:t>
      </w:r>
    </w:p>
    <w:p>
      <w:pPr>
        <w:pStyle w:val="18"/>
        <w:spacing w:before="0" w:beforeAutospacing="0" w:after="0" w:afterAutospacing="0" w:line="360" w:lineRule="auto"/>
        <w:rPr>
          <w:sz w:val="26"/>
          <w:szCs w:val="26"/>
        </w:rPr>
      </w:pPr>
      <w:r>
        <w:t xml:space="preserve">[11] ASCE 38-02, </w:t>
      </w:r>
      <w:r>
        <w:rPr>
          <w:i/>
        </w:rPr>
        <w:t>Standard Guideline for the Collection and Depiction of Existing Subsurface Utility Data</w:t>
      </w:r>
      <w:r>
        <w:t>. American Society of Civil Engineers, 2002.</w:t>
      </w:r>
    </w:p>
    <w:p>
      <w:pPr>
        <w:pStyle w:val="18"/>
        <w:spacing w:before="0" w:beforeAutospacing="0" w:after="0" w:afterAutospacing="0" w:line="360" w:lineRule="auto"/>
        <w:rPr>
          <w:sz w:val="26"/>
          <w:szCs w:val="26"/>
        </w:rPr>
      </w:pPr>
      <w:r>
        <w:t xml:space="preserve">[12] ASTM D6432-11, </w:t>
      </w:r>
      <w:r>
        <w:rPr>
          <w:i/>
        </w:rPr>
        <w:t>Standard Guide for Using the Surface Ground Penetrating Radar Method for Subsurface Investigation</w:t>
      </w:r>
      <w:r>
        <w:t>. ASTM International, 2011.</w:t>
      </w:r>
    </w:p>
    <w:p>
      <w:pPr>
        <w:pStyle w:val="18"/>
        <w:spacing w:before="0" w:beforeAutospacing="0" w:after="0" w:afterAutospacing="0" w:line="360" w:lineRule="auto"/>
        <w:rPr>
          <w:sz w:val="26"/>
          <w:szCs w:val="26"/>
        </w:rPr>
      </w:pPr>
      <w:r>
        <w:t xml:space="preserve">[13] BSI/ICE, </w:t>
      </w:r>
      <w:r>
        <w:rPr>
          <w:i/>
        </w:rPr>
        <w:t>PAS 128:2014 Specification for underground utility detection, verification and location</w:t>
      </w:r>
      <w:r>
        <w:t>. British Standards Institution, 2014.</w:t>
      </w:r>
    </w:p>
    <w:p>
      <w:pPr>
        <w:pStyle w:val="18"/>
        <w:spacing w:before="0" w:beforeAutospacing="0" w:after="0" w:afterAutospacing="0" w:line="360" w:lineRule="auto"/>
        <w:rPr>
          <w:sz w:val="26"/>
          <w:szCs w:val="26"/>
        </w:rPr>
      </w:pPr>
      <w:r>
        <w:t xml:space="preserve">[14] Standards Australia, </w:t>
      </w:r>
      <w:r>
        <w:rPr>
          <w:i/>
        </w:rPr>
        <w:t>AS 5488 – Classification of Subsurface Utility Information (SUI)</w:t>
      </w:r>
      <w:r>
        <w:t>, 2013 (cập nhật 2019, 2022).</w:t>
      </w:r>
    </w:p>
    <w:p>
      <w:pPr>
        <w:pStyle w:val="18"/>
        <w:spacing w:before="0" w:beforeAutospacing="0" w:after="0" w:afterAutospacing="0" w:line="360" w:lineRule="auto"/>
        <w:rPr>
          <w:sz w:val="26"/>
          <w:szCs w:val="26"/>
        </w:rPr>
      </w:pPr>
      <w:r>
        <w:t xml:space="preserve">[15] Bộ Nhà ở và Xây dựng đô thị – nông thôn Trung Quốc, </w:t>
      </w:r>
      <w:r>
        <w:rPr>
          <w:i/>
        </w:rPr>
        <w:t>CJJ 61-2017 – Technical specification for urban underground pipeline detection</w:t>
      </w:r>
      <w:r>
        <w:t>, 2017.</w:t>
      </w:r>
    </w:p>
    <w:p>
      <w:pPr>
        <w:pStyle w:val="18"/>
        <w:spacing w:before="0" w:beforeAutospacing="0" w:after="0" w:afterAutospacing="0" w:line="360" w:lineRule="auto"/>
        <w:rPr>
          <w:sz w:val="26"/>
          <w:szCs w:val="26"/>
        </w:rPr>
      </w:pPr>
      <w:r>
        <w:t xml:space="preserve">[16] Trần Viết Tuấn, “Ứng dụng Radar xuyên đất (GPR) để dò tìm và đo vẽ bản đồ công trình ngầm đô thị,” </w:t>
      </w:r>
      <w:r>
        <w:rPr>
          <w:i/>
        </w:rPr>
        <w:t>Tạp chí Khoa học Đo đạc và Bản đồ</w:t>
      </w:r>
      <w:r>
        <w:t>, số 8, tr. 12–15, 2011.</w:t>
      </w:r>
    </w:p>
    <w:p>
      <w:pPr>
        <w:pStyle w:val="18"/>
        <w:spacing w:before="0" w:beforeAutospacing="0" w:after="0" w:afterAutospacing="0" w:line="360" w:lineRule="auto"/>
        <w:rPr>
          <w:sz w:val="26"/>
          <w:szCs w:val="26"/>
        </w:rPr>
      </w:pPr>
      <w:r>
        <w:t xml:space="preserve">[17] Trần Viết Tuấn, “Nghiên cứu một số giải pháp nâng cao hiệu quả dò tìm công trình ngầm bằng thiết bị radar xuyên đất RAMAC/X3M,” </w:t>
      </w:r>
      <w:r>
        <w:rPr>
          <w:i/>
        </w:rPr>
        <w:t>Tạp chí Khoa học Đo đạc và Bản đồ</w:t>
      </w:r>
      <w:r>
        <w:t>, số 13, tr. 8–12, 2012.</w:t>
      </w:r>
    </w:p>
    <w:p>
      <w:pPr>
        <w:pStyle w:val="18"/>
        <w:spacing w:before="0" w:beforeAutospacing="0" w:after="0" w:afterAutospacing="0" w:line="360" w:lineRule="auto"/>
        <w:rPr>
          <w:sz w:val="26"/>
          <w:szCs w:val="26"/>
        </w:rPr>
      </w:pPr>
      <w:r>
        <w:t xml:space="preserve">[18] Nguyễn Thị Thảo, </w:t>
      </w:r>
      <w:r>
        <w:rPr>
          <w:i/>
        </w:rPr>
        <w:t>Nghiên cứu thành lập bản đồ công trình ngầm phục vụ quy hoạch sử dụng đất</w:t>
      </w:r>
      <w:r>
        <w:t>. Viện Khoa học Đo đạc và Bản đồ, 2013.</w:t>
      </w:r>
    </w:p>
    <w:p>
      <w:pPr>
        <w:pStyle w:val="18"/>
        <w:spacing w:before="0" w:beforeAutospacing="0" w:after="0" w:afterAutospacing="0" w:line="360" w:lineRule="auto"/>
        <w:rPr>
          <w:sz w:val="26"/>
          <w:szCs w:val="26"/>
        </w:rPr>
      </w:pPr>
      <w:r>
        <w:t xml:space="preserve">[19] Nguyễn Thị Thảo và Bùi Thị Cẩm Ngọc, “Thành lập cơ sở dữ liệu và bản đồ công trình ngầm khu vực đô thị,” </w:t>
      </w:r>
      <w:r>
        <w:rPr>
          <w:i/>
        </w:rPr>
        <w:t>Tạp chí Khoa học Đo đạc và Bản đồ</w:t>
      </w:r>
      <w:r>
        <w:t>, số 20, tr. 52–57, 2014.</w:t>
      </w:r>
    </w:p>
    <w:p>
      <w:pPr>
        <w:pStyle w:val="18"/>
        <w:spacing w:before="0" w:beforeAutospacing="0" w:after="0" w:afterAutospacing="0" w:line="360" w:lineRule="auto"/>
        <w:rPr>
          <w:sz w:val="26"/>
          <w:szCs w:val="26"/>
        </w:rPr>
      </w:pPr>
      <w:r>
        <w:t xml:space="preserve">[20] Nguyễn Thành Vấn và cs., “Xác định vận tốc truyền sóng điện từ trong Radar xuyên đất bằng phép hiệu chỉnh động,” </w:t>
      </w:r>
      <w:r>
        <w:rPr>
          <w:i/>
        </w:rPr>
        <w:t>Tạp chí Các Khoa học về Trái đất</w:t>
      </w:r>
      <w:r>
        <w:t>, 35(2), tr. 137–145, 2013.</w:t>
      </w:r>
    </w:p>
    <w:p>
      <w:pPr>
        <w:pStyle w:val="18"/>
        <w:spacing w:before="0" w:beforeAutospacing="0" w:after="0" w:afterAutospacing="0" w:line="360" w:lineRule="auto"/>
        <w:rPr>
          <w:sz w:val="26"/>
          <w:szCs w:val="26"/>
        </w:rPr>
      </w:pPr>
      <w:r>
        <w:t xml:space="preserve">[21] Nguyễn Thanh Thủy và cs., </w:t>
      </w:r>
      <w:r>
        <w:rPr>
          <w:i/>
        </w:rPr>
        <w:t>Nghiên cứu thử nghiệm máy dò công trình ngầm RIS MF Hi-Mod, đề xuất quy trình công nghệ và bộ khóa giải đoán phục vụ dò tìm đối tượng ngầm dưới mặt đất</w:t>
      </w:r>
      <w:r>
        <w:t>. Viện Khoa học Đo đạc và Bản đồ, Hà Nội, 2015.</w:t>
      </w:r>
    </w:p>
    <w:sectPr>
      <w:footerReference r:id="rId5" w:type="default"/>
      <w:type w:val="continuous"/>
      <w:pgSz w:w="11906" w:h="16838"/>
      <w:pgMar w:top="1138" w:right="1138" w:bottom="113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imSun"/>
    <w:panose1 w:val="00000000000000000000"/>
    <w:charset w:val="86"/>
    <w:family w:val="roman"/>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51965558"/>
      <w:docPartObj>
        <w:docPartGallery w:val="AutoText"/>
      </w:docPartObj>
    </w:sdtPr>
    <w:sdtContent>
      <w:p>
        <w:pPr>
          <w:pStyle w:val="15"/>
          <w:jc w:val="right"/>
        </w:pPr>
        <w:r>
          <w:fldChar w:fldCharType="begin"/>
        </w:r>
        <w:r>
          <w:instrText xml:space="preserve"> PAGE   \* MERGEFORMAT </w:instrText>
        </w:r>
        <w:r>
          <w:fldChar w:fldCharType="separate"/>
        </w:r>
        <w:r>
          <w:t>1</w:t>
        </w:r>
        <w:r>
          <w:fldChar w:fldCharType="end"/>
        </w:r>
      </w:p>
    </w:sdtContent>
  </w:sdt>
  <w:p>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128A"/>
    <w:rsid w:val="00094599"/>
    <w:rsid w:val="000F1487"/>
    <w:rsid w:val="001414E9"/>
    <w:rsid w:val="001A1997"/>
    <w:rsid w:val="001A5405"/>
    <w:rsid w:val="001D5C7A"/>
    <w:rsid w:val="002377D2"/>
    <w:rsid w:val="00277F48"/>
    <w:rsid w:val="0028131F"/>
    <w:rsid w:val="002A7A2C"/>
    <w:rsid w:val="002E6C38"/>
    <w:rsid w:val="00395592"/>
    <w:rsid w:val="003C466F"/>
    <w:rsid w:val="00432329"/>
    <w:rsid w:val="004E3FFA"/>
    <w:rsid w:val="0059280D"/>
    <w:rsid w:val="005D67E8"/>
    <w:rsid w:val="00626545"/>
    <w:rsid w:val="00665708"/>
    <w:rsid w:val="0067166A"/>
    <w:rsid w:val="00720632"/>
    <w:rsid w:val="007742C8"/>
    <w:rsid w:val="007E49B8"/>
    <w:rsid w:val="00834FDA"/>
    <w:rsid w:val="008550B1"/>
    <w:rsid w:val="00855FE9"/>
    <w:rsid w:val="00874BA5"/>
    <w:rsid w:val="00897DB9"/>
    <w:rsid w:val="008B35CC"/>
    <w:rsid w:val="00926EAF"/>
    <w:rsid w:val="0095092D"/>
    <w:rsid w:val="00970667"/>
    <w:rsid w:val="00971240"/>
    <w:rsid w:val="009859DC"/>
    <w:rsid w:val="009B5611"/>
    <w:rsid w:val="00A12A1E"/>
    <w:rsid w:val="00A210A4"/>
    <w:rsid w:val="00A97316"/>
    <w:rsid w:val="00B20F89"/>
    <w:rsid w:val="00B30F64"/>
    <w:rsid w:val="00BE128A"/>
    <w:rsid w:val="00CA2BAB"/>
    <w:rsid w:val="00D02027"/>
    <w:rsid w:val="00D317C0"/>
    <w:rsid w:val="00D97469"/>
    <w:rsid w:val="00DC0AB8"/>
    <w:rsid w:val="00DF014A"/>
    <w:rsid w:val="00E07A6A"/>
    <w:rsid w:val="00E622DA"/>
    <w:rsid w:val="00F015FA"/>
    <w:rsid w:val="00F267F1"/>
    <w:rsid w:val="00F660A4"/>
    <w:rsid w:val="00F976C4"/>
    <w:rsid w:val="00FC1AC9"/>
    <w:rsid w:val="00FC466D"/>
    <w:rsid w:val="00FF61FC"/>
    <w:rsid w:val="611C4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6"/>
    <w:qFormat/>
    <w:uiPriority w:val="9"/>
    <w:pPr>
      <w:keepNext/>
      <w:keepLines/>
      <w:spacing w:before="360" w:after="80"/>
      <w:jc w:val="center"/>
      <w:outlineLvl w:val="0"/>
    </w:pPr>
    <w:rPr>
      <w:rFonts w:ascii="Times New Roman" w:hAnsi="Times New Roman" w:eastAsiaTheme="majorEastAsia" w:cstheme="majorBidi"/>
      <w:b/>
      <w:sz w:val="26"/>
      <w:szCs w:val="40"/>
    </w:rPr>
  </w:style>
  <w:style w:type="paragraph" w:styleId="3">
    <w:name w:val="heading 2"/>
    <w:basedOn w:val="1"/>
    <w:next w:val="1"/>
    <w:link w:val="27"/>
    <w:unhideWhenUsed/>
    <w:qFormat/>
    <w:uiPriority w:val="9"/>
    <w:pPr>
      <w:keepNext/>
      <w:keepLines/>
      <w:spacing w:before="160" w:after="80"/>
      <w:outlineLvl w:val="1"/>
    </w:pPr>
    <w:rPr>
      <w:rFonts w:ascii="Times New Roman" w:hAnsi="Times New Roman" w:eastAsiaTheme="majorEastAsia" w:cstheme="majorBidi"/>
      <w:b/>
      <w:sz w:val="26"/>
      <w:szCs w:val="32"/>
    </w:rPr>
  </w:style>
  <w:style w:type="paragraph" w:styleId="4">
    <w:name w:val="heading 3"/>
    <w:basedOn w:val="1"/>
    <w:next w:val="1"/>
    <w:link w:val="28"/>
    <w:unhideWhenUsed/>
    <w:qFormat/>
    <w:uiPriority w:val="9"/>
    <w:pPr>
      <w:keepNext/>
      <w:keepLines/>
      <w:spacing w:before="160" w:after="80"/>
      <w:outlineLvl w:val="2"/>
    </w:pPr>
    <w:rPr>
      <w:rFonts w:ascii="Times New Roman" w:hAnsi="Times New Roman" w:eastAsiaTheme="majorEastAsia" w:cstheme="majorBidi"/>
      <w:b/>
      <w:sz w:val="26"/>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7"/>
    <w:semiHidden/>
    <w:unhideWhenUsed/>
    <w:qFormat/>
    <w:uiPriority w:val="99"/>
    <w:pPr>
      <w:spacing w:after="0" w:line="240" w:lineRule="auto"/>
    </w:pPr>
    <w:rPr>
      <w:rFonts w:ascii="Tahoma" w:hAnsi="Tahoma" w:cs="Tahoma"/>
      <w:sz w:val="16"/>
      <w:szCs w:val="16"/>
    </w:rPr>
  </w:style>
  <w:style w:type="character" w:styleId="14">
    <w:name w:val="Emphasis"/>
    <w:basedOn w:val="11"/>
    <w:qFormat/>
    <w:uiPriority w:val="20"/>
    <w:rPr>
      <w:i/>
      <w:iCs/>
    </w:rPr>
  </w:style>
  <w:style w:type="paragraph" w:styleId="15">
    <w:name w:val="footer"/>
    <w:basedOn w:val="1"/>
    <w:link w:val="46"/>
    <w:unhideWhenUsed/>
    <w:qFormat/>
    <w:uiPriority w:val="99"/>
    <w:pPr>
      <w:tabs>
        <w:tab w:val="center" w:pos="4680"/>
        <w:tab w:val="right" w:pos="9360"/>
      </w:tabs>
      <w:spacing w:after="0" w:line="240" w:lineRule="auto"/>
    </w:pPr>
  </w:style>
  <w:style w:type="paragraph" w:styleId="16">
    <w:name w:val="header"/>
    <w:basedOn w:val="1"/>
    <w:link w:val="45"/>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9">
    <w:name w:val="Strong"/>
    <w:basedOn w:val="11"/>
    <w:qFormat/>
    <w:uiPriority w:val="22"/>
    <w:rPr>
      <w:b/>
      <w:bCs/>
    </w:rPr>
  </w:style>
  <w:style w:type="paragraph" w:styleId="20">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2">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unhideWhenUsed/>
    <w:qFormat/>
    <w:uiPriority w:val="39"/>
    <w:pPr>
      <w:tabs>
        <w:tab w:val="right" w:leader="dot" w:pos="9072"/>
      </w:tabs>
      <w:spacing w:after="0" w:line="360" w:lineRule="auto"/>
      <w:jc w:val="both"/>
    </w:pPr>
    <w:rPr>
      <w:rFonts w:ascii="Times New Roman" w:hAnsi="Times New Roman" w:cs="Times New Roman"/>
      <w:b/>
      <w:bCs/>
      <w:sz w:val="26"/>
      <w:szCs w:val="26"/>
    </w:rPr>
  </w:style>
  <w:style w:type="paragraph" w:styleId="24">
    <w:name w:val="toc 2"/>
    <w:basedOn w:val="1"/>
    <w:next w:val="1"/>
    <w:unhideWhenUsed/>
    <w:qFormat/>
    <w:uiPriority w:val="39"/>
    <w:pPr>
      <w:spacing w:after="100"/>
      <w:ind w:left="240"/>
    </w:pPr>
  </w:style>
  <w:style w:type="paragraph" w:styleId="25">
    <w:name w:val="toc 3"/>
    <w:basedOn w:val="1"/>
    <w:next w:val="1"/>
    <w:unhideWhenUsed/>
    <w:qFormat/>
    <w:uiPriority w:val="39"/>
    <w:pPr>
      <w:spacing w:after="100"/>
      <w:ind w:left="480"/>
    </w:pPr>
  </w:style>
  <w:style w:type="character" w:customStyle="1" w:styleId="26">
    <w:name w:val="Heading 1 Char"/>
    <w:basedOn w:val="11"/>
    <w:link w:val="2"/>
    <w:qFormat/>
    <w:uiPriority w:val="9"/>
    <w:rPr>
      <w:rFonts w:ascii="Times New Roman" w:hAnsi="Times New Roman" w:eastAsiaTheme="majorEastAsia" w:cstheme="majorBidi"/>
      <w:b/>
      <w:sz w:val="26"/>
      <w:szCs w:val="40"/>
    </w:rPr>
  </w:style>
  <w:style w:type="character" w:customStyle="1" w:styleId="27">
    <w:name w:val="Heading 2 Char"/>
    <w:basedOn w:val="11"/>
    <w:link w:val="3"/>
    <w:qFormat/>
    <w:uiPriority w:val="9"/>
    <w:rPr>
      <w:rFonts w:ascii="Times New Roman" w:hAnsi="Times New Roman" w:eastAsiaTheme="majorEastAsia" w:cstheme="majorBidi"/>
      <w:b/>
      <w:sz w:val="26"/>
      <w:szCs w:val="32"/>
    </w:rPr>
  </w:style>
  <w:style w:type="character" w:customStyle="1" w:styleId="28">
    <w:name w:val="Heading 3 Char"/>
    <w:basedOn w:val="11"/>
    <w:link w:val="4"/>
    <w:qFormat/>
    <w:uiPriority w:val="9"/>
    <w:rPr>
      <w:rFonts w:ascii="Times New Roman" w:hAnsi="Times New Roman" w:eastAsiaTheme="majorEastAsia" w:cstheme="majorBidi"/>
      <w:b/>
      <w:sz w:val="26"/>
      <w:szCs w:val="28"/>
    </w:rPr>
  </w:style>
  <w:style w:type="character" w:customStyle="1" w:styleId="29">
    <w:name w:val="Heading 4 Char"/>
    <w:basedOn w:val="11"/>
    <w:link w:val="5"/>
    <w:semiHidden/>
    <w:qFormat/>
    <w:uiPriority w:val="9"/>
    <w:rPr>
      <w:rFonts w:eastAsiaTheme="majorEastAsia" w:cstheme="majorBidi"/>
      <w:i/>
      <w:iCs/>
      <w:color w:val="2F5597" w:themeColor="accent1" w:themeShade="BF"/>
    </w:rPr>
  </w:style>
  <w:style w:type="character" w:customStyle="1" w:styleId="30">
    <w:name w:val="Heading 5 Char"/>
    <w:basedOn w:val="11"/>
    <w:link w:val="6"/>
    <w:semiHidden/>
    <w:qFormat/>
    <w:uiPriority w:val="9"/>
    <w:rPr>
      <w:rFonts w:eastAsiaTheme="majorEastAsia" w:cstheme="majorBidi"/>
      <w:color w:val="2F5597"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Intense Quote Char"/>
    <w:basedOn w:val="11"/>
    <w:link w:val="41"/>
    <w:qFormat/>
    <w:uiPriority w:val="30"/>
    <w:rPr>
      <w:i/>
      <w:iCs/>
      <w:color w:val="2F5597" w:themeColor="accent1" w:themeShade="BF"/>
    </w:rPr>
  </w:style>
  <w:style w:type="character" w:customStyle="1" w:styleId="43">
    <w:name w:val="Intense Reference"/>
    <w:basedOn w:val="11"/>
    <w:qFormat/>
    <w:uiPriority w:val="32"/>
    <w:rPr>
      <w:b/>
      <w:bCs/>
      <w:smallCaps/>
      <w:color w:val="2F5597" w:themeColor="accent1" w:themeShade="BF"/>
      <w:spacing w:val="5"/>
    </w:rPr>
  </w:style>
  <w:style w:type="paragraph" w:customStyle="1" w:styleId="44">
    <w:name w:val="TOC Heading"/>
    <w:basedOn w:val="2"/>
    <w:next w:val="1"/>
    <w:unhideWhenUsed/>
    <w:qFormat/>
    <w:uiPriority w:val="39"/>
    <w:pPr>
      <w:spacing w:before="240" w:after="0" w:line="259" w:lineRule="auto"/>
      <w:jc w:val="left"/>
      <w:outlineLvl w:val="9"/>
    </w:pPr>
    <w:rPr>
      <w:rFonts w:asciiTheme="majorHAnsi" w:hAnsiTheme="majorHAnsi"/>
      <w:b w:val="0"/>
      <w:color w:val="2F5597" w:themeColor="accent1" w:themeShade="BF"/>
      <w:kern w:val="0"/>
      <w:sz w:val="32"/>
      <w:szCs w:val="32"/>
      <w14:ligatures w14:val="none"/>
    </w:rPr>
  </w:style>
  <w:style w:type="character" w:customStyle="1" w:styleId="45">
    <w:name w:val="Header Char"/>
    <w:basedOn w:val="11"/>
    <w:link w:val="16"/>
    <w:qFormat/>
    <w:uiPriority w:val="99"/>
  </w:style>
  <w:style w:type="character" w:customStyle="1" w:styleId="46">
    <w:name w:val="Footer Char"/>
    <w:basedOn w:val="11"/>
    <w:link w:val="15"/>
    <w:qFormat/>
    <w:uiPriority w:val="99"/>
  </w:style>
  <w:style w:type="character" w:customStyle="1" w:styleId="47">
    <w:name w:val="Balloon Text Char"/>
    <w:basedOn w:val="11"/>
    <w:link w:val="13"/>
    <w:semiHidden/>
    <w:qFormat/>
    <w:uiPriority w:val="99"/>
    <w:rPr>
      <w:rFonts w:ascii="Tahoma" w:hAnsi="Tahoma" w:cs="Tahoma"/>
      <w:sz w:val="16"/>
      <w:szCs w:val="16"/>
    </w:rPr>
  </w:style>
  <w:style w:type="character" w:customStyle="1" w:styleId="48">
    <w:name w:val="whitespace-normal"/>
    <w:basedOn w:val="11"/>
    <w:qFormat/>
    <w:uiPriority w:val="0"/>
  </w:style>
  <w:style w:type="character" w:customStyle="1" w:styleId="4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5E8674-4644-4D2C-B22A-31638ABD51FD}">
  <ds:schemaRefs/>
</ds:datastoreItem>
</file>

<file path=docProps/app.xml><?xml version="1.0" encoding="utf-8"?>
<Properties xmlns="http://schemas.openxmlformats.org/officeDocument/2006/extended-properties" xmlns:vt="http://schemas.openxmlformats.org/officeDocument/2006/docPropsVTypes">
  <Template>Normal</Template>
  <Pages>45</Pages>
  <Words>14350</Words>
  <Characters>81798</Characters>
  <Lines>681</Lines>
  <Paragraphs>191</Paragraphs>
  <TotalTime>8</TotalTime>
  <ScaleCrop>false</ScaleCrop>
  <LinksUpToDate>false</LinksUpToDate>
  <CharactersWithSpaces>95957</CharactersWithSpaces>
  <Application>WPS Office_11.2.0.9937_F1E327BC-269C-435d-A152-05C5408002CA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2026-04-23T15:11:00Z</dcterms:created>
  <dc:creator>dell</dc:creator>
  <cp:lastModifiedBy>Khoa Nguyễn</cp:lastModifiedBy>
  <cp:lastPrinted>2026-04-23T15:19:00Z</cp:lastPrinted>
  <dcterms:modified xsi:type="dcterms:W3CDTF">2026-10-11T09:21:15Z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