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sz w:val="26"/>
          <w:szCs w:val="26"/>
        </w:rPr>
        <w:t xml:space="preserve">ĐẠI HỌC QUỐC GIA THÀNH PHỐ HỒ CHÍ MINH</w:t>
      </w:r>
    </w:p>
    <w:p>
      <w:pPr>
        <w:spacing w:after="60" w:before="0"/>
        <w:jc w:val="center"/>
      </w:pPr>
      <w:r>
        <w:rPr>
          <w:rFonts w:ascii="Times New Roman" w:cs="Times New Roman" w:eastAsia="Times New Roman" w:hAnsi="Times New Roman"/>
          <w:b/>
          <w:bCs/>
          <w:sz w:val="26"/>
          <w:szCs w:val="26"/>
        </w:rPr>
        <w:t xml:space="preserve">TRƯỜNG ĐẠI HỌC KHOA HỌC TỰ NHIÊN</w:t>
      </w:r>
    </w:p>
    <w:p>
      <w:pPr>
        <w:spacing w:after="60" w:before="0"/>
        <w:jc w:val="center"/>
      </w:pPr>
      <w:r>
        <w:rPr>
          <w:rFonts w:ascii="Times New Roman" w:cs="Times New Roman" w:eastAsia="Times New Roman" w:hAnsi="Times New Roman"/>
          <w:b/>
          <w:bCs/>
          <w:sz w:val="26"/>
          <w:szCs w:val="26"/>
        </w:rPr>
        <w:t xml:space="preserve">KHOA VẬT LÝ – VẬT LÝ KỸ THUẬT</w:t>
      </w:r>
    </w:p>
    <w:p>
      <w:pPr>
        <w:spacing w:after="600" w:before="0"/>
        <w:jc w:val="center"/>
      </w:pPr>
      <w:r>
        <w:rPr>
          <w:rFonts w:ascii="Times New Roman" w:cs="Times New Roman" w:eastAsia="Times New Roman" w:hAnsi="Times New Roman"/>
          <w:sz w:val="26"/>
          <w:szCs w:val="26"/>
        </w:rPr>
        <w:t xml:space="preserve">———————————</w:t>
      </w:r>
    </w:p>
    <w:p>
      <w:pPr>
        <w:spacing w:after="120" w:before="600"/>
        <w:jc w:val="center"/>
      </w:pPr>
      <w:r>
        <w:rPr>
          <w:rFonts w:ascii="Times New Roman" w:cs="Times New Roman" w:eastAsia="Times New Roman" w:hAnsi="Times New Roman"/>
          <w:b/>
          <w:bCs/>
          <w:sz w:val="36"/>
          <w:szCs w:val="36"/>
        </w:rPr>
        <w:t xml:space="preserve">BÁO CÁO THỰC HÀNH</w:t>
      </w:r>
    </w:p>
    <w:p>
      <w:pPr>
        <w:spacing w:after="600" w:before="0"/>
        <w:jc w:val="center"/>
      </w:pPr>
      <w:r>
        <w:rPr>
          <w:rFonts w:ascii="Times New Roman" w:cs="Times New Roman" w:eastAsia="Times New Roman" w:hAnsi="Times New Roman"/>
          <w:b/>
          <w:bCs/>
          <w:sz w:val="28"/>
          <w:szCs w:val="28"/>
        </w:rPr>
        <w:t xml:space="preserve">HỌC PHẦN: THỰC HÀNH VẬT LÝ HIỆN ĐẠI</w:t>
      </w:r>
    </w:p>
    <w:p>
      <w:pPr>
        <w:spacing w:after="60" w:before="0"/>
        <w:jc w:val="center"/>
      </w:pPr>
      <w:r>
        <w:rPr>
          <w:rFonts w:ascii="Times New Roman" w:cs="Times New Roman" w:eastAsia="Times New Roman" w:hAnsi="Times New Roman"/>
          <w:sz w:val="28"/>
          <w:szCs w:val="28"/>
        </w:rPr>
        <w:t xml:space="preserve">BÀI THỰC TẬP</w:t>
      </w:r>
    </w:p>
    <w:p>
      <w:pPr>
        <w:spacing w:after="60" w:before="0"/>
        <w:jc w:val="center"/>
      </w:pPr>
      <w:r>
        <w:rPr>
          <w:rFonts w:ascii="Times New Roman" w:cs="Times New Roman" w:eastAsia="Times New Roman" w:hAnsi="Times New Roman"/>
          <w:b/>
          <w:bCs/>
          <w:sz w:val="40"/>
          <w:szCs w:val="40"/>
        </w:rPr>
        <w:t xml:space="preserve">PHÂN BỐ THỐNG KÊ</w:t>
      </w:r>
    </w:p>
    <w:p>
      <w:pPr>
        <w:spacing w:after="600" w:before="0"/>
        <w:jc w:val="center"/>
      </w:pPr>
      <w:r>
        <w:rPr>
          <w:rFonts w:ascii="Times New Roman" w:cs="Times New Roman" w:eastAsia="Times New Roman" w:hAnsi="Times New Roman"/>
          <w:b/>
          <w:bCs/>
          <w:sz w:val="40"/>
          <w:szCs w:val="40"/>
        </w:rPr>
        <w:t xml:space="preserve">TRONG PHÂN RÃ PHÓNG XẠ</w:t>
      </w:r>
    </w:p>
    <w:p>
      <w:pPr>
        <w:spacing w:after="60"/>
        <w:ind w:left="1418"/>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highlight w:val="yellow"/>
        </w:rPr>
        <w:t xml:space="preserve">……………………………</w:t>
      </w:r>
    </w:p>
    <w:p>
      <w:pPr>
        <w:spacing w:after="60"/>
        <w:ind w:left="1418"/>
        <w:jc w:val="left"/>
      </w:pPr>
      <w:r>
        <w:rPr>
          <w:rFonts w:ascii="Times New Roman" w:cs="Times New Roman" w:eastAsia="Times New Roman" w:hAnsi="Times New Roman"/>
          <w:b/>
          <w:bCs/>
          <w:sz w:val="26"/>
          <w:szCs w:val="26"/>
        </w:rPr>
        <w:t xml:space="preserve">Nhóm thực hiện: </w:t>
      </w:r>
      <w:r>
        <w:rPr>
          <w:rFonts w:ascii="Times New Roman" w:cs="Times New Roman" w:eastAsia="Times New Roman" w:hAnsi="Times New Roman"/>
          <w:sz w:val="26"/>
          <w:szCs w:val="26"/>
        </w:rPr>
        <w:t xml:space="preserve">Nhóm 3</w:t>
      </w:r>
    </w:p>
    <w:p>
      <w:pPr>
        <w:spacing w:after="60"/>
        <w:ind w:left="1418"/>
        <w:jc w:val="left"/>
      </w:pPr>
      <w:r>
        <w:rPr>
          <w:rFonts w:ascii="Times New Roman" w:cs="Times New Roman" w:eastAsia="Times New Roman" w:hAnsi="Times New Roman"/>
          <w:b/>
          <w:bCs/>
          <w:sz w:val="26"/>
          <w:szCs w:val="26"/>
        </w:rPr>
        <w:t xml:space="preserve">Thành viên:</w:t>
      </w:r>
    </w:p>
    <w:tbl>
      <w:tblPr>
        <w:tblW w:type="dxa" w:w="65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1800"/>
      </w:tblGrid>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1.</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Phạm Việt Linh</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24130044</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2.</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Lê Quốc Long</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24130048</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3.</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Ngô Đặng Tuấn Long</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24130049</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4.</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Dương Quốc Huy</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24130103</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5.</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Trần Trí Dũng</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24130162</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6.</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Nguyễn Trần Nhiên Đăng</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24130147</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7.</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Lê Anh Đức</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24130157</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8.</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Trần Thanh Đức</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24130159</w:t>
            </w:r>
          </w:p>
        </w:tc>
      </w:tr>
      <w:tr>
        <w:tc>
          <w:tcPr>
            <w:tcW w:type="dxa" w:w="700"/>
            <w:tcBorders>
              <w:top w:val="none" w:color="FFFFFF" w:sz="0"/>
              <w:left w:val="none" w:color="FFFFFF" w:sz="0"/>
              <w:bottom w:val="none" w:color="FFFFFF" w:sz="0"/>
              <w:right w:val="none" w:color="FFFFFF" w:sz="0"/>
            </w:tcBorders>
          </w:tcPr>
          <w:p>
            <w:pPr>
              <w:spacing w:after="20"/>
              <w:jc w:val="right"/>
            </w:pPr>
            <w:r>
              <w:rPr>
                <w:rFonts w:ascii="Times New Roman" w:cs="Times New Roman" w:eastAsia="Times New Roman" w:hAnsi="Times New Roman"/>
                <w:sz w:val="26"/>
                <w:szCs w:val="26"/>
              </w:rPr>
              <w:t xml:space="preserve">9.</w:t>
            </w:r>
          </w:p>
        </w:tc>
        <w:tc>
          <w:tcPr>
            <w:tcW w:type="dxa" w:w="40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Nguyễn Vũ Nhật Minh</w:t>
            </w:r>
          </w:p>
        </w:tc>
        <w:tc>
          <w:tcPr>
            <w:tcW w:type="dxa" w:w="1800"/>
            <w:tcBorders>
              <w:top w:val="none" w:color="FFFFFF" w:sz="0"/>
              <w:left w:val="none" w:color="FFFFFF" w:sz="0"/>
              <w:bottom w:val="none" w:color="FFFFFF" w:sz="0"/>
              <w:right w:val="none" w:color="FFFFFF" w:sz="0"/>
            </w:tcBorders>
          </w:tcPr>
          <w:p>
            <w:pPr>
              <w:spacing w:after="20"/>
              <w:jc w:val="left"/>
            </w:pPr>
            <w:r>
              <w:rPr>
                <w:rFonts w:ascii="Times New Roman" w:cs="Times New Roman" w:eastAsia="Times New Roman" w:hAnsi="Times New Roman"/>
                <w:sz w:val="26"/>
                <w:szCs w:val="26"/>
              </w:rPr>
              <w:t xml:space="preserve">24130218</w:t>
            </w:r>
          </w:p>
        </w:tc>
      </w:tr>
    </w:tbl>
    <w:p>
      <w:pPr>
        <w:spacing w:after="60" w:before="900"/>
        <w:jc w:val="center"/>
        <w:sectPr>
          <w:pgSz w:w="11906" w:h="16838" w:orient="portrait"/>
          <w:pgMar w:top="1134" w:right="1134" w:bottom="1134" w:left="1701" w:header="708" w:footer="567" w:gutter="0"/>
          <w:pgBorders w:display="allPages" w:offsetFrom="page">
            <w:top w:val="double" w:color="1F3864" w:sz="12" w:space="24"/>
            <w:left w:val="double" w:color="1F3864" w:sz="12" w:space="24"/>
            <w:bottom w:val="double" w:color="1F3864" w:sz="12" w:space="24"/>
            <w:right w:val="double" w:color="1F3864" w:sz="12" w:space="24"/>
          </w:pgBorders>
          <w:pgNumType/>
          <w:docGrid w:linePitch="360"/>
        </w:sectPr>
      </w:pPr>
      <w:r>
        <w:rPr>
          <w:rFonts w:ascii="Times New Roman" w:cs="Times New Roman" w:eastAsia="Times New Roman" w:hAnsi="Times New Roman"/>
          <w:i/>
          <w:iCs/>
          <w:sz w:val="26"/>
          <w:szCs w:val="26"/>
        </w:rPr>
        <w:t xml:space="preserve">TP. Hồ Chí Minh, tháng 10 năm 2026</w:t>
      </w:r>
    </w:p>
    <w:p>
      <w:pPr>
        <w:spacing w:after="240"/>
        <w:jc w:val="center"/>
      </w:pPr>
      <w:r>
        <w:rPr>
          <w:rFonts w:ascii="Times New Roman" w:cs="Times New Roman" w:eastAsia="Times New Roman" w:hAnsi="Times New Roman"/>
          <w:b/>
          <w:bCs/>
          <w:sz w:val="28"/>
          <w:szCs w:val="28"/>
        </w:rPr>
        <w:t xml:space="preserve">MỤC LỤC</w:t>
      </w:r>
    </w:p>
    <w:sdt>
      <w:sdtPr>
        <w:alias w:val="Mục lục"/>
      </w:sdtPr>
      <w:sdtContent>
        <w:p>
          <w:pPr>
            <w:pStyle w:val="TOC1"/>
            <w:tabs>
              <w:tab w:val="right" w:pos="9071" w:leader="dot"/>
            </w:tabs>
          </w:pPr>
          <w:r>
            <w:fldChar w:fldCharType="begin" w:dirty="true"/>
            <w:instrText xml:space="preserve">TOC \h \o "1-2"</w:instrText>
            <w:fldChar w:fldCharType="separate"/>
          </w:r>
          <w:hyperlink w:history="1" w:anchor="_Toc1">
            <w:r>
              <w:t xml:space="preserve">MỞ ĐẦU</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CHƯƠNG 1. CƠ SỞ LÝ THUYẾT</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1.1. Quá trình ngẫu nhiên dừng</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1.2. Phân bố nhị thức</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1.3. Phân bố Poisson</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1.4. Phân bố Gauss</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1.5. Các đại lượng thống kê và kiểm định</w:t>
            </w:r>
            <w:r>
              <w:tab/>
            </w:r>
            <w:r>
              <w:fldChar w:fldCharType="begin" w:dirty="true"/>
              <w:instrText xml:space="preserve">PAGEREF _Toc7 \h</w:instrText>
              <w:fldChar w:fldCharType="separate"/>
              <w:fldChar w:fldCharType="end"/>
            </w:r>
          </w:hyperlink>
        </w:p>
        <w:p>
          <w:pPr>
            <w:pStyle w:val="TOC1"/>
            <w:tabs>
              <w:tab w:val="right" w:pos="9071" w:leader="dot"/>
            </w:tabs>
          </w:pPr>
          <w:hyperlink w:history="1" w:anchor="_Toc8">
            <w:r>
              <w:t xml:space="preserve">CHƯƠNG 2. THIẾT BỊ VÀ PHƯƠNG PHÁP THỰC NGHIỆM</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2.1. Hệ đo</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2.2. Quy trình đo</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2.3. Phương pháp xử lý số liệu</w:t>
            </w:r>
            <w:r>
              <w:tab/>
            </w:r>
            <w:r>
              <w:fldChar w:fldCharType="begin" w:dirty="true"/>
              <w:instrText xml:space="preserve">PAGEREF _Toc11 \h</w:instrText>
              <w:fldChar w:fldCharType="separate"/>
              <w:fldChar w:fldCharType="end"/>
            </w:r>
          </w:hyperlink>
        </w:p>
        <w:p>
          <w:pPr>
            <w:pStyle w:val="TOC1"/>
            <w:tabs>
              <w:tab w:val="right" w:pos="9071" w:leader="dot"/>
            </w:tabs>
          </w:pPr>
          <w:hyperlink w:history="1" w:anchor="_Toc12">
            <w:r>
              <w:t xml:space="preserve">CHƯƠNG 3. KẾT QUẢ VÀ THẢO LUẬN</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3.1. Bảng tần suất số đếm</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3.2. Tốc độ đếm trung bình tích lũy</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3.3. Trị trung bình, độ lệch chuẩn và so sánh với phép đo 100 s</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3.4. Phân bố tần suất thực nghiệm và phân bố Poisson</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3.5. Độ lệch lớn nhất ở bộ có tốc độ đếm thấp nhất</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3.6. So sánh phân bố Poisson và Gauss</w:t>
            </w:r>
            <w:r>
              <w:tab/>
            </w:r>
            <w:r>
              <w:fldChar w:fldCharType="begin" w:dirty="true"/>
              <w:instrText xml:space="preserve">PAGEREF _Toc18 \h</w:instrText>
              <w:fldChar w:fldCharType="separate"/>
              <w:fldChar w:fldCharType="end"/>
            </w:r>
          </w:hyperlink>
        </w:p>
        <w:p>
          <w:pPr>
            <w:pStyle w:val="TOC1"/>
            <w:tabs>
              <w:tab w:val="right" w:pos="9071" w:leader="dot"/>
            </w:tabs>
          </w:pPr>
          <w:hyperlink w:history="1" w:anchor="_Toc19">
            <w:r>
              <w:t xml:space="preserve">CHƯƠNG 4. MÔ PHỎNG MONTE CARLO</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4.1. Phương pháp mô phỏng</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4.2. Kết quả và so sánh với thực nghiệm</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2">
            <w:r>
              <w:t xml:space="preserve">KẾT LUẬN</w:t>
            </w:r>
            <w:r>
              <w:tab/>
            </w:r>
            <w:r>
              <w:fldChar w:fldCharType="begin" w:dirty="true"/>
              <w:instrText xml:space="preserve">PAGEREF _Toc22 \h</w:instrText>
              <w:fldChar w:fldCharType="separate"/>
              <w:fldChar w:fldCharType="end"/>
            </w:r>
          </w:hyperlink>
        </w:p>
        <w:p>
          <w:pPr>
            <w:pStyle w:val="TOC1"/>
            <w:tabs>
              <w:tab w:val="right" w:pos="9071" w:leader="dot"/>
            </w:tabs>
          </w:pPr>
          <w:hyperlink w:history="1" w:anchor="_Toc23">
            <w:r>
              <w:t xml:space="preserve">CÂU HỎI TÌM HIỂU THÊM</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Câu 1. Nguồn gốc phân bố Poisson từ phân bố nhị thức và giới hạn áp dụng</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Câu 2. Phép xấp xỉ Gauss đối với phân bố Poisson khi µ lớn</w:t>
            </w:r>
            <w:r>
              <w:tab/>
            </w:r>
            <w:r>
              <w:fldChar w:fldCharType="begin" w:dirty="true"/>
              <w:instrText xml:space="preserve">PAGEREF _Toc25 \h</w:instrText>
              <w:fldChar w:fldCharType="separate"/>
              <w:fldChar w:fldCharType="end"/>
            </w:r>
          </w:hyperlink>
        </w:p>
        <w:p>
          <w:pPr>
            <w:pStyle w:val="TOC1"/>
            <w:tabs>
              <w:tab w:val="right" w:pos="9071" w:leader="dot"/>
            </w:tabs>
          </w:pPr>
          <w:hyperlink w:history="1" w:anchor="_Toc26">
            <w:r>
              <w:t xml:space="preserve">TÀI LIỆU THAM KHẢO</w:t>
            </w:r>
            <w:r>
              <w:tab/>
            </w:r>
            <w:r>
              <w:fldChar w:fldCharType="begin" w:dirty="true"/>
              <w:instrText xml:space="preserve">PAGEREF _Toc26 \h</w:instrText>
              <w:fldChar w:fldCharType="separate"/>
              <w:fldChar w:fldCharType="end"/>
            </w:r>
          </w:hyperlink>
        </w:p>
        <w:p>
          <w:pPr>
            <w:pStyle w:val="TOC1"/>
            <w:tabs>
              <w:tab w:val="right" w:pos="9071" w:leader="dot"/>
            </w:tabs>
          </w:pPr>
          <w:hyperlink w:history="1" w:anchor="_Toc27">
            <w:r>
              <w:t xml:space="preserve">PHỤ LỤC</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Phụ lục A. Số liệu đếm thô</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Phụ lục B. Bảng phân công công việc</w:t>
            </w:r>
            <w:r>
              <w:tab/>
            </w:r>
            <w:r>
              <w:fldChar w:fldCharType="begin" w:dirty="true"/>
              <w:instrText xml:space="preserve">PAGEREF _Toc29 \h</w:instrText>
              <w:fldChar w:fldCharType="separate"/>
              <w:fldChar w:fldCharType="end"/>
            </w:r>
          </w:hyperlink>
        </w:p>
        <w:p>
          <w:r>
            <w:fldChar w:fldCharType="end"/>
          </w:r>
        </w:p>
      </w:sdtContent>
    </w:sdt>
    <w:p>
      <w:pPr>
        <w:pageBreakBefore/>
        <w:spacing w:after="240"/>
        <w:jc w:val="center"/>
      </w:pPr>
      <w:r>
        <w:rPr>
          <w:rFonts w:ascii="Times New Roman" w:cs="Times New Roman" w:eastAsia="Times New Roman" w:hAnsi="Times New Roman"/>
          <w:b/>
          <w:bCs/>
          <w:sz w:val="28"/>
          <w:szCs w:val="28"/>
        </w:rPr>
        <w:t xml:space="preserve">DANH MỤC BẢNG</w:t>
      </w:r>
    </w:p>
    <w:p>
      <w:pPr>
        <w:spacing w:after="60" w:line="320"/>
        <w:ind w:left="1134" w:hanging="1134"/>
      </w:pPr>
      <w:r>
        <w:rPr>
          <w:rFonts w:ascii="Times New Roman" w:cs="Times New Roman" w:eastAsia="Times New Roman" w:hAnsi="Times New Roman"/>
          <w:b/>
          <w:bCs/>
          <w:sz w:val="26"/>
          <w:szCs w:val="26"/>
        </w:rPr>
        <w:t xml:space="preserve">Bảng 2.1. </w:t>
      </w:r>
      <w:r>
        <w:rPr>
          <w:rFonts w:ascii="Times New Roman" w:cs="Times New Roman" w:eastAsia="Times New Roman" w:hAnsi="Times New Roman"/>
          <w:sz w:val="26"/>
          <w:szCs w:val="26"/>
        </w:rPr>
        <w:t xml:space="preserve">Thiết bị và điều kiện đo</w:t>
      </w:r>
    </w:p>
    <w:p>
      <w:pPr>
        <w:spacing w:after="60" w:line="320"/>
        <w:ind w:left="1134" w:hanging="1134"/>
      </w:pPr>
      <w:r>
        <w:rPr>
          <w:rFonts w:ascii="Times New Roman" w:cs="Times New Roman" w:eastAsia="Times New Roman" w:hAnsi="Times New Roman"/>
          <w:b/>
          <w:bCs/>
          <w:sz w:val="26"/>
          <w:szCs w:val="26"/>
        </w:rPr>
        <w:t xml:space="preserve">Bảng 3.1. </w:t>
      </w:r>
      <w:r>
        <w:rPr>
          <w:rFonts w:ascii="Times New Roman" w:cs="Times New Roman" w:eastAsia="Times New Roman" w:hAnsi="Times New Roman"/>
          <w:sz w:val="26"/>
          <w:szCs w:val="26"/>
        </w:rPr>
        <w:t xml:space="preserve">Tần suất số đếm – Bộ 1 (mức thấp), x̄ = 5,52 (n = 100)</w:t>
      </w:r>
    </w:p>
    <w:p>
      <w:pPr>
        <w:spacing w:after="60" w:line="320"/>
        <w:ind w:left="1134" w:hanging="1134"/>
      </w:pPr>
      <w:r>
        <w:rPr>
          <w:rFonts w:ascii="Times New Roman" w:cs="Times New Roman" w:eastAsia="Times New Roman" w:hAnsi="Times New Roman"/>
          <w:b/>
          <w:bCs/>
          <w:sz w:val="26"/>
          <w:szCs w:val="26"/>
        </w:rPr>
        <w:t xml:space="preserve">Bảng 3.2. </w:t>
      </w:r>
      <w:r>
        <w:rPr>
          <w:rFonts w:ascii="Times New Roman" w:cs="Times New Roman" w:eastAsia="Times New Roman" w:hAnsi="Times New Roman"/>
          <w:sz w:val="26"/>
          <w:szCs w:val="26"/>
        </w:rPr>
        <w:t xml:space="preserve">Tần suất số đếm – Bộ 2 (mức trung bình), x̄ = 41,22 (n = 100)</w:t>
      </w:r>
    </w:p>
    <w:p>
      <w:pPr>
        <w:spacing w:after="60" w:line="320"/>
        <w:ind w:left="1134" w:hanging="1134"/>
      </w:pPr>
      <w:r>
        <w:rPr>
          <w:rFonts w:ascii="Times New Roman" w:cs="Times New Roman" w:eastAsia="Times New Roman" w:hAnsi="Times New Roman"/>
          <w:b/>
          <w:bCs/>
          <w:sz w:val="26"/>
          <w:szCs w:val="26"/>
        </w:rPr>
        <w:t xml:space="preserve">Bảng 3.3. </w:t>
      </w:r>
      <w:r>
        <w:rPr>
          <w:rFonts w:ascii="Times New Roman" w:cs="Times New Roman" w:eastAsia="Times New Roman" w:hAnsi="Times New Roman"/>
          <w:sz w:val="26"/>
          <w:szCs w:val="26"/>
        </w:rPr>
        <w:t xml:space="preserve">Tần suất số đếm – Bộ 3 (mức cao), x̄ = 112,19 (n = 100)</w:t>
      </w:r>
    </w:p>
    <w:p>
      <w:pPr>
        <w:spacing w:after="60" w:line="320"/>
        <w:ind w:left="1134" w:hanging="1134"/>
      </w:pPr>
      <w:r>
        <w:rPr>
          <w:rFonts w:ascii="Times New Roman" w:cs="Times New Roman" w:eastAsia="Times New Roman" w:hAnsi="Times New Roman"/>
          <w:b/>
          <w:bCs/>
          <w:sz w:val="26"/>
          <w:szCs w:val="26"/>
        </w:rPr>
        <w:t xml:space="preserve">Bảng 3.4. </w:t>
      </w:r>
      <w:r>
        <w:rPr>
          <w:rFonts w:ascii="Times New Roman" w:cs="Times New Roman" w:eastAsia="Times New Roman" w:hAnsi="Times New Roman"/>
          <w:sz w:val="26"/>
          <w:szCs w:val="26"/>
        </w:rPr>
        <w:t xml:space="preserve">Các đặc trưng thống kê của 100 lần đo 10 s</w:t>
      </w:r>
    </w:p>
    <w:p>
      <w:pPr>
        <w:spacing w:after="60" w:line="320"/>
        <w:ind w:left="1134" w:hanging="1134"/>
      </w:pPr>
      <w:r>
        <w:rPr>
          <w:rFonts w:ascii="Times New Roman" w:cs="Times New Roman" w:eastAsia="Times New Roman" w:hAnsi="Times New Roman"/>
          <w:b/>
          <w:bCs/>
          <w:sz w:val="26"/>
          <w:szCs w:val="26"/>
        </w:rPr>
        <w:t xml:space="preserve">Bảng 3.5. </w:t>
      </w:r>
      <w:r>
        <w:rPr>
          <w:rFonts w:ascii="Times New Roman" w:cs="Times New Roman" w:eastAsia="Times New Roman" w:hAnsi="Times New Roman"/>
          <w:sz w:val="26"/>
          <w:szCs w:val="26"/>
        </w:rPr>
        <w:t xml:space="preserve">So sánh trung bình 100 lần đo 10 s với phép đo 100 s (quy về 10 s)</w:t>
      </w:r>
    </w:p>
    <w:p>
      <w:pPr>
        <w:spacing w:after="60" w:line="320"/>
        <w:ind w:left="1134" w:hanging="1134"/>
      </w:pPr>
      <w:r>
        <w:rPr>
          <w:rFonts w:ascii="Times New Roman" w:cs="Times New Roman" w:eastAsia="Times New Roman" w:hAnsi="Times New Roman"/>
          <w:b/>
          <w:bCs/>
          <w:sz w:val="26"/>
          <w:szCs w:val="26"/>
        </w:rPr>
        <w:t xml:space="preserve">Bảng 3.6. </w:t>
      </w:r>
      <w:r>
        <w:rPr>
          <w:rFonts w:ascii="Times New Roman" w:cs="Times New Roman" w:eastAsia="Times New Roman" w:hAnsi="Times New Roman"/>
          <w:sz w:val="26"/>
          <w:szCs w:val="26"/>
        </w:rPr>
        <w:t xml:space="preserve">Độ lệch lớn nhất so với trung bình</w:t>
      </w:r>
    </w:p>
    <w:p>
      <w:pPr>
        <w:spacing w:after="60" w:line="320"/>
        <w:ind w:left="1134" w:hanging="1134"/>
      </w:pPr>
      <w:r>
        <w:rPr>
          <w:rFonts w:ascii="Times New Roman" w:cs="Times New Roman" w:eastAsia="Times New Roman" w:hAnsi="Times New Roman"/>
          <w:b/>
          <w:bCs/>
          <w:sz w:val="26"/>
          <w:szCs w:val="26"/>
        </w:rPr>
        <w:t xml:space="preserve">Bảng 3.7. </w:t>
      </w:r>
      <w:r>
        <w:rPr>
          <w:rFonts w:ascii="Times New Roman" w:cs="Times New Roman" w:eastAsia="Times New Roman" w:hAnsi="Times New Roman"/>
          <w:sz w:val="26"/>
          <w:szCs w:val="26"/>
        </w:rPr>
        <w:t xml:space="preserve">Kết quả kiểm định χ² giữa số liệu thực nghiệm và phân bố lý thuyết</w:t>
      </w:r>
    </w:p>
    <w:p>
      <w:pPr>
        <w:spacing w:after="60" w:line="320"/>
        <w:ind w:left="1134" w:hanging="1134"/>
      </w:pPr>
      <w:r>
        <w:rPr>
          <w:rFonts w:ascii="Times New Roman" w:cs="Times New Roman" w:eastAsia="Times New Roman" w:hAnsi="Times New Roman"/>
          <w:b/>
          <w:bCs/>
          <w:sz w:val="26"/>
          <w:szCs w:val="26"/>
        </w:rPr>
        <w:t xml:space="preserve">Bảng 4.1. </w:t>
      </w:r>
      <w:r>
        <w:rPr>
          <w:rFonts w:ascii="Times New Roman" w:cs="Times New Roman" w:eastAsia="Times New Roman" w:hAnsi="Times New Roman"/>
          <w:sz w:val="26"/>
          <w:szCs w:val="26"/>
        </w:rPr>
        <w:t xml:space="preserve">So sánh kết quả mô phỏng Monte Carlo và thực nghiệm</w:t>
      </w:r>
    </w:p>
    <w:p>
      <w:pPr>
        <w:spacing w:after="60" w:line="320"/>
        <w:ind w:left="1134" w:hanging="1134"/>
      </w:pPr>
      <w:r>
        <w:rPr>
          <w:rFonts w:ascii="Times New Roman" w:cs="Times New Roman" w:eastAsia="Times New Roman" w:hAnsi="Times New Roman"/>
          <w:b/>
          <w:bCs/>
          <w:sz w:val="26"/>
          <w:szCs w:val="26"/>
        </w:rPr>
        <w:t xml:space="preserve">Bảng A.1. </w:t>
      </w:r>
      <w:r>
        <w:rPr>
          <w:rFonts w:ascii="Times New Roman" w:cs="Times New Roman" w:eastAsia="Times New Roman" w:hAnsi="Times New Roman"/>
          <w:sz w:val="26"/>
          <w:szCs w:val="26"/>
        </w:rPr>
        <w:t xml:space="preserve">Số đếm 10 s – Bộ 1 (mức thấp); phép đo 100 s: N = 45</w:t>
      </w:r>
    </w:p>
    <w:p>
      <w:pPr>
        <w:spacing w:after="60" w:line="320"/>
        <w:ind w:left="1134" w:hanging="1134"/>
      </w:pPr>
      <w:r>
        <w:rPr>
          <w:rFonts w:ascii="Times New Roman" w:cs="Times New Roman" w:eastAsia="Times New Roman" w:hAnsi="Times New Roman"/>
          <w:b/>
          <w:bCs/>
          <w:sz w:val="26"/>
          <w:szCs w:val="26"/>
        </w:rPr>
        <w:t xml:space="preserve">Bảng A.2. </w:t>
      </w:r>
      <w:r>
        <w:rPr>
          <w:rFonts w:ascii="Times New Roman" w:cs="Times New Roman" w:eastAsia="Times New Roman" w:hAnsi="Times New Roman"/>
          <w:sz w:val="26"/>
          <w:szCs w:val="26"/>
        </w:rPr>
        <w:t xml:space="preserve">Số đếm 10 s – Bộ 2 (mức trung bình); phép đo 100 s: N = 437</w:t>
      </w:r>
    </w:p>
    <w:p>
      <w:pPr>
        <w:spacing w:after="60" w:line="320"/>
        <w:ind w:left="1134" w:hanging="1134"/>
      </w:pPr>
      <w:r>
        <w:rPr>
          <w:rFonts w:ascii="Times New Roman" w:cs="Times New Roman" w:eastAsia="Times New Roman" w:hAnsi="Times New Roman"/>
          <w:b/>
          <w:bCs/>
          <w:sz w:val="26"/>
          <w:szCs w:val="26"/>
        </w:rPr>
        <w:t xml:space="preserve">Bảng A.3. </w:t>
      </w:r>
      <w:r>
        <w:rPr>
          <w:rFonts w:ascii="Times New Roman" w:cs="Times New Roman" w:eastAsia="Times New Roman" w:hAnsi="Times New Roman"/>
          <w:sz w:val="26"/>
          <w:szCs w:val="26"/>
        </w:rPr>
        <w:t xml:space="preserve">Số đếm 10 s – Bộ 3 (mức cao); phép đo 100 s: N = 1085</w:t>
      </w:r>
    </w:p>
    <w:p>
      <w:pPr>
        <w:spacing w:after="60" w:line="320"/>
        <w:ind w:left="1134" w:hanging="1134"/>
      </w:pPr>
      <w:r>
        <w:rPr>
          <w:rFonts w:ascii="Times New Roman" w:cs="Times New Roman" w:eastAsia="Times New Roman" w:hAnsi="Times New Roman"/>
          <w:b/>
          <w:bCs/>
          <w:sz w:val="26"/>
          <w:szCs w:val="26"/>
        </w:rPr>
        <w:t xml:space="preserve">Bảng B.1. </w:t>
      </w:r>
      <w:r>
        <w:rPr>
          <w:rFonts w:ascii="Times New Roman" w:cs="Times New Roman" w:eastAsia="Times New Roman" w:hAnsi="Times New Roman"/>
          <w:sz w:val="26"/>
          <w:szCs w:val="26"/>
        </w:rPr>
        <w:t xml:space="preserve">Phân công công việc các thành viên Nhóm 3</w:t>
      </w:r>
    </w:p>
    <w:p>
      <w:pPr>
        <w:pageBreakBefore/>
        <w:spacing w:after="240"/>
        <w:jc w:val="center"/>
      </w:pPr>
      <w:r>
        <w:rPr>
          <w:rFonts w:ascii="Times New Roman" w:cs="Times New Roman" w:eastAsia="Times New Roman" w:hAnsi="Times New Roman"/>
          <w:b/>
          <w:bCs/>
          <w:sz w:val="28"/>
          <w:szCs w:val="28"/>
        </w:rPr>
        <w:t xml:space="preserve">DANH MỤC HÌNH</w:t>
      </w:r>
    </w:p>
    <w:p>
      <w:pPr>
        <w:spacing w:after="60" w:line="320"/>
        <w:ind w:left="1134" w:hanging="1134"/>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sz w:val="26"/>
          <w:szCs w:val="26"/>
        </w:rPr>
        <w:t xml:space="preserve">Sơ đồ bố trí thí nghiệm</w:t>
      </w:r>
    </w:p>
    <w:p>
      <w:pPr>
        <w:spacing w:after="60" w:line="320"/>
        <w:ind w:left="1134" w:hanging="1134"/>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sz w:val="26"/>
          <w:szCs w:val="26"/>
        </w:rPr>
        <w:t xml:space="preserve">Hệ đo thực tế tại phòng thí nghiệm</w:t>
      </w:r>
    </w:p>
    <w:p>
      <w:pPr>
        <w:spacing w:after="60" w:line="320"/>
        <w:ind w:left="1134" w:hanging="1134"/>
      </w:pPr>
      <w:r>
        <w:rPr>
          <w:rFonts w:ascii="Times New Roman" w:cs="Times New Roman" w:eastAsia="Times New Roman" w:hAnsi="Times New Roman"/>
          <w:b/>
          <w:bCs/>
          <w:sz w:val="26"/>
          <w:szCs w:val="26"/>
        </w:rPr>
        <w:t xml:space="preserve">Hình 3.1. </w:t>
      </w:r>
      <w:r>
        <w:rPr>
          <w:rFonts w:ascii="Times New Roman" w:cs="Times New Roman" w:eastAsia="Times New Roman" w:hAnsi="Times New Roman"/>
          <w:sz w:val="26"/>
          <w:szCs w:val="26"/>
        </w:rPr>
        <w:t xml:space="preserve">Tốc độ đếm trung bình tích lũy rc(j) theo số lần đo j; vùng tô: dải ±1σ Poisson</w:t>
      </w:r>
    </w:p>
    <w:p>
      <w:pPr>
        <w:spacing w:after="60" w:line="320"/>
        <w:ind w:left="1134" w:hanging="1134"/>
      </w:pPr>
      <w:r>
        <w:rPr>
          <w:rFonts w:ascii="Times New Roman" w:cs="Times New Roman" w:eastAsia="Times New Roman" w:hAnsi="Times New Roman"/>
          <w:b/>
          <w:bCs/>
          <w:sz w:val="26"/>
          <w:szCs w:val="26"/>
        </w:rPr>
        <w:t xml:space="preserve">Hình 3.2. </w:t>
      </w:r>
      <w:r>
        <w:rPr>
          <w:rFonts w:ascii="Times New Roman" w:cs="Times New Roman" w:eastAsia="Times New Roman" w:hAnsi="Times New Roman"/>
          <w:sz w:val="26"/>
          <w:szCs w:val="26"/>
        </w:rPr>
        <w:t xml:space="preserve">Phân bố tần suất – Bộ 1 (mức thấp), µ = 5,52</w:t>
      </w:r>
    </w:p>
    <w:p>
      <w:pPr>
        <w:spacing w:after="60" w:line="320"/>
        <w:ind w:left="1134" w:hanging="1134"/>
      </w:pPr>
      <w:r>
        <w:rPr>
          <w:rFonts w:ascii="Times New Roman" w:cs="Times New Roman" w:eastAsia="Times New Roman" w:hAnsi="Times New Roman"/>
          <w:b/>
          <w:bCs/>
          <w:sz w:val="26"/>
          <w:szCs w:val="26"/>
        </w:rPr>
        <w:t xml:space="preserve">Hình 3.3. </w:t>
      </w:r>
      <w:r>
        <w:rPr>
          <w:rFonts w:ascii="Times New Roman" w:cs="Times New Roman" w:eastAsia="Times New Roman" w:hAnsi="Times New Roman"/>
          <w:sz w:val="26"/>
          <w:szCs w:val="26"/>
        </w:rPr>
        <w:t xml:space="preserve">Phân bố tần suất – Bộ 2 (mức trung bình), µ = 41,22</w:t>
      </w:r>
    </w:p>
    <w:p>
      <w:pPr>
        <w:spacing w:after="60" w:line="320"/>
        <w:ind w:left="1134" w:hanging="1134"/>
      </w:pPr>
      <w:r>
        <w:rPr>
          <w:rFonts w:ascii="Times New Roman" w:cs="Times New Roman" w:eastAsia="Times New Roman" w:hAnsi="Times New Roman"/>
          <w:b/>
          <w:bCs/>
          <w:sz w:val="26"/>
          <w:szCs w:val="26"/>
        </w:rPr>
        <w:t xml:space="preserve">Hình 3.4. </w:t>
      </w:r>
      <w:r>
        <w:rPr>
          <w:rFonts w:ascii="Times New Roman" w:cs="Times New Roman" w:eastAsia="Times New Roman" w:hAnsi="Times New Roman"/>
          <w:sz w:val="26"/>
          <w:szCs w:val="26"/>
        </w:rPr>
        <w:t xml:space="preserve">Phân bố tần suất – Bộ 3 (mức cao), µ = 112,19</w:t>
      </w:r>
    </w:p>
    <w:p>
      <w:pPr>
        <w:spacing w:after="60" w:line="320"/>
        <w:ind w:left="1134" w:hanging="1134"/>
      </w:pPr>
      <w:r>
        <w:rPr>
          <w:rFonts w:ascii="Times New Roman" w:cs="Times New Roman" w:eastAsia="Times New Roman" w:hAnsi="Times New Roman"/>
          <w:b/>
          <w:bCs/>
          <w:sz w:val="26"/>
          <w:szCs w:val="26"/>
        </w:rPr>
        <w:t xml:space="preserve">Hình 4.1. </w:t>
      </w:r>
      <w:r>
        <w:rPr>
          <w:rFonts w:ascii="Times New Roman" w:cs="Times New Roman" w:eastAsia="Times New Roman" w:hAnsi="Times New Roman"/>
          <w:sz w:val="26"/>
          <w:szCs w:val="26"/>
        </w:rPr>
        <w:t xml:space="preserve">Phân bố mô phỏng Monte Carlo (1000 lần thử), phân bố thực nghiệm và Poisson lý thuyết</w:t>
      </w:r>
    </w:p>
    <w:p>
      <w:pPr>
        <w:spacing w:after="60" w:line="320"/>
        <w:ind w:left="1134" w:hanging="1134"/>
        <w:sectPr>
          <w:footerReference w:type="default" r:id="rId6"/>
          <w:type w:val="nextPage"/>
          <w:pgSz w:w="11906" w:h="16838" w:orient="portrait"/>
          <w:pgMar w:top="1134" w:right="1134" w:bottom="1134" w:left="1701" w:header="708" w:footer="567" w:gutter="0"/>
          <w:pgNumType w:start="1" w:fmt="lowerRoman"/>
          <w:docGrid w:linePitch="360"/>
        </w:sectPr>
      </w:pPr>
      <w:r>
        <w:rPr>
          <w:rFonts w:ascii="Times New Roman" w:cs="Times New Roman" w:eastAsia="Times New Roman" w:hAnsi="Times New Roman"/>
          <w:b/>
          <w:bCs/>
          <w:sz w:val="26"/>
          <w:szCs w:val="26"/>
        </w:rPr>
        <w:t xml:space="preserve">Hình 4.2. </w:t>
      </w:r>
      <w:r>
        <w:rPr>
          <w:rFonts w:ascii="Times New Roman" w:cs="Times New Roman" w:eastAsia="Times New Roman" w:hAnsi="Times New Roman"/>
          <w:sz w:val="26"/>
          <w:szCs w:val="26"/>
        </w:rPr>
        <w:t xml:space="preserve">Phân bố độ lệch chuẩn mẫu s của 2000 thí nghiệm ảo (mỗi thí nghiệm 100 lần đo); đường đỏ: s thực nghiệm</w:t>
      </w:r>
    </w:p>
    <w:p>
      <w:pPr>
        <w:pStyle w:val="Heading1"/>
        <w:spacing w:after="240" w:before="0" w:line="360"/>
        <w:jc w:val="center"/>
      </w:pPr>
      <w:bookmarkStart w:name="_Toc1" w:id="1"/>
      <w:r>
        <w:rPr>
          <w:rFonts w:ascii="Times New Roman" w:cs="Times New Roman" w:eastAsia="Times New Roman" w:hAnsi="Times New Roman"/>
          <w:b/>
          <w:bCs/>
          <w:sz w:val="28"/>
          <w:szCs w:val="28"/>
        </w:rPr>
        <w:t xml:space="preserve">MỞ ĐẦU</w:t>
      </w:r>
      <w:bookmarkEnd w:id="1"/>
    </w:p>
    <w:p>
      <w:pPr>
        <w:spacing w:after="120" w:before="0" w:line="360"/>
        <w:ind w:firstLine="567"/>
        <w:jc w:val="both"/>
      </w:pPr>
      <w:r>
        <w:rPr>
          <w:rFonts w:ascii="Times New Roman" w:cs="Times New Roman" w:eastAsia="Times New Roman" w:hAnsi="Times New Roman"/>
          <w:sz w:val="26"/>
          <w:szCs w:val="26"/>
        </w:rPr>
        <w:t xml:space="preserve">Phân rã phóng xạ là ví dụ điển hình của một chuỗi sự kiện ngẫu nhiên và độc lập: thời điểm phân rã của mỗi hạt nhân không phụ thuộc vào các hạt nhân khác. Vì vậy, số đếm ghi nhận được bởi một đầu dò bức xạ trong những khoảng thời gian bằng nhau luôn thăng giáng quanh một giá trị trung bình, và các thăng giáng này tuân theo những quy luật thống kê xác định.</w:t>
      </w:r>
    </w:p>
    <w:p>
      <w:pPr>
        <w:spacing w:after="120" w:before="0" w:line="360"/>
        <w:ind w:firstLine="567"/>
        <w:jc w:val="both"/>
      </w:pPr>
      <w:r>
        <w:rPr>
          <w:rFonts w:ascii="Times New Roman" w:cs="Times New Roman" w:eastAsia="Times New Roman" w:hAnsi="Times New Roman"/>
          <w:sz w:val="26"/>
          <w:szCs w:val="26"/>
        </w:rPr>
        <w:t xml:space="preserve">Bài thực tập nhằm các mục tiêu sau: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Khảo sát tính dừng của quá trình đếm thông qua tốc độ đếm trung bình tích lũy.</w:t>
      </w:r>
    </w:p>
    <w:p>
      <w:pPr>
        <w:pStyle w:val="ListParagraph"/>
        <w:numPr>
          <w:ilvl w:val="0"/>
          <w:numId w:val="2"/>
        </w:numPr>
        <w:spacing w:after="60" w:line="360"/>
        <w:jc w:val="both"/>
      </w:pPr>
      <w:r>
        <w:rPr>
          <w:rFonts w:ascii="Times New Roman" w:cs="Times New Roman" w:eastAsia="Times New Roman" w:hAnsi="Times New Roman"/>
          <w:sz w:val="26"/>
          <w:szCs w:val="26"/>
        </w:rPr>
        <w:t xml:space="preserve">Xác định trị trung bình, độ lệch chuẩn của số đếm và so sánh với dự đoán σ = √µ của phân bố Poisson.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So sánh phân bố tần suất thực nghiệm với phân bố Poisson và phân bố Gauss; đánh giá định lượng bằng kiểm định χ².</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Mô phỏng Monte Carlo phân bố Poisson và đối chiếu với kết quả thực nghiệm.</w:t>
      </w:r>
    </w:p>
    <w:p>
      <w:pPr>
        <w:spacing w:after="120" w:before="0" w:line="360"/>
        <w:ind w:firstLine="567"/>
        <w:jc w:val="both"/>
      </w:pPr>
      <w:r>
        <w:rPr>
          <w:rFonts w:ascii="Times New Roman" w:cs="Times New Roman" w:eastAsia="Times New Roman" w:hAnsi="Times New Roman"/>
          <w:sz w:val="26"/>
          <w:szCs w:val="26"/>
        </w:rPr>
        <w:t xml:space="preserve">Thí nghiệm sử dụng ống đếm Geiger–Müller (GM) và nguồn gamma Ra-226, đo ở ba mức số đếm trung bình khác nhau (khoảng 5, 40 và 110 số đếm trong 10 s); mỗi mức gồm 100 lần đo 10 s và một lần đo 100 s.</w:t>
      </w:r>
    </w:p>
    <w:p>
      <w:pPr>
        <w:pStyle w:val="Heading1"/>
        <w:pageBreakBefore/>
        <w:spacing w:after="240" w:before="0" w:line="360"/>
        <w:jc w:val="center"/>
      </w:pPr>
      <w:bookmarkStart w:name="_Toc2" w:id="2"/>
      <w:r>
        <w:rPr>
          <w:rFonts w:ascii="Times New Roman" w:cs="Times New Roman" w:eastAsia="Times New Roman" w:hAnsi="Times New Roman"/>
          <w:b/>
          <w:bCs/>
          <w:sz w:val="28"/>
          <w:szCs w:val="28"/>
        </w:rPr>
        <w:t xml:space="preserve">CHƯƠNG 1. CƠ SỞ LÝ THUYẾT</w:t>
      </w:r>
      <w:bookmarkEnd w:id="2"/>
    </w:p>
    <w:p>
      <w:pPr>
        <w:pStyle w:val="Heading2"/>
        <w:keepNext/>
        <w:spacing w:after="120" w:before="200" w:line="360"/>
      </w:pPr>
      <w:bookmarkStart w:name="_Toc3" w:id="3"/>
      <w:r>
        <w:rPr>
          <w:rFonts w:ascii="Times New Roman" w:cs="Times New Roman" w:eastAsia="Times New Roman" w:hAnsi="Times New Roman"/>
          <w:b/>
          <w:bCs/>
          <w:sz w:val="26"/>
          <w:szCs w:val="26"/>
        </w:rPr>
        <w:t xml:space="preserve">1.1. Quá trình ngẫu nhiên dừng</w:t>
      </w:r>
      <w:bookmarkEnd w:id="3"/>
    </w:p>
    <w:p>
      <w:pPr>
        <w:spacing w:after="120" w:before="0" w:line="360"/>
        <w:ind w:firstLine="567"/>
        <w:jc w:val="both"/>
      </w:pPr>
      <w:r>
        <w:rPr>
          <w:rFonts w:ascii="Times New Roman" w:cs="Times New Roman" w:eastAsia="Times New Roman" w:hAnsi="Times New Roman"/>
          <w:sz w:val="26"/>
          <w:szCs w:val="26"/>
        </w:rPr>
        <w:t xml:space="preserve">Một quá trình ngẫu nhiên liên tục được gọi là dừng với tốc độ trung bình R nếu số sự kiện x xảy ra trong thời gian T thỏa mãn:</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limLow>
          <m:e>
            <m:r>
              <m:t>lim</m:t>
            </m:r>
          </m:e>
          <m:lim>
            <m:r>
              <m:t>T→∞</m:t>
            </m:r>
          </m:lim>
        </m:limLow>
        <m:d>
          <m:dPr/>
          <m:e>
            <m:f>
              <m:num>
                <m:r>
                  <m:t>x</m:t>
                </m:r>
              </m:num>
              <m:den>
                <m:r>
                  <m:t>T</m:t>
                </m:r>
              </m:den>
            </m:f>
          </m:e>
        </m:d>
        <m:r>
          <m:t>=R</m:t>
        </m:r>
      </m:oMath>
      <w:r>
        <w:rPr>
          <w:rFonts w:ascii="Times New Roman" w:cs="Times New Roman" w:eastAsia="Times New Roman" w:hAnsi="Times New Roman"/>
          <w:sz w:val="26"/>
          <w:szCs w:val="26"/>
        </w:rPr>
        <w:t xml:space="preserve">	(1.1)</w:t>
      </w:r>
    </w:p>
    <w:p>
      <w:pPr>
        <w:spacing w:after="120" w:before="0" w:line="360"/>
        <w:ind w:firstLine="567"/>
        <w:jc w:val="both"/>
      </w:pPr>
      <w:r>
        <w:rPr>
          <w:rFonts w:ascii="Times New Roman" w:cs="Times New Roman" w:eastAsia="Times New Roman" w:hAnsi="Times New Roman"/>
          <w:sz w:val="26"/>
          <w:szCs w:val="26"/>
        </w:rPr>
        <w:t xml:space="preserve">Để kiểm tra tính dừng trong thời gian thí nghiệm, ta đo lặp lại số đếm xᵢ trong các khoảng thời gian tᵢ và theo dõi tốc độ đếm trung bình tích lũy:</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sSub>
          <m:sSubPr/>
          <m:e>
            <m:r>
              <m:t>r</m:t>
            </m:r>
          </m:e>
          <m:sub>
            <m:r>
              <m:t>c</m:t>
            </m:r>
          </m:sub>
        </m:sSub>
        <m:r>
          <m:t>(j)=</m:t>
        </m:r>
        <m:f>
          <m:num>
            <m:nary>
              <m:naryPr>
                <m:chr m:val="∑"/>
                <m:limLoc m:val="undOvr"/>
              </m:naryPr>
              <m:sub>
                <m:r>
                  <m:t>i=1</m:t>
                </m:r>
              </m:sub>
              <m:sup>
                <m:r>
                  <m:t>j</m:t>
                </m:r>
              </m:sup>
              <m:e>
                <m:sSub>
                  <m:sSubPr/>
                  <m:e>
                    <m:r>
                      <m:t>x</m:t>
                    </m:r>
                  </m:e>
                  <m:sub>
                    <m:r>
                      <m:t>i</m:t>
                    </m:r>
                  </m:sub>
                </m:sSub>
              </m:e>
            </m:nary>
          </m:num>
          <m:den>
            <m:nary>
              <m:naryPr>
                <m:chr m:val="∑"/>
                <m:limLoc m:val="undOvr"/>
              </m:naryPr>
              <m:sub>
                <m:r>
                  <m:t>i=1</m:t>
                </m:r>
              </m:sub>
              <m:sup>
                <m:r>
                  <m:t>j</m:t>
                </m:r>
              </m:sup>
              <m:e>
                <m:sSub>
                  <m:sSubPr/>
                  <m:e>
                    <m:r>
                      <m:t>t</m:t>
                    </m:r>
                  </m:e>
                  <m:sub>
                    <m:r>
                      <m:t>i</m:t>
                    </m:r>
                  </m:sub>
                </m:sSub>
              </m:e>
            </m:nary>
          </m:den>
        </m:f>
      </m:oMath>
      <w:r>
        <w:rPr>
          <w:rFonts w:ascii="Times New Roman" w:cs="Times New Roman" w:eastAsia="Times New Roman" w:hAnsi="Times New Roman"/>
          <w:sz w:val="26"/>
          <w:szCs w:val="26"/>
        </w:rPr>
        <w:t xml:space="preserve">	(1.2)</w:t>
      </w:r>
    </w:p>
    <w:p>
      <w:pPr>
        <w:spacing w:after="120" w:before="0" w:line="360"/>
        <w:ind w:firstLine="567"/>
        <w:jc w:val="both"/>
      </w:pPr>
      <w:r>
        <w:rPr>
          <w:rFonts w:ascii="Times New Roman" w:cs="Times New Roman" w:eastAsia="Times New Roman" w:hAnsi="Times New Roman"/>
          <w:sz w:val="26"/>
          <w:szCs w:val="26"/>
        </w:rPr>
        <w:t xml:space="preserve">Với một quá trình dừng, rc(j) hội tụ về tốc độ đếm thực R khi j tăng; độ phân tán của rc(j) quanh R giảm theo 1/√j.</w:t>
      </w:r>
    </w:p>
    <w:p>
      <w:pPr>
        <w:pStyle w:val="Heading2"/>
        <w:keepNext/>
        <w:spacing w:after="120" w:before="200" w:line="360"/>
      </w:pPr>
      <w:bookmarkStart w:name="_Toc4" w:id="4"/>
      <w:r>
        <w:rPr>
          <w:rFonts w:ascii="Times New Roman" w:cs="Times New Roman" w:eastAsia="Times New Roman" w:hAnsi="Times New Roman"/>
          <w:b/>
          <w:bCs/>
          <w:sz w:val="26"/>
          <w:szCs w:val="26"/>
        </w:rPr>
        <w:t xml:space="preserve">1.2. Phân bố nhị thức</w:t>
      </w:r>
      <w:bookmarkEnd w:id="4"/>
    </w:p>
    <w:p>
      <w:pPr>
        <w:spacing w:after="120" w:before="0" w:line="360"/>
        <w:ind w:firstLine="567"/>
        <w:jc w:val="both"/>
      </w:pPr>
      <w:r>
        <w:rPr>
          <w:rFonts w:ascii="Times New Roman" w:cs="Times New Roman" w:eastAsia="Times New Roman" w:hAnsi="Times New Roman"/>
          <w:sz w:val="26"/>
          <w:szCs w:val="26"/>
        </w:rPr>
        <w:t xml:space="preserve">Xét n hạt nhân, mỗi hạt có xác suất p phân rã (và được ghi nhận) trong thời gian T, độc lập với nhau. Xác suất có đúng x sự kiện là phân bố nhị thức:</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sSub>
          <m:sSubPr/>
          <m:e>
            <m:r>
              <m:t>P</m:t>
            </m:r>
          </m:e>
          <m:sub>
            <m:r>
              <m:t>B</m:t>
            </m:r>
          </m:sub>
        </m:sSub>
        <m:r>
          <m:t>(x;n,p)=</m:t>
        </m:r>
        <m:f>
          <m:num>
            <m:r>
              <m:t>n!</m:t>
            </m:r>
          </m:num>
          <m:den>
            <m:r>
              <m:t>x!(n−x)!</m:t>
            </m:r>
          </m:den>
        </m:f>
        <m:sSup>
          <m:sSupPr/>
          <m:e>
            <m:r>
              <m:t>p</m:t>
            </m:r>
          </m:e>
          <m:sup>
            <m:r>
              <m:t>x</m:t>
            </m:r>
          </m:sup>
        </m:sSup>
        <m:sSup>
          <m:sSupPr/>
          <m:e>
            <m:r>
              <m:t>(1−p)</m:t>
            </m:r>
          </m:e>
          <m:sup>
            <m:r>
              <m:t>n−x</m:t>
            </m:r>
          </m:sup>
        </m:sSup>
      </m:oMath>
      <w:r>
        <w:rPr>
          <w:rFonts w:ascii="Times New Roman" w:cs="Times New Roman" w:eastAsia="Times New Roman" w:hAnsi="Times New Roman"/>
          <w:sz w:val="26"/>
          <w:szCs w:val="26"/>
        </w:rPr>
        <w:t xml:space="preserve">	(1.3)</w:t>
      </w:r>
    </w:p>
    <w:p>
      <w:pPr>
        <w:spacing w:after="120" w:before="0" w:line="360"/>
        <w:ind w:firstLine="567"/>
        <w:jc w:val="both"/>
      </w:pPr>
      <w:r>
        <w:rPr>
          <w:rFonts w:ascii="Times New Roman" w:cs="Times New Roman" w:eastAsia="Times New Roman" w:hAnsi="Times New Roman"/>
          <w:sz w:val="26"/>
          <w:szCs w:val="26"/>
        </w:rPr>
        <w:t xml:space="preserve">Phân bố nhị thức có trị trung bình µ = np và phương sai σ² = np(1 − p).</w:t>
      </w:r>
    </w:p>
    <w:p>
      <w:pPr>
        <w:pStyle w:val="Heading2"/>
        <w:keepNext/>
        <w:spacing w:after="120" w:before="200" w:line="360"/>
      </w:pPr>
      <w:bookmarkStart w:name="_Toc5" w:id="5"/>
      <w:r>
        <w:rPr>
          <w:rFonts w:ascii="Times New Roman" w:cs="Times New Roman" w:eastAsia="Times New Roman" w:hAnsi="Times New Roman"/>
          <w:b/>
          <w:bCs/>
          <w:sz w:val="26"/>
          <w:szCs w:val="26"/>
        </w:rPr>
        <w:t xml:space="preserve">1.3. Phân bố Poisson</w:t>
      </w:r>
      <w:bookmarkEnd w:id="5"/>
    </w:p>
    <w:p>
      <w:pPr>
        <w:spacing w:after="120" w:before="0" w:line="360"/>
        <w:ind w:firstLine="567"/>
        <w:jc w:val="both"/>
      </w:pPr>
      <w:r>
        <w:rPr>
          <w:rFonts w:ascii="Times New Roman" w:cs="Times New Roman" w:eastAsia="Times New Roman" w:hAnsi="Times New Roman"/>
          <w:sz w:val="26"/>
          <w:szCs w:val="26"/>
        </w:rPr>
        <w:t xml:space="preserve">Khi n → ∞, p → 0 nhưng tích µ = np = RT giữ hữu hạn, phân bố nhị thức tiến tới phân bố Poisson:</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P(x;μ)=</m:t>
        </m:r>
        <m:f>
          <m:num>
            <m:sSup>
              <m:sSupPr/>
              <m:e>
                <m:r>
                  <m:t>μ</m:t>
                </m:r>
              </m:e>
              <m:sup>
                <m:r>
                  <m:t>x</m:t>
                </m:r>
              </m:sup>
            </m:sSup>
            <m:sSup>
              <m:sSupPr/>
              <m:e>
                <m:r>
                  <m:t>e</m:t>
                </m:r>
              </m:e>
              <m:sup>
                <m:r>
                  <m:t>−μ</m:t>
                </m:r>
              </m:sup>
            </m:sSup>
          </m:num>
          <m:den>
            <m:r>
              <m:t>x!</m:t>
            </m:r>
          </m:den>
        </m:f>
      </m:oMath>
      <w:r>
        <w:rPr>
          <w:rFonts w:ascii="Times New Roman" w:cs="Times New Roman" w:eastAsia="Times New Roman" w:hAnsi="Times New Roman"/>
          <w:sz w:val="26"/>
          <w:szCs w:val="26"/>
        </w:rPr>
        <w:t xml:space="preserve">	(1.4)</w:t>
      </w:r>
    </w:p>
    <w:p>
      <w:pPr>
        <w:spacing w:after="120" w:before="0" w:line="360"/>
        <w:ind w:firstLine="567"/>
        <w:jc w:val="both"/>
      </w:pPr>
      <w:r>
        <w:rPr>
          <w:rFonts w:ascii="Times New Roman" w:cs="Times New Roman" w:eastAsia="Times New Roman" w:hAnsi="Times New Roman"/>
          <w:sz w:val="26"/>
          <w:szCs w:val="26"/>
        </w:rPr>
        <w:t xml:space="preserve">Trong đó x là số đếm (nguyên, không âm) và µ là số đếm kỳ vọng (không nhất thiết nguyên). Phân bố Poisson chỉ phụ thuộc một tham số và có tính chất đặc trưng: phương sai bằng trị trung bình, σ² = µ, tức σ = √µ. Phân bố bất đối xứng với hệ số bất đối xứng 1/√µ, rõ rệt khi µ nhỏ.</w:t>
      </w:r>
    </w:p>
    <w:p>
      <w:pPr>
        <w:pStyle w:val="Heading2"/>
        <w:keepNext/>
        <w:spacing w:after="120" w:before="200" w:line="360"/>
      </w:pPr>
      <w:bookmarkStart w:name="_Toc6" w:id="6"/>
      <w:r>
        <w:rPr>
          <w:rFonts w:ascii="Times New Roman" w:cs="Times New Roman" w:eastAsia="Times New Roman" w:hAnsi="Times New Roman"/>
          <w:b/>
          <w:bCs/>
          <w:sz w:val="26"/>
          <w:szCs w:val="26"/>
        </w:rPr>
        <w:t xml:space="preserve">1.4. Phân bố Gauss</w:t>
      </w:r>
      <w:bookmarkEnd w:id="6"/>
    </w:p>
    <w:p>
      <w:pPr>
        <w:spacing w:after="120" w:before="0" w:line="360"/>
        <w:ind w:firstLine="567"/>
        <w:jc w:val="both"/>
      </w:pPr>
      <w:r>
        <w:rPr>
          <w:rFonts w:ascii="Times New Roman" w:cs="Times New Roman" w:eastAsia="Times New Roman" w:hAnsi="Times New Roman"/>
          <w:sz w:val="26"/>
          <w:szCs w:val="26"/>
        </w:rPr>
        <w:t xml:space="preserve">Khi µ lớn, phân bố Poisson tiệm cận phân bố Gauss (phân bố chuẩn) có trị trung bình µ và phương sai σ² = µ:</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p(x;μ)=</m:t>
        </m:r>
        <m:f>
          <m:num>
            <m:r>
              <m:t>1</m:t>
            </m:r>
          </m:num>
          <m:den>
            <m:rad>
              <m:radPr>
                <m:degHide m:val="1"/>
              </m:radPr>
              <m:deg/>
              <m:e>
                <m:r>
                  <m:t>2πμ</m:t>
                </m:r>
              </m:e>
            </m:rad>
          </m:den>
        </m:f>
        <m:sSup>
          <m:sSupPr/>
          <m:e>
            <m:r>
              <m:t>e</m:t>
            </m:r>
          </m:e>
          <m:sup>
            <m:r>
              <m:t>−</m:t>
            </m:r>
            <m:f>
              <m:num>
                <m:sSup>
                  <m:sSupPr/>
                  <m:e>
                    <m:r>
                      <m:t>(x−μ)</m:t>
                    </m:r>
                  </m:e>
                  <m:sup>
                    <m:r>
                      <m:t>2</m:t>
                    </m:r>
                  </m:sup>
                </m:sSup>
              </m:num>
              <m:den>
                <m:r>
                  <m:t>2μ</m:t>
                </m:r>
              </m:den>
            </m:f>
          </m:sup>
        </m:sSup>
      </m:oMath>
      <w:r>
        <w:rPr>
          <w:rFonts w:ascii="Times New Roman" w:cs="Times New Roman" w:eastAsia="Times New Roman" w:hAnsi="Times New Roman"/>
          <w:sz w:val="26"/>
          <w:szCs w:val="26"/>
        </w:rPr>
        <w:t xml:space="preserve">	(1.5)</w:t>
      </w:r>
    </w:p>
    <w:p>
      <w:pPr>
        <w:spacing w:after="120" w:before="0" w:line="360"/>
        <w:ind w:firstLine="567"/>
        <w:jc w:val="both"/>
      </w:pPr>
      <w:r>
        <w:rPr>
          <w:rFonts w:ascii="Times New Roman" w:cs="Times New Roman" w:eastAsia="Times New Roman" w:hAnsi="Times New Roman"/>
          <w:sz w:val="26"/>
          <w:szCs w:val="26"/>
        </w:rPr>
        <w:t xml:space="preserve">Khác với Poisson, phân bố Gauss là phân bố liên tục và đối xứng; nó xác định cả với x âm. Xấp xỉ này càng tốt khi µ càng lớn (thường chấp nhận khi µ ≳ 20).</w:t>
      </w:r>
    </w:p>
    <w:p>
      <w:pPr>
        <w:pStyle w:val="Heading2"/>
        <w:keepNext/>
        <w:spacing w:after="120" w:before="200" w:line="360"/>
      </w:pPr>
      <w:bookmarkStart w:name="_Toc7" w:id="7"/>
      <w:r>
        <w:rPr>
          <w:rFonts w:ascii="Times New Roman" w:cs="Times New Roman" w:eastAsia="Times New Roman" w:hAnsi="Times New Roman"/>
          <w:b/>
          <w:bCs/>
          <w:sz w:val="26"/>
          <w:szCs w:val="26"/>
        </w:rPr>
        <w:t xml:space="preserve">1.5. Các đại lượng thống kê và kiểm định</w:t>
      </w:r>
      <w:bookmarkEnd w:id="7"/>
    </w:p>
    <w:p>
      <w:pPr>
        <w:spacing w:after="120" w:before="0" w:line="360"/>
        <w:ind w:firstLine="567"/>
        <w:jc w:val="both"/>
      </w:pPr>
      <w:r>
        <w:rPr>
          <w:rFonts w:ascii="Times New Roman" w:cs="Times New Roman" w:eastAsia="Times New Roman" w:hAnsi="Times New Roman"/>
          <w:sz w:val="26"/>
          <w:szCs w:val="26"/>
        </w:rPr>
        <w:t xml:space="preserve">Với n giá trị đo x₁, …, xₙ, trị trung bình, độ lệch chuẩn thực nghiệm và độ không đảm bảo của trị trung bình được tính theo:</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x̄=</m:t>
        </m:r>
        <m:f>
          <m:num>
            <m:r>
              <m:t>1</m:t>
            </m:r>
          </m:num>
          <m:den>
            <m:r>
              <m:t>n</m:t>
            </m:r>
          </m:den>
        </m:f>
        <m:nary>
          <m:naryPr>
            <m:chr m:val="∑"/>
            <m:limLoc m:val="undOvr"/>
          </m:naryPr>
          <m:sub>
            <m:r>
              <m:t>i=1</m:t>
            </m:r>
          </m:sub>
          <m:sup>
            <m:r>
              <m:t>n</m:t>
            </m:r>
          </m:sup>
          <m:e>
            <m:sSub>
              <m:sSubPr/>
              <m:e>
                <m:r>
                  <m:t>x</m:t>
                </m:r>
              </m:e>
              <m:sub>
                <m:r>
                  <m:t>i</m:t>
                </m:r>
              </m:sub>
            </m:sSub>
          </m:e>
        </m:nary>
        <m:r>
          <m:t>,  s=</m:t>
        </m:r>
        <m:rad>
          <m:radPr>
            <m:degHide m:val="1"/>
          </m:radPr>
          <m:deg/>
          <m:e>
            <m:f>
              <m:num>
                <m:r>
                  <m:t>1</m:t>
                </m:r>
              </m:num>
              <m:den>
                <m:r>
                  <m:t>n−1</m:t>
                </m:r>
              </m:den>
            </m:f>
            <m:nary>
              <m:naryPr>
                <m:chr m:val="∑"/>
                <m:limLoc m:val="undOvr"/>
              </m:naryPr>
              <m:sub>
                <m:r>
                  <m:t>i=1</m:t>
                </m:r>
              </m:sub>
              <m:sup>
                <m:r>
                  <m:t>n</m:t>
                </m:r>
              </m:sup>
              <m:e>
                <m:sSup>
                  <m:sSupPr/>
                  <m:e>
                    <m:sSub>
                      <m:sSubPr/>
                      <m:e>
                        <m:r>
                          <m:t>(x</m:t>
                        </m:r>
                      </m:e>
                      <m:sub>
                        <m:r>
                          <m:t>i</m:t>
                        </m:r>
                      </m:sub>
                    </m:sSub>
                    <m:r>
                      <m:t>−x̄)</m:t>
                    </m:r>
                  </m:e>
                  <m:sup>
                    <m:r>
                      <m:t>2</m:t>
                    </m:r>
                  </m:sup>
                </m:sSup>
              </m:e>
            </m:nary>
          </m:e>
        </m:rad>
        <m:r>
          <m:t>,  u(x̄)=</m:t>
        </m:r>
        <m:f>
          <m:num>
            <m:r>
              <m:t>s</m:t>
            </m:r>
          </m:num>
          <m:den>
            <m:rad>
              <m:radPr>
                <m:degHide m:val="1"/>
              </m:radPr>
              <m:deg/>
              <m:e>
                <m:r>
                  <m:t>n</m:t>
                </m:r>
              </m:e>
            </m:rad>
          </m:den>
        </m:f>
      </m:oMath>
      <w:r>
        <w:rPr>
          <w:rFonts w:ascii="Times New Roman" w:cs="Times New Roman" w:eastAsia="Times New Roman" w:hAnsi="Times New Roman"/>
          <w:sz w:val="26"/>
          <w:szCs w:val="26"/>
        </w:rPr>
        <w:t xml:space="preserve">	(1.6)</w:t>
      </w:r>
    </w:p>
    <w:p>
      <w:pPr>
        <w:spacing w:after="120" w:before="0" w:line="360"/>
        <w:ind w:firstLine="567"/>
        <w:jc w:val="both"/>
      </w:pPr>
      <w:r>
        <w:rPr>
          <w:rFonts w:ascii="Times New Roman" w:cs="Times New Roman" w:eastAsia="Times New Roman" w:hAnsi="Times New Roman"/>
          <w:sz w:val="26"/>
          <w:szCs w:val="26"/>
        </w:rPr>
        <w:t xml:space="preserve">Mức độ phù hợp giữa tần suất thực nghiệm Oₖ và tần suất lý thuyết Eₖ = n·P(k) được đánh giá bằng đại lượng χ² theo công thức (5) của tài liệu hướng dẫn, với sai số thực nghiệm σₖ = √Oₖ:</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sSup>
          <m:sSupPr/>
          <m:e>
            <m:r>
              <m:t>χ</m:t>
            </m:r>
          </m:e>
          <m:sup>
            <m:r>
              <m:t>2</m:t>
            </m:r>
          </m:sup>
        </m:sSup>
        <m:r>
          <m:t>=</m:t>
        </m:r>
        <m:nary>
          <m:naryPr>
            <m:chr m:val="∑"/>
            <m:limLoc m:val="undOvr"/>
            <m:supHide m:val="1"/>
          </m:naryPr>
          <m:sub>
            <m:r>
              <m:t>k</m:t>
            </m:r>
          </m:sub>
          <m:sup/>
          <m:e>
            <m:f>
              <m:num>
                <m:sSup>
                  <m:sSupPr/>
                  <m:e>
                    <m:sSub>
                      <m:sSubPr/>
                      <m:e>
                        <m:r>
                          <m:t>(O</m:t>
                        </m:r>
                      </m:e>
                      <m:sub>
                        <m:r>
                          <m:t>k</m:t>
                        </m:r>
                      </m:sub>
                    </m:sSub>
                    <m:r>
                      <m:t>−</m:t>
                    </m:r>
                    <m:sSub>
                      <m:sSubPr/>
                      <m:e>
                        <m:r>
                          <m:t>E</m:t>
                        </m:r>
                      </m:e>
                      <m:sub>
                        <m:r>
                          <m:t>k</m:t>
                        </m:r>
                      </m:sub>
                    </m:sSub>
                    <m:r>
                      <m:t>)</m:t>
                    </m:r>
                  </m:e>
                  <m:sup>
                    <m:r>
                      <m:t>2</m:t>
                    </m:r>
                  </m:sup>
                </m:sSup>
              </m:num>
              <m:den>
                <m:sSup>
                  <m:sSupPr/>
                  <m:e>
                    <m:sSub>
                      <m:sSubPr/>
                      <m:e>
                        <m:r>
                          <m:t>σ</m:t>
                        </m:r>
                      </m:e>
                      <m:sub>
                        <m:r>
                          <m:t>k</m:t>
                        </m:r>
                      </m:sub>
                    </m:sSub>
                  </m:e>
                  <m:sup>
                    <m:r>
                      <m:t>2</m:t>
                    </m:r>
                  </m:sup>
                </m:sSup>
              </m:den>
            </m:f>
          </m:e>
        </m:nary>
        <m:r>
          <m:t xml:space="preserve">,   </m:t>
        </m:r>
        <m:sSub>
          <m:sSubPr/>
          <m:e>
            <m:r>
              <m:t>σ</m:t>
            </m:r>
          </m:e>
          <m:sub>
            <m:r>
              <m:t>k</m:t>
            </m:r>
          </m:sub>
        </m:sSub>
        <m:r>
          <m:t>=</m:t>
        </m:r>
        <m:rad>
          <m:radPr>
            <m:degHide m:val="1"/>
          </m:radPr>
          <m:deg/>
          <m:e>
            <m:sSub>
              <m:sSubPr/>
              <m:e>
                <m:r>
                  <m:t>O</m:t>
                </m:r>
              </m:e>
              <m:sub>
                <m:r>
                  <m:t>k</m:t>
                </m:r>
              </m:sub>
            </m:sSub>
          </m:e>
        </m:rad>
      </m:oMath>
      <w:r>
        <w:rPr>
          <w:rFonts w:ascii="Times New Roman" w:cs="Times New Roman" w:eastAsia="Times New Roman" w:hAnsi="Times New Roman"/>
          <w:sz w:val="26"/>
          <w:szCs w:val="26"/>
        </w:rPr>
        <w:t xml:space="preserve">	(1.7)</w:t>
      </w:r>
    </w:p>
    <w:p>
      <w:pPr>
        <w:spacing w:after="120" w:before="0" w:line="360"/>
        <w:ind w:firstLine="567"/>
        <w:jc w:val="both"/>
      </w:pPr>
      <w:r>
        <w:rPr>
          <w:rFonts w:ascii="Times New Roman" w:cs="Times New Roman" w:eastAsia="Times New Roman" w:hAnsi="Times New Roman"/>
          <w:sz w:val="26"/>
          <w:szCs w:val="26"/>
        </w:rPr>
        <w:t xml:space="preserve">Số bậc tự do ν bằng số bin sử dụng trừ đi số tham số ước lượng từ dữ liệu (ở đây là µ). Khi mô hình đúng, χ²/ν ≈ 1. Do σₖ = √Oₖ không xác định khi Oₖ = 0 và bị đánh giá thấp khi Oₖ nhỏ, báo cáo bổ sung χ² Pearson Σ(Oₖ − Eₖ)²/Eₖ sau khi gộp bin sao cho Eₖ ≥ 5 để đối chiếu.</w:t>
      </w:r>
    </w:p>
    <w:p>
      <w:pPr>
        <w:spacing w:after="120" w:before="0" w:line="360"/>
        <w:ind w:firstLine="567"/>
        <w:jc w:val="both"/>
      </w:pPr>
      <w:r>
        <w:rPr>
          <w:rFonts w:ascii="Times New Roman" w:cs="Times New Roman" w:eastAsia="Times New Roman" w:hAnsi="Times New Roman"/>
          <w:sz w:val="26"/>
          <w:szCs w:val="26"/>
        </w:rPr>
        <w:t xml:space="preserve">Ngoài ra, tỉ số phân tán D = s²/x̄ được dùng để kiểm tra trực tiếp tính chất σ² = µ: với số liệu Poisson, đại lượng (n − 1)D tuân theo phân bố χ² với n − 1 bậc tự do.</w:t>
      </w:r>
    </w:p>
    <w:p>
      <w:pPr>
        <w:pStyle w:val="Heading1"/>
        <w:pageBreakBefore/>
        <w:spacing w:after="240" w:before="0" w:line="360"/>
        <w:jc w:val="center"/>
      </w:pPr>
      <w:bookmarkStart w:name="_Toc8" w:id="8"/>
      <w:r>
        <w:rPr>
          <w:rFonts w:ascii="Times New Roman" w:cs="Times New Roman" w:eastAsia="Times New Roman" w:hAnsi="Times New Roman"/>
          <w:b/>
          <w:bCs/>
          <w:sz w:val="28"/>
          <w:szCs w:val="28"/>
        </w:rPr>
        <w:t xml:space="preserve">CHƯƠNG 2. THIẾT BỊ VÀ PHƯƠNG PHÁP THỰC NGHIỆM</w:t>
      </w:r>
      <w:bookmarkEnd w:id="8"/>
    </w:p>
    <w:p>
      <w:pPr>
        <w:pStyle w:val="Heading2"/>
        <w:keepNext/>
        <w:spacing w:after="120" w:before="200" w:line="360"/>
      </w:pPr>
      <w:bookmarkStart w:name="_Toc9" w:id="9"/>
      <w:r>
        <w:rPr>
          <w:rFonts w:ascii="Times New Roman" w:cs="Times New Roman" w:eastAsia="Times New Roman" w:hAnsi="Times New Roman"/>
          <w:b/>
          <w:bCs/>
          <w:sz w:val="26"/>
          <w:szCs w:val="26"/>
        </w:rPr>
        <w:t xml:space="preserve">2.1. Hệ đo</w:t>
      </w:r>
      <w:bookmarkEnd w:id="9"/>
    </w:p>
    <w:p>
      <w:pPr>
        <w:spacing w:after="120" w:before="0" w:line="360"/>
        <w:ind w:firstLine="567"/>
        <w:jc w:val="both"/>
      </w:pPr>
      <w:r>
        <w:rPr>
          <w:rFonts w:ascii="Times New Roman" w:cs="Times New Roman" w:eastAsia="Times New Roman" w:hAnsi="Times New Roman"/>
          <w:sz w:val="26"/>
          <w:szCs w:val="26"/>
        </w:rPr>
        <w:t xml:space="preserve">Hệ đo gồm nguồn phóng xạ gamma đặt đối diện ống đếm Geiger–Müller; ống đếm được cấp điện áp bởi nguồn cao thế và tín hiệu xung được ghi nhận bởi bộ đếm (Hình 2.1, Hình 2.2).</w:t>
      </w:r>
    </w:p>
    <w:p>
      <w:pPr>
        <w:keepNext/>
        <w:spacing w:after="60" w:before="120"/>
        <w:jc w:val="center"/>
      </w:pPr>
      <w:r>
        <w:drawing>
          <wp:inline distT="0" distB="0" distL="0" distR="0">
            <wp:extent cx="3619500" cy="1085850"/>
            <wp:effectExtent t="0" r="0" b="0" l="0"/>
            <wp:docPr id="1" name="fig_setup_diagram.png" descr="Sơ đồ bố trí thí nghiệm" title="Sơ đồ bố trí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85850"/>
                    </a:xfrm>
                    <a:prstGeom prst="rect">
                      <a:avLst/>
                    </a:prstGeom>
                  </pic:spPr>
                </pic:pic>
              </a:graphicData>
            </a:graphic>
          </wp:inline>
        </w:drawing>
      </w:r>
    </w:p>
    <w:p>
      <w:pPr>
        <w:spacing w:after="0" w:line="300"/>
        <w:jc w:val="center"/>
      </w:pPr>
      <w:r>
        <w:rPr>
          <w:rFonts w:ascii="Times New Roman" w:cs="Times New Roman" w:eastAsia="Times New Roman" w:hAnsi="Times New Roman"/>
          <w:b/>
          <w:bCs/>
          <w:sz w:val="26"/>
          <w:szCs w:val="26"/>
        </w:rPr>
        <w:t xml:space="preserve">Hình 2.1. </w:t>
      </w:r>
      <w:r>
        <w:rPr>
          <w:rFonts w:ascii="Times New Roman" w:cs="Times New Roman" w:eastAsia="Times New Roman" w:hAnsi="Times New Roman"/>
          <w:i/>
          <w:iCs/>
          <w:sz w:val="26"/>
          <w:szCs w:val="26"/>
        </w:rPr>
        <w:t xml:space="preserve">Sơ đồ bố trí thí nghiệm</w:t>
      </w:r>
    </w:p>
    <w:p>
      <w:pPr>
        <w:spacing w:after="160"/>
        <w:jc w:val="center"/>
      </w:pPr>
      <w:r>
        <w:rPr>
          <w:rFonts w:ascii="Times New Roman" w:cs="Times New Roman" w:eastAsia="Times New Roman" w:hAnsi="Times New Roman"/>
          <w:i/>
          <w:iCs/>
          <w:sz w:val="22"/>
          <w:szCs w:val="22"/>
        </w:rPr>
        <w:t xml:space="preserve">Nguồn: tài liệu hướng dẫn thực tập [3].</w:t>
      </w:r>
    </w:p>
    <w:p>
      <w:pPr>
        <w:keepNext/>
        <w:spacing w:after="60" w:before="120"/>
        <w:jc w:val="center"/>
      </w:pPr>
      <w:r>
        <w:drawing>
          <wp:inline distT="0" distB="0" distL="0" distR="0">
            <wp:extent cx="5334000" cy="1962150"/>
            <wp:effectExtent t="0" r="0" b="0" l="0"/>
            <wp:docPr id="2" name="fig_setup_photo.png" descr="Hệ đo thực tế tại phòng thí nghiệm" title="Hệ đo thực tế tại phòng thí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0" w:line="300"/>
        <w:jc w:val="center"/>
      </w:pPr>
      <w:r>
        <w:rPr>
          <w:rFonts w:ascii="Times New Roman" w:cs="Times New Roman" w:eastAsia="Times New Roman" w:hAnsi="Times New Roman"/>
          <w:b/>
          <w:bCs/>
          <w:sz w:val="26"/>
          <w:szCs w:val="26"/>
        </w:rPr>
        <w:t xml:space="preserve">Hình 2.2. </w:t>
      </w:r>
      <w:r>
        <w:rPr>
          <w:rFonts w:ascii="Times New Roman" w:cs="Times New Roman" w:eastAsia="Times New Roman" w:hAnsi="Times New Roman"/>
          <w:i/>
          <w:iCs/>
          <w:sz w:val="26"/>
          <w:szCs w:val="26"/>
        </w:rPr>
        <w:t xml:space="preserve">Hệ đo thực tế tại phòng thí nghiệm</w:t>
      </w:r>
    </w:p>
    <w:p>
      <w:pPr>
        <w:spacing w:after="160"/>
        <w:jc w:val="center"/>
      </w:pPr>
      <w:r>
        <w:rPr>
          <w:rFonts w:ascii="Times New Roman" w:cs="Times New Roman" w:eastAsia="Times New Roman" w:hAnsi="Times New Roman"/>
          <w:i/>
          <w:iCs/>
          <w:sz w:val="22"/>
          <w:szCs w:val="22"/>
        </w:rPr>
        <w:t xml:space="preserve">Nguồn: tài liệu hướng dẫn thực tập [3].</w:t>
      </w:r>
    </w:p>
    <w:p>
      <w:pPr>
        <w:keepNext/>
        <w:spacing w:after="80" w:before="120" w:line="300"/>
        <w:jc w:val="center"/>
      </w:pPr>
      <w:r>
        <w:rPr>
          <w:rFonts w:ascii="Times New Roman" w:cs="Times New Roman" w:eastAsia="Times New Roman" w:hAnsi="Times New Roman"/>
          <w:b/>
          <w:bCs/>
          <w:sz w:val="26"/>
          <w:szCs w:val="26"/>
        </w:rPr>
        <w:t xml:space="preserve">Bảng 2.1. </w:t>
      </w:r>
      <w:r>
        <w:rPr>
          <w:rFonts w:ascii="Times New Roman" w:cs="Times New Roman" w:eastAsia="Times New Roman" w:hAnsi="Times New Roman"/>
          <w:i/>
          <w:iCs/>
          <w:sz w:val="26"/>
          <w:szCs w:val="26"/>
        </w:rPr>
        <w:t xml:space="preserve">Thiết bị và điều kiện đo</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Hạng mục</w:t>
            </w:r>
          </w:p>
        </w:tc>
        <w:tc>
          <w:tcPr>
            <w:tcW w:type="dxa" w:w="60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Thông số</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Đầu dò</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Ống đếm Geiger–Müller; model: </w:t>
            </w:r>
            <w:r>
              <w:rPr>
                <w:rFonts w:ascii="Times New Roman" w:cs="Times New Roman" w:eastAsia="Times New Roman" w:hAnsi="Times New Roman"/>
                <w:sz w:val="26"/>
                <w:szCs w:val="26"/>
                <w:highlight w:val="yellow"/>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Bộ đếm</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Model: </w:t>
            </w:r>
            <w:r>
              <w:rPr>
                <w:rFonts w:ascii="Times New Roman" w:cs="Times New Roman" w:eastAsia="Times New Roman" w:hAnsi="Times New Roman"/>
                <w:sz w:val="26"/>
                <w:szCs w:val="26"/>
                <w:highlight w:val="yellow"/>
              </w:rPr>
              <w:t xml:space="preserve">……</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Điện áp làm việc</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6"/>
                <w:szCs w:val="26"/>
                <w:highlight w:val="yellow"/>
              </w:rPr>
              <w:t xml:space="preserve">……</w:t>
            </w:r>
            <w:r>
              <w:rPr>
                <w:rFonts w:ascii="Times New Roman" w:cs="Times New Roman" w:eastAsia="Times New Roman" w:hAnsi="Times New Roman"/>
                <w:sz w:val="24"/>
                <w:szCs w:val="24"/>
              </w:rPr>
              <w:t xml:space="preserve"> V (tăng từ từ đến giá trị làm việc)</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Nguồn phóng xạ</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Ra-226 (Bộ 2 và Bộ 3)</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Bộ 1 (mức thấp)</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Ghi “Font” (phông) trong số liệu gốc; </w:t>
            </w:r>
            <w:r>
              <w:rPr>
                <w:rFonts w:ascii="Times New Roman" w:cs="Times New Roman" w:eastAsia="Times New Roman" w:hAnsi="Times New Roman"/>
                <w:sz w:val="26"/>
                <w:szCs w:val="26"/>
                <w:highlight w:val="yellow"/>
              </w:rPr>
              <w:t xml:space="preserve">xác nhận có/không đặt nguồn</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Khoảng cách nguồn – đầu dò</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Bộ 1: </w:t>
            </w:r>
            <w:r>
              <w:rPr>
                <w:rFonts w:ascii="Times New Roman" w:cs="Times New Roman" w:eastAsia="Times New Roman" w:hAnsi="Times New Roman"/>
                <w:sz w:val="26"/>
                <w:szCs w:val="26"/>
                <w:highlight w:val="yellow"/>
              </w:rPr>
              <w:t xml:space="preserve">…</w:t>
            </w:r>
            <w:r>
              <w:rPr>
                <w:rFonts w:ascii="Times New Roman" w:cs="Times New Roman" w:eastAsia="Times New Roman" w:hAnsi="Times New Roman"/>
                <w:sz w:val="24"/>
                <w:szCs w:val="24"/>
              </w:rPr>
              <w:t xml:space="preserve"> cm; Bộ 2: </w:t>
            </w:r>
            <w:r>
              <w:rPr>
                <w:rFonts w:ascii="Times New Roman" w:cs="Times New Roman" w:eastAsia="Times New Roman" w:hAnsi="Times New Roman"/>
                <w:sz w:val="26"/>
                <w:szCs w:val="26"/>
                <w:highlight w:val="yellow"/>
              </w:rPr>
              <w:t xml:space="preserve">…</w:t>
            </w:r>
            <w:r>
              <w:rPr>
                <w:rFonts w:ascii="Times New Roman" w:cs="Times New Roman" w:eastAsia="Times New Roman" w:hAnsi="Times New Roman"/>
                <w:sz w:val="24"/>
                <w:szCs w:val="24"/>
              </w:rPr>
              <w:t xml:space="preserve"> cm; Bộ 3: </w:t>
            </w:r>
            <w:r>
              <w:rPr>
                <w:rFonts w:ascii="Times New Roman" w:cs="Times New Roman" w:eastAsia="Times New Roman" w:hAnsi="Times New Roman"/>
                <w:sz w:val="26"/>
                <w:szCs w:val="26"/>
                <w:highlight w:val="yellow"/>
              </w:rPr>
              <w:t xml:space="preserve">…</w:t>
            </w:r>
            <w:r>
              <w:rPr>
                <w:rFonts w:ascii="Times New Roman" w:cs="Times New Roman" w:eastAsia="Times New Roman" w:hAnsi="Times New Roman"/>
                <w:sz w:val="24"/>
                <w:szCs w:val="24"/>
              </w:rPr>
              <w:t xml:space="preserve"> cm</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Thời gian đo</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 lần × 10 s và 1 lần × 100 s cho mỗi bộ</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Ngày đo / phòng thí nghiệm</w:t>
            </w:r>
          </w:p>
        </w:tc>
        <w:tc>
          <w:tcPr>
            <w:tcW w:type="dxa" w:w="60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6"/>
                <w:szCs w:val="26"/>
                <w:highlight w:val="yellow"/>
              </w:rPr>
              <w:t xml:space="preserve">……</w:t>
            </w:r>
          </w:p>
        </w:tc>
      </w:tr>
    </w:tbl>
    <w:p>
      <w:pPr>
        <w:pStyle w:val="Heading2"/>
        <w:keepNext/>
        <w:spacing w:after="120" w:before="200" w:line="360"/>
      </w:pPr>
      <w:bookmarkStart w:name="_Toc10" w:id="10"/>
      <w:r>
        <w:rPr>
          <w:rFonts w:ascii="Times New Roman" w:cs="Times New Roman" w:eastAsia="Times New Roman" w:hAnsi="Times New Roman"/>
          <w:b/>
          <w:bCs/>
          <w:sz w:val="26"/>
          <w:szCs w:val="26"/>
        </w:rPr>
        <w:t xml:space="preserve">2.2. Quy trình đo</w:t>
      </w:r>
      <w:bookmarkEnd w:id="10"/>
    </w:p>
    <w:p>
      <w:pPr>
        <w:pStyle w:val="ListParagraph"/>
        <w:numPr>
          <w:ilvl w:val="0"/>
          <w:numId w:val="3"/>
        </w:numPr>
        <w:spacing w:after="60" w:line="360"/>
        <w:jc w:val="both"/>
      </w:pPr>
      <w:r>
        <w:rPr>
          <w:rFonts w:ascii="Times New Roman" w:cs="Times New Roman" w:eastAsia="Times New Roman" w:hAnsi="Times New Roman"/>
          <w:sz w:val="26"/>
          <w:szCs w:val="26"/>
        </w:rPr>
        <w:t xml:space="preserve">Bật nguồn cao thế, tăng điện áp từ từ đến điện áp làm việc của ống đếm GM; đặt thời gian đo 10 s.</w:t>
      </w:r>
    </w:p>
    <w:p>
      <w:pPr>
        <w:pStyle w:val="ListParagraph"/>
        <w:numPr>
          <w:ilvl w:val="0"/>
          <w:numId w:val="3"/>
        </w:numPr>
        <w:spacing w:after="60" w:line="360"/>
        <w:jc w:val="both"/>
      </w:pPr>
      <w:r>
        <w:rPr>
          <w:rFonts w:ascii="Times New Roman" w:cs="Times New Roman" w:eastAsia="Times New Roman" w:hAnsi="Times New Roman"/>
          <w:sz w:val="26"/>
          <w:szCs w:val="26"/>
        </w:rPr>
        <w:t xml:space="preserve">Đặt nguồn gamma đối diện đầu dò; điều chỉnh khoảng cách nguồn – đầu dò để đạt ba mức số đếm: 5–10, 40–50 và 100–120 số đếm trong 10 s.</w:t>
      </w:r>
    </w:p>
    <w:p>
      <w:pPr>
        <w:pStyle w:val="ListParagraph"/>
        <w:numPr>
          <w:ilvl w:val="0"/>
          <w:numId w:val="3"/>
        </w:numPr>
        <w:spacing w:after="60" w:line="360"/>
        <w:jc w:val="both"/>
      </w:pPr>
      <w:r>
        <w:rPr>
          <w:rFonts w:ascii="Times New Roman" w:cs="Times New Roman" w:eastAsia="Times New Roman" w:hAnsi="Times New Roman"/>
          <w:sz w:val="26"/>
          <w:szCs w:val="26"/>
        </w:rPr>
        <w:t xml:space="preserve">Với mỗi mức: thực hiện 100 lần đo, mỗi lần 10 s; sau đó thực hiện một lần đo 100 s ở cùng cấu hình.</w:t>
      </w:r>
    </w:p>
    <w:p>
      <w:pPr>
        <w:pStyle w:val="ListParagraph"/>
        <w:numPr>
          <w:ilvl w:val="0"/>
          <w:numId w:val="3"/>
        </w:numPr>
        <w:spacing w:after="60" w:line="360"/>
        <w:jc w:val="both"/>
      </w:pPr>
      <w:r>
        <w:rPr>
          <w:rFonts w:ascii="Times New Roman" w:cs="Times New Roman" w:eastAsia="Times New Roman" w:hAnsi="Times New Roman"/>
          <w:sz w:val="26"/>
          <w:szCs w:val="26"/>
        </w:rPr>
        <w:t xml:space="preserve">Ghi đầy đủ điều kiện đo và số liệu vào bảng (Phụ lục A).</w:t>
      </w:r>
    </w:p>
    <w:p>
      <w:pPr>
        <w:pStyle w:val="Heading2"/>
        <w:keepNext/>
        <w:spacing w:after="120" w:before="200" w:line="360"/>
      </w:pPr>
      <w:bookmarkStart w:name="_Toc11" w:id="11"/>
      <w:r>
        <w:rPr>
          <w:rFonts w:ascii="Times New Roman" w:cs="Times New Roman" w:eastAsia="Times New Roman" w:hAnsi="Times New Roman"/>
          <w:b/>
          <w:bCs/>
          <w:sz w:val="26"/>
          <w:szCs w:val="26"/>
        </w:rPr>
        <w:t xml:space="preserve">2.3. Phương pháp xử lý số liệu</w:t>
      </w:r>
      <w:bookmarkEnd w:id="11"/>
    </w:p>
    <w:p>
      <w:pPr>
        <w:spacing w:after="120" w:before="0" w:line="360"/>
        <w:ind w:firstLine="567"/>
        <w:jc w:val="both"/>
      </w:pPr>
      <w:r>
        <w:rPr>
          <w:rFonts w:ascii="Times New Roman" w:cs="Times New Roman" w:eastAsia="Times New Roman" w:hAnsi="Times New Roman"/>
          <w:sz w:val="26"/>
          <w:szCs w:val="26"/>
        </w:rPr>
        <w:t xml:space="preserve">Số liệu được xử lý bằng MS Excel (tệp BaoCao_SoLieu_Nhom3.xlsx, toàn bộ đại lượng là công thức) và kiểm tra chéo bằng chương trình Python (analysis.py, sử dụng numpy/scipy/matplotlib). Các bước xử lý theo mục 2.3 của tài liệu hướng dẫn: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Tính và vẽ rc(j) theo công thức (1.2) với j = 1, …, 100.</w:t>
      </w:r>
    </w:p>
    <w:p>
      <w:pPr>
        <w:pStyle w:val="ListParagraph"/>
        <w:numPr>
          <w:ilvl w:val="0"/>
          <w:numId w:val="2"/>
        </w:numPr>
        <w:spacing w:after="60" w:line="360"/>
        <w:jc w:val="both"/>
      </w:pPr>
      <w:r>
        <w:rPr>
          <w:rFonts w:ascii="Times New Roman" w:cs="Times New Roman" w:eastAsia="Times New Roman" w:hAnsi="Times New Roman"/>
          <w:sz w:val="26"/>
          <w:szCs w:val="26"/>
        </w:rPr>
        <w:t xml:space="preserve">Tính x̄, s, u(x̄), √x̄, D; so sánh với phép đo 100 s quy về 10 s bằng chỉ số z = Δ/u(Δ).</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Lập bảng tần suất, tính tần suất Poisson lý thuyết 100·P(k; x̄), vẽ trên cùng đồ thị với số liệu thực nghiệm (kèm thanh sai số ±√Oₖ).</w:t>
      </w:r>
    </w:p>
    <w:p>
      <w:pPr>
        <w:pStyle w:val="ListParagraph"/>
        <w:numPr>
          <w:ilvl w:val="0"/>
          <w:numId w:val="2"/>
        </w:numPr>
        <w:spacing w:after="60" w:line="360"/>
        <w:jc w:val="both"/>
      </w:pPr>
      <w:r>
        <w:rPr>
          <w:rFonts w:ascii="Times New Roman" w:cs="Times New Roman" w:eastAsia="Times New Roman" w:hAnsi="Times New Roman"/>
          <w:sz w:val="26"/>
          <w:szCs w:val="26"/>
        </w:rPr>
        <w:t xml:space="preserve">Với bộ có µ thấp nhất, đánh giá độ lệch lớn nhất so với trung bình có tính đến 100 cơ hội xuất hiện.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So sánh Poisson và Gauss (µ = σ² = x̄) cho hai bộ µ ≈ 41 và µ ≈ 112 bằng χ² theo công thức (1.7).</w:t>
      </w:r>
    </w:p>
    <w:p>
      <w:pPr>
        <w:spacing w:after="120" w:before="0" w:line="360"/>
        <w:ind w:firstLine="567"/>
        <w:jc w:val="both"/>
      </w:pPr>
      <w:r>
        <w:rPr>
          <w:rFonts w:ascii="Times New Roman" w:cs="Times New Roman" w:eastAsia="Times New Roman" w:hAnsi="Times New Roman"/>
          <w:sz w:val="26"/>
          <w:szCs w:val="26"/>
        </w:rPr>
        <w:t xml:space="preserve">Độ không đảm bảo được báo cáo ở mức chuẩn (k = 1, xác suất bao phủ ≈ 68%). Số liệu được làm tròn khi trình bày; mọi phép tính dùng giá trị đầy đủ.</w:t>
      </w:r>
    </w:p>
    <w:p>
      <w:pPr>
        <w:pStyle w:val="Heading1"/>
        <w:pageBreakBefore/>
        <w:spacing w:after="240" w:before="0" w:line="360"/>
        <w:jc w:val="center"/>
      </w:pPr>
      <w:bookmarkStart w:name="_Toc12" w:id="12"/>
      <w:r>
        <w:rPr>
          <w:rFonts w:ascii="Times New Roman" w:cs="Times New Roman" w:eastAsia="Times New Roman" w:hAnsi="Times New Roman"/>
          <w:b/>
          <w:bCs/>
          <w:sz w:val="28"/>
          <w:szCs w:val="28"/>
        </w:rPr>
        <w:t xml:space="preserve">CHƯƠNG 3. KẾT QUẢ VÀ THẢO LUẬN</w:t>
      </w:r>
      <w:bookmarkEnd w:id="12"/>
    </w:p>
    <w:p>
      <w:pPr>
        <w:pStyle w:val="Heading2"/>
        <w:keepNext/>
        <w:spacing w:after="120" w:before="200" w:line="360"/>
      </w:pPr>
      <w:bookmarkStart w:name="_Toc13" w:id="13"/>
      <w:r>
        <w:rPr>
          <w:rFonts w:ascii="Times New Roman" w:cs="Times New Roman" w:eastAsia="Times New Roman" w:hAnsi="Times New Roman"/>
          <w:b/>
          <w:bCs/>
          <w:sz w:val="26"/>
          <w:szCs w:val="26"/>
        </w:rPr>
        <w:t xml:space="preserve">3.1. Bảng tần suất số đếm</w:t>
      </w:r>
      <w:bookmarkEnd w:id="13"/>
    </w:p>
    <w:p>
      <w:pPr>
        <w:spacing w:after="120" w:before="0" w:line="360"/>
        <w:ind w:firstLine="567"/>
        <w:jc w:val="both"/>
      </w:pPr>
      <w:r>
        <w:rPr>
          <w:rFonts w:ascii="Times New Roman" w:cs="Times New Roman" w:eastAsia="Times New Roman" w:hAnsi="Times New Roman"/>
          <w:sz w:val="26"/>
          <w:szCs w:val="26"/>
        </w:rPr>
        <w:t xml:space="preserve">Bảng 3.1 – 3.3 trình bày tần suất xuất hiện Oₖ của mỗi giá trị số đếm k trong 100 lần đo 10 s, cùng tần suất lý thuyết Poisson Eₖ(P) và Gauss Eₖ(G) với µ = x̄ thực nghiệm. Chỉ liệt kê các giá trị k nằm trong khoảng [min; max] của số liệu; số liệu thô xem ở Phụ lục A.</w:t>
      </w:r>
    </w:p>
    <w:p>
      <w:pPr>
        <w:keepNext/>
        <w:spacing w:after="80" w:before="120" w:line="300"/>
        <w:jc w:val="center"/>
      </w:pPr>
      <w:r>
        <w:rPr>
          <w:rFonts w:ascii="Times New Roman" w:cs="Times New Roman" w:eastAsia="Times New Roman" w:hAnsi="Times New Roman"/>
          <w:b/>
          <w:bCs/>
          <w:sz w:val="26"/>
          <w:szCs w:val="26"/>
        </w:rPr>
        <w:t xml:space="preserve">Bảng 3.1. </w:t>
      </w:r>
      <w:r>
        <w:rPr>
          <w:rFonts w:ascii="Times New Roman" w:cs="Times New Roman" w:eastAsia="Times New Roman" w:hAnsi="Times New Roman"/>
          <w:i/>
          <w:iCs/>
          <w:sz w:val="26"/>
          <w:szCs w:val="26"/>
        </w:rPr>
        <w:t xml:space="preserve">Tần suất số đếm – Bộ 1 (mức thấp), x̄ = 5,52 (n = 100)</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906"/>
        <w:gridCol w:w="906"/>
        <w:gridCol w:w="1359"/>
        <w:gridCol w:w="1359"/>
        <w:gridCol w:w="906"/>
        <w:gridCol w:w="906"/>
        <w:gridCol w:w="1359"/>
        <w:gridCol w:w="1359"/>
      </w:tblGrid>
      <w:tr>
        <w:trPr>
          <w:tblHeader/>
        </w:trPr>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135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135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135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1359"/>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2,21</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12,41</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13,92</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6,10</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8,56</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9,73</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11,23</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9,55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5,25</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5,67</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14</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15,50</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13,77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2,90</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2,76</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14</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17,11</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16,57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1,46</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r>
      <w:tr>
        <w:trPr>
          <w:cantSplit/>
        </w:trPr>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21</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15,74</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16,63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0,67</w:t>
            </w:r>
          </w:p>
        </w:tc>
        <w:tc>
          <w:tcPr>
            <w:tcW w:type="dxa" w:w="135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0,38</w:t>
            </w:r>
          </w:p>
        </w:tc>
      </w:tr>
    </w:tbl>
    <w:p>
      <w:pPr>
        <w:keepNext/>
        <w:spacing w:after="80" w:before="120" w:line="300"/>
        <w:jc w:val="center"/>
      </w:pPr>
      <w:r>
        <w:rPr>
          <w:rFonts w:ascii="Times New Roman" w:cs="Times New Roman" w:eastAsia="Times New Roman" w:hAnsi="Times New Roman"/>
          <w:b/>
          <w:bCs/>
          <w:sz w:val="26"/>
          <w:szCs w:val="26"/>
        </w:rPr>
        <w:t xml:space="preserve">Bảng 3.2. </w:t>
      </w:r>
      <w:r>
        <w:rPr>
          <w:rFonts w:ascii="Times New Roman" w:cs="Times New Roman" w:eastAsia="Times New Roman" w:hAnsi="Times New Roman"/>
          <w:i/>
          <w:iCs/>
          <w:sz w:val="26"/>
          <w:szCs w:val="26"/>
        </w:rPr>
        <w:t xml:space="preserve">Tần suất số đếm – Bộ 2 (mức trung bình), x̄ = 41,22 (n = 100)</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604"/>
        <w:gridCol w:w="604"/>
        <w:gridCol w:w="906"/>
        <w:gridCol w:w="906"/>
        <w:gridCol w:w="604"/>
        <w:gridCol w:w="604"/>
        <w:gridCol w:w="906"/>
        <w:gridCol w:w="906"/>
        <w:gridCol w:w="604"/>
        <w:gridCol w:w="604"/>
        <w:gridCol w:w="906"/>
        <w:gridCol w:w="906"/>
      </w:tblGrid>
      <w:tr>
        <w:trPr>
          <w:tblHeader/>
        </w:trPr>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5,01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3,56</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5,48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2,98</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0,75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6,00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5,85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2,44</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0,98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6,18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6,10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1,90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1,95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6,21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6,21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1,52</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6,10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6,17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2,22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5,85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5,98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0,89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0,86</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5,48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0,62</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5,02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0,44</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0,30</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4,46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0,20</w:t>
            </w:r>
          </w:p>
        </w:tc>
      </w:tr>
    </w:tbl>
    <w:p>
      <w:pPr>
        <w:keepNext/>
        <w:spacing w:after="80" w:before="120" w:line="300"/>
        <w:jc w:val="center"/>
      </w:pPr>
      <w:r>
        <w:rPr>
          <w:rFonts w:ascii="Times New Roman" w:cs="Times New Roman" w:eastAsia="Times New Roman" w:hAnsi="Times New Roman"/>
          <w:b/>
          <w:bCs/>
          <w:sz w:val="26"/>
          <w:szCs w:val="26"/>
        </w:rPr>
        <w:t xml:space="preserve">Bảng 3.3. </w:t>
      </w:r>
      <w:r>
        <w:rPr>
          <w:rFonts w:ascii="Times New Roman" w:cs="Times New Roman" w:eastAsia="Times New Roman" w:hAnsi="Times New Roman"/>
          <w:i/>
          <w:iCs/>
          <w:sz w:val="26"/>
          <w:szCs w:val="26"/>
        </w:rPr>
        <w:t xml:space="preserve">Tần suất số đếm – Bộ 3 (mức cao), x̄ = 112,19 (n = 100)</w:t>
      </w:r>
    </w:p>
    <w:tbl>
      <w:tblPr>
        <w:tblW w:type="dxa" w:w="9060"/>
        <w:jc w:val="center"/>
        <w:tblBorders>
          <w:top w:val="single" w:color="auto" w:sz="4"/>
          <w:left w:val="single" w:color="auto" w:sz="4"/>
          <w:bottom w:val="single" w:color="auto" w:sz="4"/>
          <w:right w:val="single" w:color="auto" w:sz="4"/>
          <w:insideH w:val="single" w:color="auto" w:sz="4"/>
          <w:insideV w:val="single" w:color="auto" w:sz="4"/>
        </w:tblBorders>
      </w:tblPr>
      <w:tblGrid>
        <w:gridCol w:w="604"/>
        <w:gridCol w:w="604"/>
        <w:gridCol w:w="906"/>
        <w:gridCol w:w="906"/>
        <w:gridCol w:w="604"/>
        <w:gridCol w:w="604"/>
        <w:gridCol w:w="906"/>
        <w:gridCol w:w="906"/>
        <w:gridCol w:w="604"/>
        <w:gridCol w:w="604"/>
        <w:gridCol w:w="906"/>
        <w:gridCol w:w="906"/>
      </w:tblGrid>
      <w:tr>
        <w:trPr>
          <w:tblHeader/>
        </w:trPr>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k</w:t>
            </w:r>
          </w:p>
        </w:tc>
        <w:tc>
          <w:tcPr>
            <w:tcW w:type="dxa" w:w="60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Oₖ</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Eₖ(P)</w:t>
            </w:r>
          </w:p>
        </w:tc>
        <w:tc>
          <w:tcPr>
            <w:tcW w:type="dxa" w:w="906"/>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Eₖ(G)</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2,23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2,16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2,59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2,67</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2,59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2,17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2,24</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1,96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2,02</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3,07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1,81</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3,25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3,18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1,61</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1,42</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1,24</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3,65</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1,07</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0,91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0,92</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0,78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0,78</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132</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0,66</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0,72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0,73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0,86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0,86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1,01</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0,37</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0,30</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1,35</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0,26</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0,24</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1,54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3,17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3,24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138</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0,19</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1,73</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2,98</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3,06</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139</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0,17</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0,15</w:t>
            </w:r>
          </w:p>
        </w:tc>
      </w:tr>
      <w:tr>
        <w:trPr>
          <w:cantSplit/>
        </w:trPr>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2,00</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1,94</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120</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2,79</w:t>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2,87</w:t>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
            </w:r>
          </w:p>
        </w:tc>
        <w:tc>
          <w:tcPr>
            <w:tcW w:type="dxa" w:w="6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
            </w:r>
          </w:p>
        </w:tc>
        <w:tc>
          <w:tcPr>
            <w:tcW w:type="dxa" w:w="90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
            </w:r>
          </w:p>
        </w:tc>
      </w:tr>
    </w:tbl>
    <w:p>
      <w:pPr>
        <w:pStyle w:val="Heading2"/>
        <w:keepNext/>
        <w:spacing w:after="120" w:before="200" w:line="360"/>
      </w:pPr>
      <w:bookmarkStart w:name="_Toc14" w:id="14"/>
      <w:r>
        <w:rPr>
          <w:rFonts w:ascii="Times New Roman" w:cs="Times New Roman" w:eastAsia="Times New Roman" w:hAnsi="Times New Roman"/>
          <w:b/>
          <w:bCs/>
          <w:sz w:val="26"/>
          <w:szCs w:val="26"/>
        </w:rPr>
        <w:t xml:space="preserve">3.2. Tốc độ đếm trung bình tích lũy</w:t>
      </w:r>
      <w:bookmarkEnd w:id="14"/>
    </w:p>
    <w:p>
      <w:pPr>
        <w:spacing w:after="120" w:before="0" w:line="360"/>
        <w:ind w:firstLine="567"/>
        <w:jc w:val="both"/>
      </w:pPr>
      <w:r>
        <w:rPr>
          <w:rFonts w:ascii="Times New Roman" w:cs="Times New Roman" w:eastAsia="Times New Roman" w:hAnsi="Times New Roman"/>
          <w:sz w:val="26"/>
          <w:szCs w:val="26"/>
        </w:rPr>
        <w:t xml:space="preserve">Hình 3.1 biểu diễn rc(j) của ba bộ số liệu. Ở những lần đo đầu, rc(j) dao động mạnh (ví dụ Bộ 1 bắt đầu từ 1,0 s⁻¹, Bộ 2 giảm xuống 3,3 s⁻¹) do số đếm tích lũy còn nhỏ. Sau khoảng 20–30 lần đo, rc(j) của cả ba bộ đi vào dải ±1σ Poisson (√(µj)/(j·t)) quanh giá trị trung bình và hội tụ về 0,552 s⁻¹, 4,122 s⁻¹ và 11,219 s⁻¹. Không quan sát thấy xu hướng trôi theo thời gian; có thể kết luận quá trình đếm là dừng trong suốt thời gian thí nghiệm.</w:t>
      </w:r>
    </w:p>
    <w:p>
      <w:pPr>
        <w:keepNext/>
        <w:spacing w:after="60" w:before="120"/>
        <w:jc w:val="center"/>
      </w:pPr>
      <w:r>
        <w:drawing>
          <wp:inline distT="0" distB="0" distL="0" distR="0">
            <wp:extent cx="4953000" cy="5657850"/>
            <wp:effectExtent t="0" r="0" b="0" l="0"/>
            <wp:docPr id="3" name="fig1_running_mean.png" descr="Tốc độ đếm trung bình tích lũy rc(j) theo số lần đo j; vùng tô: dải ±1σ Poisson" title="Tốc độ đếm trung bình tích lũy rc(j) theo số lần đo j; vùng tô: dải ±1σ Poi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657850"/>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3.1. </w:t>
      </w:r>
      <w:r>
        <w:rPr>
          <w:rFonts w:ascii="Times New Roman" w:cs="Times New Roman" w:eastAsia="Times New Roman" w:hAnsi="Times New Roman"/>
          <w:i/>
          <w:iCs/>
          <w:sz w:val="26"/>
          <w:szCs w:val="26"/>
        </w:rPr>
        <w:t xml:space="preserve">Tốc độ đếm trung bình tích lũy rc(j) theo số lần đo j; vùng tô: dải ±1σ Poisson</w:t>
      </w:r>
    </w:p>
    <w:p>
      <w:pPr>
        <w:pStyle w:val="Heading2"/>
        <w:keepNext/>
        <w:spacing w:after="120" w:before="200" w:line="360"/>
      </w:pPr>
      <w:bookmarkStart w:name="_Toc15" w:id="15"/>
      <w:r>
        <w:rPr>
          <w:rFonts w:ascii="Times New Roman" w:cs="Times New Roman" w:eastAsia="Times New Roman" w:hAnsi="Times New Roman"/>
          <w:b/>
          <w:bCs/>
          <w:sz w:val="26"/>
          <w:szCs w:val="26"/>
        </w:rPr>
        <w:t xml:space="preserve">3.3. Trị trung bình, độ lệch chuẩn và so sánh với phép đo 100 s</w:t>
      </w:r>
      <w:bookmarkEnd w:id="15"/>
    </w:p>
    <w:p>
      <w:pPr>
        <w:keepNext/>
        <w:spacing w:after="80" w:before="120" w:line="300"/>
        <w:jc w:val="center"/>
      </w:pPr>
      <w:r>
        <w:rPr>
          <w:rFonts w:ascii="Times New Roman" w:cs="Times New Roman" w:eastAsia="Times New Roman" w:hAnsi="Times New Roman"/>
          <w:b/>
          <w:bCs/>
          <w:sz w:val="26"/>
          <w:szCs w:val="26"/>
        </w:rPr>
        <w:t xml:space="preserve">Bảng 3.4. </w:t>
      </w:r>
      <w:r>
        <w:rPr>
          <w:rFonts w:ascii="Times New Roman" w:cs="Times New Roman" w:eastAsia="Times New Roman" w:hAnsi="Times New Roman"/>
          <w:i/>
          <w:iCs/>
          <w:sz w:val="26"/>
          <w:szCs w:val="26"/>
        </w:rPr>
        <w:t xml:space="preserve">Các đặc trưng thống kê của 100 lần đo 10 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70"/>
        <w:gridCol w:w="2100"/>
        <w:gridCol w:w="2100"/>
        <w:gridCol w:w="2100"/>
      </w:tblGrid>
      <w:tr>
        <w:trPr>
          <w:tblHeader/>
        </w:trPr>
        <w:tc>
          <w:tcPr>
            <w:tcW w:type="dxa" w:w="27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Đại lượng</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1 (mức thấp)</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2 (mức trung bình)</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3 (mức cao)</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Tổng số đếm ΣN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4122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Trung bình x̄ ± u(x̄)</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5,52 ± 0,25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41,22 ± 0,70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112,19 ± 1,13</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Tốc độ đếm R (s⁻¹)</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0,552 ± 0,025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4,122 ± 0,070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11,219 ± 0,113</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Độ lệch chuẩn 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7,04</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11,35</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√x̄ (Poisson)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6,42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s/√x̄</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1,049</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1,071</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D = s²/x̄</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1,100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1,202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1,148</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p-value (kiểm định phân tán)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0,468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0,168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0,298</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Giá trị nhỏ nhất – lớn nhất</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 – 12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 – 58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81 – 139</w:t>
            </w:r>
          </w:p>
        </w:tc>
      </w:tr>
    </w:tbl>
    <w:p>
      <w:pPr>
        <w:spacing w:after="120" w:before="120" w:line="360"/>
        <w:ind w:firstLine="567"/>
        <w:jc w:val="both"/>
      </w:pPr>
      <w:r>
        <w:rPr>
          <w:rFonts w:ascii="Times New Roman" w:cs="Times New Roman" w:eastAsia="Times New Roman" w:hAnsi="Times New Roman"/>
          <w:sz w:val="26"/>
          <w:szCs w:val="26"/>
        </w:rPr>
        <w:t xml:space="preserve">Độ lệch chuẩn thực nghiệm s lớn hơn √x̄ khoảng 5–10% ở cả ba bộ (s/√x̄ = 1,049; 1,096; 1,071). Tuy nhiên, với n = 100, bản thân s cũng thăng giáng với độ lệch chuẩn tương đối ≈ 1/√(2(n − 1)) ≈ 7%; kiểm định phân tán cho p-value lần lượt 0,47; 0,17; 0,30 (đều &gt; 0,05). Vậy phương sai thực nghiệm phù hợp với tính chất σ² = µ của phân bố Poisson.</w:t>
      </w:r>
    </w:p>
    <w:p>
      <w:pPr>
        <w:keepNext/>
        <w:spacing w:after="80" w:before="120" w:line="300"/>
        <w:jc w:val="center"/>
      </w:pPr>
      <w:r>
        <w:rPr>
          <w:rFonts w:ascii="Times New Roman" w:cs="Times New Roman" w:eastAsia="Times New Roman" w:hAnsi="Times New Roman"/>
          <w:b/>
          <w:bCs/>
          <w:sz w:val="26"/>
          <w:szCs w:val="26"/>
        </w:rPr>
        <w:t xml:space="preserve">Bảng 3.5. </w:t>
      </w:r>
      <w:r>
        <w:rPr>
          <w:rFonts w:ascii="Times New Roman" w:cs="Times New Roman" w:eastAsia="Times New Roman" w:hAnsi="Times New Roman"/>
          <w:i/>
          <w:iCs/>
          <w:sz w:val="26"/>
          <w:szCs w:val="26"/>
        </w:rPr>
        <w:t xml:space="preserve">So sánh trung bình 100 lần đo 10 s với phép đo 100 s (quy về 10 s)</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70"/>
        <w:gridCol w:w="2100"/>
        <w:gridCol w:w="2100"/>
        <w:gridCol w:w="2100"/>
      </w:tblGrid>
      <w:tr>
        <w:trPr>
          <w:tblHeader/>
        </w:trPr>
        <w:tc>
          <w:tcPr>
            <w:tcW w:type="dxa" w:w="27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Đại lượng</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1 (mức thấp)</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2 (mức trung bình)</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3 (mức cao)</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Số đếm trong 100 s, N_T</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1085</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N_T/10 ± √N_T/10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4,50 ± 0,67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43,70 ± 2,09</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108,50 ± 3,29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x̄ ± u(x̄) (100 × 10 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5,52 ± 0,25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41,22 ± 0,70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112,19 ± 1,13</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Hiệu Δ</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z = Δ/u(Δ)</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-1,43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-1,06</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√(N_T/10) – σ dự đoán cho 10 s</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2,12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6,61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10,42</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Kết luận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Phù hợp</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Phù hợp</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Phù hợp</w:t>
            </w:r>
          </w:p>
        </w:tc>
      </w:tr>
    </w:tbl>
    <w:p>
      <w:pPr>
        <w:spacing w:after="120" w:before="120" w:line="360"/>
        <w:ind w:firstLine="567"/>
        <w:jc w:val="both"/>
      </w:pPr>
      <w:r>
        <w:rPr>
          <w:rFonts w:ascii="Times New Roman" w:cs="Times New Roman" w:eastAsia="Times New Roman" w:hAnsi="Times New Roman"/>
          <w:sz w:val="26"/>
          <w:szCs w:val="26"/>
        </w:rPr>
        <w:t xml:space="preserve">Kết quả phép đo 100 s phù hợp với trị trung bình của 100 lần đo 10 s trong phạm vi 1,4 độ lệch chuẩn tổng hợp (|z| &lt; 2 ở cả ba bộ). Lưu ý phép đo 100 s chỉ là một lần đo nên có độ không đảm bảo √N_T lớn hơn nhiều so với u(x̄) của 100 lần đo (tổng thời gian 1000 s). Độ lệch chuẩn dự đoán từ phép đo 100 s, √(N_T/10), cũng gần với s thực nghiệm, đúng như kỳ vọng với phân bố Poisson: chỉ một phép đo đã đủ ước lượng độ thăng giáng của các phép đo khác.</w:t>
      </w:r>
    </w:p>
    <w:p>
      <w:pPr>
        <w:pStyle w:val="Heading2"/>
        <w:keepNext/>
        <w:spacing w:after="120" w:before="200" w:line="360"/>
      </w:pPr>
      <w:bookmarkStart w:name="_Toc16" w:id="16"/>
      <w:r>
        <w:rPr>
          <w:rFonts w:ascii="Times New Roman" w:cs="Times New Roman" w:eastAsia="Times New Roman" w:hAnsi="Times New Roman"/>
          <w:b/>
          <w:bCs/>
          <w:sz w:val="26"/>
          <w:szCs w:val="26"/>
        </w:rPr>
        <w:t xml:space="preserve">3.4. Phân bố tần suất thực nghiệm và phân bố Poisson</w:t>
      </w:r>
      <w:bookmarkEnd w:id="16"/>
    </w:p>
    <w:p>
      <w:pPr>
        <w:spacing w:after="120" w:before="0" w:line="360"/>
        <w:ind w:firstLine="567"/>
        <w:jc w:val="both"/>
      </w:pPr>
      <w:r>
        <w:rPr>
          <w:rFonts w:ascii="Times New Roman" w:cs="Times New Roman" w:eastAsia="Times New Roman" w:hAnsi="Times New Roman"/>
          <w:sz w:val="26"/>
          <w:szCs w:val="26"/>
        </w:rPr>
        <w:t xml:space="preserve">Hình 3.2 – 3.4 so sánh tần suất thực nghiệm (điểm, thanh sai số ±√Oₖ) với phân bố Poisson lý thuyết chuẩn hóa theo 100 lần đo (đường liền), và phân bố Gauss (đường đứt) cho hai bộ có µ lớn.</w:t>
      </w:r>
    </w:p>
    <w:p>
      <w:pPr>
        <w:keepNext/>
        <w:spacing w:after="60" w:before="120"/>
        <w:jc w:val="center"/>
      </w:pPr>
      <w:r>
        <w:drawing>
          <wp:inline distT="0" distB="0" distL="0" distR="0">
            <wp:extent cx="4762500" cy="2924175"/>
            <wp:effectExtent t="0" r="0" b="0" l="0"/>
            <wp:docPr id="4" name="fig2_hist_S1.png" descr="Phân bố tần suất – Bộ 1 (mức thấp), µ = 5,52" title="Phân bố tần suất – Bộ 1 (mức thấp), µ =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24175"/>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3.2. </w:t>
      </w:r>
      <w:r>
        <w:rPr>
          <w:rFonts w:ascii="Times New Roman" w:cs="Times New Roman" w:eastAsia="Times New Roman" w:hAnsi="Times New Roman"/>
          <w:i/>
          <w:iCs/>
          <w:sz w:val="26"/>
          <w:szCs w:val="26"/>
        </w:rPr>
        <w:t xml:space="preserve">Phân bố tần suất – Bộ 1 (mức thấp), µ = 5,52</w:t>
      </w:r>
    </w:p>
    <w:p>
      <w:pPr>
        <w:keepNext/>
        <w:spacing w:after="60" w:before="120"/>
        <w:jc w:val="center"/>
      </w:pPr>
      <w:r>
        <w:drawing>
          <wp:inline distT="0" distB="0" distL="0" distR="0">
            <wp:extent cx="4762500" cy="2924175"/>
            <wp:effectExtent t="0" r="0" b="0" l="0"/>
            <wp:docPr id="5" name="fig3_hist_S2.png" descr="Phân bố tần suất – Bộ 2 (mức trung bình), µ = 41,22" title="Phân bố tần suất – Bộ 2 (mức trung bình), µ =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24175"/>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3.3. </w:t>
      </w:r>
      <w:r>
        <w:rPr>
          <w:rFonts w:ascii="Times New Roman" w:cs="Times New Roman" w:eastAsia="Times New Roman" w:hAnsi="Times New Roman"/>
          <w:i/>
          <w:iCs/>
          <w:sz w:val="26"/>
          <w:szCs w:val="26"/>
        </w:rPr>
        <w:t xml:space="preserve">Phân bố tần suất – Bộ 2 (mức trung bình), µ = 41,22</w:t>
      </w:r>
    </w:p>
    <w:p>
      <w:pPr>
        <w:keepNext/>
        <w:spacing w:after="60" w:before="120"/>
        <w:jc w:val="center"/>
      </w:pPr>
      <w:r>
        <w:drawing>
          <wp:inline distT="0" distB="0" distL="0" distR="0">
            <wp:extent cx="4762500" cy="2924175"/>
            <wp:effectExtent t="0" r="0" b="0" l="0"/>
            <wp:docPr id="6" name="fig4_hist_S3.png" descr="Phân bố tần suất – Bộ 3 (mức cao), µ = 112,19" title="Phân bố tần suất – Bộ 3 (mức cao), µ = 1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24175"/>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3.4. </w:t>
      </w:r>
      <w:r>
        <w:rPr>
          <w:rFonts w:ascii="Times New Roman" w:cs="Times New Roman" w:eastAsia="Times New Roman" w:hAnsi="Times New Roman"/>
          <w:i/>
          <w:iCs/>
          <w:sz w:val="26"/>
          <w:szCs w:val="26"/>
        </w:rPr>
        <w:t xml:space="preserve">Phân bố tần suất – Bộ 3 (mức cao), µ = 112,19</w:t>
      </w:r>
    </w:p>
    <w:p>
      <w:pPr>
        <w:spacing w:after="120" w:before="0" w:line="360"/>
        <w:ind w:firstLine="567"/>
        <w:jc w:val="both"/>
      </w:pPr>
      <w:r>
        <w:rPr>
          <w:rFonts w:ascii="Times New Roman" w:cs="Times New Roman" w:eastAsia="Times New Roman" w:hAnsi="Times New Roman"/>
          <w:sz w:val="26"/>
          <w:szCs w:val="26"/>
        </w:rPr>
        <w:t xml:space="preserve">Về tổng thể, hình dạng phân bố thực nghiệm bám theo đường Poisson ở cả ba mức: Bộ 1 thể hiện rõ tính bất đối xứng (đuôi phải dài hơn) của phân bố Poisson khi µ nhỏ; Bộ 2 và Bộ 3 gần như đối xứng. Phần lớn các điểm thực nghiệm nằm trong khoảng ±1–2 thanh sai số so với đường lý thuyết, đúng với mức thăng giáng thống kê mong đợi của mẫu 100 lần đo.</w:t>
      </w:r>
    </w:p>
    <w:p>
      <w:pPr>
        <w:pStyle w:val="Heading2"/>
        <w:keepNext/>
        <w:spacing w:after="120" w:before="200" w:line="360"/>
      </w:pPr>
      <w:bookmarkStart w:name="_Toc17" w:id="17"/>
      <w:r>
        <w:rPr>
          <w:rFonts w:ascii="Times New Roman" w:cs="Times New Roman" w:eastAsia="Times New Roman" w:hAnsi="Times New Roman"/>
          <w:b/>
          <w:bCs/>
          <w:sz w:val="26"/>
          <w:szCs w:val="26"/>
        </w:rPr>
        <w:t xml:space="preserve">3.5. Độ lệch lớn nhất ở bộ có tốc độ đếm thấp nhất</w:t>
      </w:r>
      <w:bookmarkEnd w:id="17"/>
    </w:p>
    <w:p>
      <w:pPr>
        <w:spacing w:after="120" w:before="0" w:line="360"/>
        <w:ind w:firstLine="567"/>
        <w:jc w:val="both"/>
      </w:pPr>
      <w:r>
        <w:rPr>
          <w:rFonts w:ascii="Times New Roman" w:cs="Times New Roman" w:eastAsia="Times New Roman" w:hAnsi="Times New Roman"/>
          <w:sz w:val="26"/>
          <w:szCs w:val="26"/>
        </w:rPr>
        <w:t xml:space="preserve">Với Bộ 1 (x̄ = 5,52, σ = √x̄ = 2,35), giá trị lệch xa trung bình nhất là x = 12, độ lệch 6,48 ≈ 2,8σ. Theo phân bố Poisson, xác suất một lần đo cho x ≥ 12 là:</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P(x≥12;5,52)=1−</m:t>
        </m:r>
        <m:nary>
          <m:naryPr>
            <m:chr m:val="∑"/>
            <m:limLoc m:val="undOvr"/>
          </m:naryPr>
          <m:sub>
            <m:r>
              <m:t>k=0</m:t>
            </m:r>
          </m:sub>
          <m:sup>
            <m:r>
              <m:t>11</m:t>
            </m:r>
          </m:sup>
          <m:e>
            <m:r>
              <m:t>P(k;5,52)</m:t>
            </m:r>
          </m:e>
        </m:nary>
        <m:r>
          <m:t>≈0,0113</m:t>
        </m:r>
      </m:oMath>
      <w:r>
        <w:rPr>
          <w:rFonts w:ascii="Times New Roman" w:cs="Times New Roman" w:eastAsia="Times New Roman" w:hAnsi="Times New Roman"/>
          <w:sz w:val="26"/>
          <w:szCs w:val="26"/>
        </w:rPr>
        <w:t xml:space="preserve">	(3.1)</w:t>
      </w:r>
    </w:p>
    <w:p>
      <w:pPr>
        <w:spacing w:after="120" w:before="0" w:line="360"/>
        <w:ind w:firstLine="567"/>
        <w:jc w:val="both"/>
      </w:pPr>
      <w:r>
        <w:rPr>
          <w:rFonts w:ascii="Times New Roman" w:cs="Times New Roman" w:eastAsia="Times New Roman" w:hAnsi="Times New Roman"/>
          <w:sz w:val="26"/>
          <w:szCs w:val="26"/>
        </w:rPr>
        <w:t xml:space="preserve">Vì có 100 cơ hội để độ lệch như vậy xảy ra, xác suất có ít nhất một lần đo đạt x ≥ 12 là:</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P(≥1 lần)=1−</m:t>
        </m:r>
        <m:sSup>
          <m:sSupPr/>
          <m:e>
            <m:r>
              <m:t>(1−0,0113)</m:t>
            </m:r>
          </m:e>
          <m:sup>
            <m:r>
              <m:t>100</m:t>
            </m:r>
          </m:sup>
        </m:sSup>
        <m:r>
          <m:t>≈0,68</m:t>
        </m:r>
      </m:oMath>
      <w:r>
        <w:rPr>
          <w:rFonts w:ascii="Times New Roman" w:cs="Times New Roman" w:eastAsia="Times New Roman" w:hAnsi="Times New Roman"/>
          <w:sz w:val="26"/>
          <w:szCs w:val="26"/>
        </w:rPr>
        <w:t xml:space="preserve">	(3.2)</w:t>
      </w:r>
    </w:p>
    <w:p>
      <w:pPr>
        <w:spacing w:after="120" w:before="0" w:line="360"/>
        <w:ind w:firstLine="567"/>
        <w:jc w:val="both"/>
      </w:pPr>
      <w:r>
        <w:rPr>
          <w:rFonts w:ascii="Times New Roman" w:cs="Times New Roman" w:eastAsia="Times New Roman" w:hAnsi="Times New Roman"/>
          <w:sz w:val="26"/>
          <w:szCs w:val="26"/>
        </w:rPr>
        <w:t xml:space="preserve">Số lần kỳ vọng là 100 × 0,0113 ≈ 1,13, tức việc quan sát đúng một giá trị như vậy là hoàn toàn bình thường (xác suất ≈ 68%). Nếu chỉ xét riêng một lần đo (p ≈ 1,1%) ta có thể lầm tưởng đây là bất thường; khi tính đến số cơ hội, độ lệch quan sát được không cho thấy dấu hiệu hệ đếm hoạt động sai (không có xung nhiễu, phóng điện hay mất số đếm). Hai bộ còn lại cho kết luận tương tự (Bảng 3.6).</w:t>
      </w:r>
    </w:p>
    <w:p>
      <w:pPr>
        <w:keepNext/>
        <w:spacing w:after="80" w:before="120" w:line="300"/>
        <w:jc w:val="center"/>
      </w:pPr>
      <w:r>
        <w:rPr>
          <w:rFonts w:ascii="Times New Roman" w:cs="Times New Roman" w:eastAsia="Times New Roman" w:hAnsi="Times New Roman"/>
          <w:b/>
          <w:bCs/>
          <w:sz w:val="26"/>
          <w:szCs w:val="26"/>
        </w:rPr>
        <w:t xml:space="preserve">Bảng 3.6. </w:t>
      </w:r>
      <w:r>
        <w:rPr>
          <w:rFonts w:ascii="Times New Roman" w:cs="Times New Roman" w:eastAsia="Times New Roman" w:hAnsi="Times New Roman"/>
          <w:i/>
          <w:iCs/>
          <w:sz w:val="26"/>
          <w:szCs w:val="26"/>
        </w:rPr>
        <w:t xml:space="preserve">Độ lệch lớn nhất so với trung bình</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70"/>
        <w:gridCol w:w="2100"/>
        <w:gridCol w:w="2100"/>
        <w:gridCol w:w="2100"/>
      </w:tblGrid>
      <w:tr>
        <w:trPr>
          <w:tblHeader/>
        </w:trPr>
        <w:tc>
          <w:tcPr>
            <w:tcW w:type="dxa" w:w="27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Đại lượng</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1 (mức thấp)</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2 (mức trung bình)</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3 (mức cao)</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Giá trị lệch xa nhất</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81</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Độ lệch x − x̄</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6,48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16,78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-31,19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Theo σ = √x̄</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2,61</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2,94</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Xác suất 1 lần đo (một phía)</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0,0113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0,0078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0,0012</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Xác suất ≥ 1 lần trong 100 lần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0,678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0,545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0,115</w:t>
            </w:r>
          </w:p>
        </w:tc>
      </w:tr>
    </w:tbl>
    <w:p>
      <w:pPr>
        <w:pStyle w:val="Heading2"/>
        <w:keepNext/>
        <w:spacing w:after="120" w:before="200" w:line="360"/>
      </w:pPr>
      <w:bookmarkStart w:name="_Toc18" w:id="18"/>
      <w:r>
        <w:rPr>
          <w:rFonts w:ascii="Times New Roman" w:cs="Times New Roman" w:eastAsia="Times New Roman" w:hAnsi="Times New Roman"/>
          <w:b/>
          <w:bCs/>
          <w:sz w:val="26"/>
          <w:szCs w:val="26"/>
        </w:rPr>
        <w:t xml:space="preserve">3.6. So sánh phân bố Poisson và Gauss</w:t>
      </w:r>
      <w:bookmarkEnd w:id="18"/>
    </w:p>
    <w:p>
      <w:pPr>
        <w:pStyle w:val="Heading3"/>
        <w:keepNext/>
        <w:spacing w:after="80" w:before="120" w:line="360"/>
      </w:pPr>
      <w:r>
        <w:rPr>
          <w:rFonts w:ascii="Times New Roman" w:cs="Times New Roman" w:eastAsia="Times New Roman" w:hAnsi="Times New Roman"/>
          <w:b/>
          <w:bCs/>
          <w:i/>
          <w:iCs/>
          <w:sz w:val="26"/>
          <w:szCs w:val="26"/>
        </w:rPr>
        <w:t xml:space="preserve">a) So sánh định tính</w:t>
      </w:r>
    </w:p>
    <w:p>
      <w:pPr>
        <w:spacing w:after="120" w:before="0" w:line="360"/>
        <w:ind w:firstLine="567"/>
        <w:jc w:val="both"/>
      </w:pPr>
      <w:r>
        <w:rPr>
          <w:rFonts w:ascii="Times New Roman" w:cs="Times New Roman" w:eastAsia="Times New Roman" w:hAnsi="Times New Roman"/>
          <w:sz w:val="26"/>
          <w:szCs w:val="26"/>
        </w:rPr>
        <w:t xml:space="preserve">Trên Hình 3.3 (µ = 41,22), đường Gauss lệch nhẹ sang phải so với Poisson ở vùng đỉnh và thấp hơn ở đuôi phải, phản ánh tính bất đối xứng còn lại của Poisson (hệ số bất đối xứng 1/√µ ≈ 0,16). Ở µ = 112,19 (Hình 3.4), hai đường gần như trùng khít (1/√µ ≈ 0,09). Với Bộ 1 (µ ≈ 5,5) xấp xỉ Gauss không phù hợp: hệ số bất đối xứng ≈ 0,43 và Gauss gán xác suất khác 0 cho số đếm âm.</w:t>
      </w:r>
    </w:p>
    <w:p>
      <w:pPr>
        <w:pStyle w:val="Heading3"/>
        <w:keepNext/>
        <w:spacing w:after="80" w:before="120" w:line="360"/>
      </w:pPr>
      <w:r>
        <w:rPr>
          <w:rFonts w:ascii="Times New Roman" w:cs="Times New Roman" w:eastAsia="Times New Roman" w:hAnsi="Times New Roman"/>
          <w:b/>
          <w:bCs/>
          <w:i/>
          <w:iCs/>
          <w:sz w:val="26"/>
          <w:szCs w:val="26"/>
        </w:rPr>
        <w:t xml:space="preserve">b) So sánh định lượng bằng χ²</w:t>
      </w:r>
    </w:p>
    <w:p>
      <w:pPr>
        <w:keepNext/>
        <w:spacing w:after="80" w:before="120" w:line="300"/>
        <w:jc w:val="center"/>
      </w:pPr>
      <w:r>
        <w:rPr>
          <w:rFonts w:ascii="Times New Roman" w:cs="Times New Roman" w:eastAsia="Times New Roman" w:hAnsi="Times New Roman"/>
          <w:b/>
          <w:bCs/>
          <w:sz w:val="26"/>
          <w:szCs w:val="26"/>
        </w:rPr>
        <w:t xml:space="preserve">Bảng 3.7. </w:t>
      </w:r>
      <w:r>
        <w:rPr>
          <w:rFonts w:ascii="Times New Roman" w:cs="Times New Roman" w:eastAsia="Times New Roman" w:hAnsi="Times New Roman"/>
          <w:i/>
          <w:iCs/>
          <w:sz w:val="26"/>
          <w:szCs w:val="26"/>
        </w:rPr>
        <w:t xml:space="preserve">Kết quả kiểm định χ² giữa số liệu thực nghiệm và phân bố lý thuyết</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1100"/>
        <w:gridCol w:w="1100"/>
        <w:gridCol w:w="800"/>
        <w:gridCol w:w="1400"/>
        <w:gridCol w:w="1400"/>
        <w:gridCol w:w="1400"/>
      </w:tblGrid>
      <w:tr>
        <w:trPr>
          <w:tblHeader/>
        </w:trPr>
        <w:tc>
          <w:tcPr>
            <w:tcW w:type="dxa" w:w="18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số liệu</w:t>
            </w:r>
          </w:p>
        </w:tc>
        <w:tc>
          <w:tcPr>
            <w:tcW w:type="dxa" w:w="4400"/>
            <w:gridSpan w:val="4"/>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χ² theo công thức (1.7)</w:t>
            </w:r>
          </w:p>
        </w:tc>
        <w:tc>
          <w:tcPr>
            <w:tcW w:type="dxa" w:w="2800"/>
            <w:gridSpan w:val="2"/>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χ² Pearson (gộp bin E ≥ 5)</w:t>
            </w:r>
          </w:p>
        </w:tc>
      </w:tr>
      <w:tr>
        <w:trPr>
          <w:tblHeader/>
        </w:trPr>
        <w:tc>
          <w:tcPr>
            <w:tcW w:type="dxa" w:w="18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χ² Poisson</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χ² Gauss</w:t>
            </w:r>
          </w:p>
        </w:tc>
        <w:tc>
          <w:tcPr>
            <w:tcW w:type="dxa" w:w="8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ν</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Phù hợp hơn</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Poisson: χ²/ν (p)</w:t>
            </w:r>
          </w:p>
        </w:tc>
        <w:tc>
          <w:tcPr>
            <w:tcW w:type="dxa" w:w="14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Gauss: χ²/ν (p)</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Bộ 1 (mức thấp)</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28,25</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35,55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Poisson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11,1/7 (0,14)</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10,5/6 (0,11)</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Bộ 2 (mức trung bình)</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43,09</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44,56</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Poisson</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17,6/13 (0,17)</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18,4/13 (0,14)</w:t>
            </w:r>
          </w:p>
        </w:tc>
      </w:tr>
      <w:tr>
        <w:trPr>
          <w:cantSplit/>
        </w:trPr>
        <w:tc>
          <w:tcPr>
            <w:tcW w:type="dxa" w:w="18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Bộ 3 (mức cao)</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34,11</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33,45</w:t>
            </w:r>
          </w:p>
        </w:tc>
        <w:tc>
          <w:tcPr>
            <w:tcW w:type="dxa" w:w="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Gauss</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10,2/13 (0,68)</w:t>
            </w:r>
          </w:p>
        </w:tc>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16,9/14 (0,26)</w:t>
            </w:r>
          </w:p>
        </w:tc>
      </w:tr>
    </w:tbl>
    <w:p>
      <w:pPr>
        <w:spacing w:after="120" w:before="120" w:line="360"/>
        <w:ind w:firstLine="567"/>
        <w:jc w:val="both"/>
      </w:pPr>
      <w:r>
        <w:rPr>
          <w:rFonts w:ascii="Times New Roman" w:cs="Times New Roman" w:eastAsia="Times New Roman" w:hAnsi="Times New Roman"/>
          <w:sz w:val="26"/>
          <w:szCs w:val="26"/>
        </w:rPr>
        <w:t xml:space="preserve">Ở µ ≈ 41, χ² của Poisson (43,09) nhỏ hơn của Gauss (44,56): phân bố Poisson mô tả số liệu tốt hơn. Ở µ ≈ 112, hai giá trị gần như bằng nhau (34,11 và 33,45, χ²/ν ≈ 0,85), chênh lệch nhỏ hơn nhiều so với thăng giáng thống kê của chính χ² (≈ √(2ν) ≈ 9): hai phân bố phù hợp với số liệu như nhau, xác nhận Gauss là xấp xỉ tốt của Poisson khi µ lớn.</w:t>
      </w:r>
    </w:p>
    <w:p>
      <w:pPr>
        <w:spacing w:after="120" w:before="0" w:line="360"/>
        <w:ind w:firstLine="567"/>
        <w:jc w:val="both"/>
      </w:pPr>
      <w:r>
        <w:rPr>
          <w:rFonts w:ascii="Times New Roman" w:cs="Times New Roman" w:eastAsia="Times New Roman" w:hAnsi="Times New Roman"/>
          <w:sz w:val="26"/>
          <w:szCs w:val="26"/>
        </w:rPr>
        <w:t xml:space="preserve">Lưu ý về công thức (1.7): vì σₖ = √Oₖ, các bin có Oₖ rất nhỏ đóng góp quá mức vào χ². Cụ thể, ở Bộ 1 riêng bin k = 8 (O = 2, E = 8,56) đóng góp 21,5 trên tổng 28,25; ở Bộ 2 bin k = 44 (O = 1, E = 5,48) đóng góp 20,0 trên tổng 43,09. Đây là lý do χ²/ν của Bộ 1 và Bộ 2 lớn hơn 1. Khi dùng χ² Pearson với bin đã gộp (E ≥ 5), p-value của Poisson là 0,14; 0,17; 0,68, đều lớn hơn 0,05: không có cơ sở bác bỏ giả thuyết số liệu tuân theo phân bố Poisson ở cả ba mức.</w:t>
      </w:r>
    </w:p>
    <w:p>
      <w:pPr>
        <w:pStyle w:val="Heading1"/>
        <w:pageBreakBefore/>
        <w:spacing w:after="240" w:before="0" w:line="360"/>
        <w:jc w:val="center"/>
      </w:pPr>
      <w:bookmarkStart w:name="_Toc19" w:id="19"/>
      <w:r>
        <w:rPr>
          <w:rFonts w:ascii="Times New Roman" w:cs="Times New Roman" w:eastAsia="Times New Roman" w:hAnsi="Times New Roman"/>
          <w:b/>
          <w:bCs/>
          <w:sz w:val="28"/>
          <w:szCs w:val="28"/>
        </w:rPr>
        <w:t xml:space="preserve">CHƯƠNG 4. MÔ PHỎNG MONTE CARLO</w:t>
      </w:r>
      <w:bookmarkEnd w:id="19"/>
    </w:p>
    <w:p>
      <w:pPr>
        <w:pStyle w:val="Heading2"/>
        <w:keepNext/>
        <w:spacing w:after="120" w:before="200" w:line="360"/>
      </w:pPr>
      <w:bookmarkStart w:name="_Toc20" w:id="20"/>
      <w:r>
        <w:rPr>
          <w:rFonts w:ascii="Times New Roman" w:cs="Times New Roman" w:eastAsia="Times New Roman" w:hAnsi="Times New Roman"/>
          <w:b/>
          <w:bCs/>
          <w:sz w:val="26"/>
          <w:szCs w:val="26"/>
        </w:rPr>
        <w:t xml:space="preserve">4.1. Phương pháp mô phỏng</w:t>
      </w:r>
      <w:bookmarkEnd w:id="20"/>
    </w:p>
    <w:p>
      <w:pPr>
        <w:spacing w:after="120" w:before="0" w:line="360"/>
        <w:ind w:firstLine="567"/>
        <w:jc w:val="both"/>
      </w:pPr>
      <w:r>
        <w:rPr>
          <w:rFonts w:ascii="Times New Roman" w:cs="Times New Roman" w:eastAsia="Times New Roman" w:hAnsi="Times New Roman"/>
          <w:sz w:val="26"/>
          <w:szCs w:val="26"/>
        </w:rPr>
        <w:t xml:space="preserve">Chương trình Python (analysis.py) sinh các số ngẫu nhiên tuân theo phân bố Poisson bằng hàm numpy.random.Generator.poisson (seed = 2026) với µ bằng trị trung bình thực nghiệm của từng bộ. Thực hiện hai mô phỏng: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Mô phỏng A: 1000 lần thử cho mỗi µ (theo yêu cầu mục 3.1 của tài liệu hướng dẫn), xuất ra tệp CSV hai cột (số đếm, tần suất) giống hàm poissonsim.</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Mô phỏng B: lặp lại 2000 “thí nghiệm ảo”, mỗi thí nghiệm gồm 100 lần đo như thực tế, để xác định phân bố của độ lệch chuẩn mẫu s và so sánh với s thực nghiệm.</w:t>
      </w:r>
    </w:p>
    <w:p>
      <w:pPr>
        <w:pStyle w:val="Heading2"/>
        <w:keepNext/>
        <w:spacing w:after="120" w:before="200" w:line="360"/>
      </w:pPr>
      <w:bookmarkStart w:name="_Toc21" w:id="21"/>
      <w:r>
        <w:rPr>
          <w:rFonts w:ascii="Times New Roman" w:cs="Times New Roman" w:eastAsia="Times New Roman" w:hAnsi="Times New Roman"/>
          <w:b/>
          <w:bCs/>
          <w:sz w:val="26"/>
          <w:szCs w:val="26"/>
        </w:rPr>
        <w:t xml:space="preserve">4.2. Kết quả và so sánh với thực nghiệm</w:t>
      </w:r>
      <w:bookmarkEnd w:id="21"/>
    </w:p>
    <w:p>
      <w:pPr>
        <w:keepNext/>
        <w:spacing w:after="60" w:before="120"/>
        <w:jc w:val="center"/>
      </w:pPr>
      <w:r>
        <w:drawing>
          <wp:inline distT="0" distB="0" distL="0" distR="0">
            <wp:extent cx="5715000" cy="1866900"/>
            <wp:effectExtent t="0" r="0" b="0" l="0"/>
            <wp:docPr id="7" name="fig5_montecarlo.png" descr="Phân bố mô phỏng Monte Carlo (1000 lần thử), phân bố thực nghiệm và Poisson lý thuyết" title="Phân bố mô phỏng Monte Carlo (1000 lần thử), phân bố thực nghiệm và Poisson lý thuy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66900"/>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4.1. </w:t>
      </w:r>
      <w:r>
        <w:rPr>
          <w:rFonts w:ascii="Times New Roman" w:cs="Times New Roman" w:eastAsia="Times New Roman" w:hAnsi="Times New Roman"/>
          <w:i/>
          <w:iCs/>
          <w:sz w:val="26"/>
          <w:szCs w:val="26"/>
        </w:rPr>
        <w:t xml:space="preserve">Phân bố mô phỏng Monte Carlo (1000 lần thử), phân bố thực nghiệm và Poisson lý thuyết</w:t>
      </w:r>
    </w:p>
    <w:p>
      <w:pPr>
        <w:keepNext/>
        <w:spacing w:after="80" w:before="120" w:line="300"/>
        <w:jc w:val="center"/>
      </w:pPr>
      <w:r>
        <w:rPr>
          <w:rFonts w:ascii="Times New Roman" w:cs="Times New Roman" w:eastAsia="Times New Roman" w:hAnsi="Times New Roman"/>
          <w:b/>
          <w:bCs/>
          <w:sz w:val="26"/>
          <w:szCs w:val="26"/>
        </w:rPr>
        <w:t xml:space="preserve">Bảng 4.1. </w:t>
      </w:r>
      <w:r>
        <w:rPr>
          <w:rFonts w:ascii="Times New Roman" w:cs="Times New Roman" w:eastAsia="Times New Roman" w:hAnsi="Times New Roman"/>
          <w:i/>
          <w:iCs/>
          <w:sz w:val="26"/>
          <w:szCs w:val="26"/>
        </w:rPr>
        <w:t xml:space="preserve">So sánh kết quả mô phỏng Monte Carlo và thực nghiệm</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2770"/>
        <w:gridCol w:w="2100"/>
        <w:gridCol w:w="2100"/>
        <w:gridCol w:w="2100"/>
      </w:tblGrid>
      <w:tr>
        <w:trPr>
          <w:tblHeader/>
        </w:trPr>
        <w:tc>
          <w:tcPr>
            <w:tcW w:type="dxa" w:w="27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Đại lượng</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1 (mức thấp)</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2 (mức trung bình)</w:t>
            </w:r>
          </w:p>
        </w:tc>
        <w:tc>
          <w:tcPr>
            <w:tcW w:type="dxa" w:w="2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Bộ 3 (mức cao)</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µ đầu vào (= x̄ thực nghiệm)</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5,52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41,22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x̄ MC (1000 lần) ± u</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5,67 ± 0,08</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41,36 ± 0,20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112,11 ± 0,32</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s MC</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2,39</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6,43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10,27</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√µ</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2,35</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6,42</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10,59</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s thực nghiệm</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7,04</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11,35</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Mô phỏng B: s trung bình ± độ lệch chuẩn</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2,34 ± 0,17</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6,39 ± 0,46</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10,58 ± 0,75</w:t>
            </w:r>
          </w:p>
        </w:tc>
      </w:tr>
      <w:tr>
        <w:trPr>
          <w:cantSplit/>
        </w:trPr>
        <w:tc>
          <w:tcPr>
            <w:tcW w:type="dxa" w:w="27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left"/>
            </w:pPr>
            <w:r>
              <w:rPr>
                <w:rFonts w:ascii="Times New Roman" w:cs="Times New Roman" w:eastAsia="Times New Roman" w:hAnsi="Times New Roman"/>
                <w:sz w:val="24"/>
                <w:szCs w:val="24"/>
              </w:rPr>
              <w:t xml:space="preserve">Tỉ lệ thí nghiệm ảo có s &lt; s thực nghiệm</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75,3%</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91,0%</w:t>
            </w:r>
          </w:p>
        </w:tc>
        <w:tc>
          <w:tcPr>
            <w:tcW w:type="dxa" w:w="2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84,8%</w:t>
            </w:r>
          </w:p>
        </w:tc>
      </w:tr>
    </w:tbl>
    <w:p>
      <w:pPr>
        <w:spacing w:after="120" w:before="120" w:line="360"/>
        <w:ind w:firstLine="567"/>
        <w:jc w:val="both"/>
      </w:pPr>
      <w:r>
        <w:rPr>
          <w:rFonts w:ascii="Times New Roman" w:cs="Times New Roman" w:eastAsia="Times New Roman" w:hAnsi="Times New Roman"/>
          <w:sz w:val="26"/>
          <w:szCs w:val="26"/>
        </w:rPr>
        <w:t xml:space="preserve">Trung bình và độ lệch chuẩn của mẫu 1000 lần thử hội tụ về µ và √µ trong phạm vi sai số thống kê (|x̄_MC − µ| &lt; 2u). Hình dạng phân bố mô phỏng trùng với đường Poisson lý thuyết và chồng khớp với histogram thực nghiệm ở cả ba mức (Hình 4.1); phân bố thực nghiệm “gồ ghề” hơn chỉ vì cỡ mẫu nhỏ hơn 10 lần.</w:t>
      </w:r>
    </w:p>
    <w:p>
      <w:pPr>
        <w:keepNext/>
        <w:spacing w:after="60" w:before="120"/>
        <w:jc w:val="center"/>
      </w:pPr>
      <w:r>
        <w:drawing>
          <wp:inline distT="0" distB="0" distL="0" distR="0">
            <wp:extent cx="5715000" cy="1762125"/>
            <wp:effectExtent t="0" r="0" b="0" l="0"/>
            <wp:docPr id="8" name="fig6_s_spread.png" descr="Phân bố độ lệch chuẩn mẫu s của 2000 thí nghiệm ảo (mỗi thí nghiệm 100 lần đo); đường đỏ: s thực nghiệm" title="Phân bố độ lệch chuẩn mẫu s của 2000 thí nghiệm ảo (mỗi thí nghiệm 100 lần đo); đường đỏ: s thực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62125"/>
                    </a:xfrm>
                    <a:prstGeom prst="rect">
                      <a:avLst/>
                    </a:prstGeom>
                  </pic:spPr>
                </pic:pic>
              </a:graphicData>
            </a:graphic>
          </wp:inline>
        </w:drawing>
      </w:r>
    </w:p>
    <w:p>
      <w:pPr>
        <w:spacing w:after="160" w:line="300"/>
        <w:jc w:val="center"/>
      </w:pPr>
      <w:r>
        <w:rPr>
          <w:rFonts w:ascii="Times New Roman" w:cs="Times New Roman" w:eastAsia="Times New Roman" w:hAnsi="Times New Roman"/>
          <w:b/>
          <w:bCs/>
          <w:sz w:val="26"/>
          <w:szCs w:val="26"/>
        </w:rPr>
        <w:t xml:space="preserve">Hình 4.2. </w:t>
      </w:r>
      <w:r>
        <w:rPr>
          <w:rFonts w:ascii="Times New Roman" w:cs="Times New Roman" w:eastAsia="Times New Roman" w:hAnsi="Times New Roman"/>
          <w:i/>
          <w:iCs/>
          <w:sz w:val="26"/>
          <w:szCs w:val="26"/>
        </w:rPr>
        <w:t xml:space="preserve">Phân bố độ lệch chuẩn mẫu s của 2000 thí nghiệm ảo (mỗi thí nghiệm 100 lần đo); đường đỏ: s thực nghiệm</w:t>
      </w:r>
    </w:p>
    <w:p>
      <w:pPr>
        <w:spacing w:after="120" w:before="0" w:line="360"/>
        <w:ind w:firstLine="567"/>
        <w:jc w:val="both"/>
      </w:pPr>
      <w:r>
        <w:rPr>
          <w:rFonts w:ascii="Times New Roman" w:cs="Times New Roman" w:eastAsia="Times New Roman" w:hAnsi="Times New Roman"/>
          <w:sz w:val="26"/>
          <w:szCs w:val="26"/>
        </w:rPr>
        <w:t xml:space="preserve">Mô phỏng B cho thấy với 100 lần đo, s tự nhiên thăng giáng khoảng ±7% quanh √µ. Giá trị s thực nghiệm nằm ở phân vị 75%, 91% và 85% của phân bố mô phỏng, tức trong khoảng 2σ, phù hợp với kết luận của kiểm định phân tán ở mục 3.3. Việc cả ba giá trị đều nằm ở nửa trên có thể gợi ý một thành phần thăng giáng nhỏ ngoài thống kê Poisson (ví dụ dao động điện áp cao thế hoặc vị trí nguồn), song với cỡ mẫu hiện tại hiệu ứng này không có ý nghĩa thống kê.</w:t>
      </w:r>
    </w:p>
    <w:p>
      <w:pPr>
        <w:pStyle w:val="Heading1"/>
        <w:pageBreakBefore/>
        <w:spacing w:after="240" w:before="0" w:line="360"/>
        <w:jc w:val="center"/>
      </w:pPr>
      <w:bookmarkStart w:name="_Toc22" w:id="22"/>
      <w:r>
        <w:rPr>
          <w:rFonts w:ascii="Times New Roman" w:cs="Times New Roman" w:eastAsia="Times New Roman" w:hAnsi="Times New Roman"/>
          <w:b/>
          <w:bCs/>
          <w:sz w:val="28"/>
          <w:szCs w:val="28"/>
        </w:rPr>
        <w:t xml:space="preserve">KẾT LUẬN</w:t>
      </w:r>
      <w:bookmarkEnd w:id="22"/>
    </w:p>
    <w:p>
      <w:pPr>
        <w:spacing w:after="120" w:before="0" w:line="360"/>
        <w:ind w:firstLine="567"/>
        <w:jc w:val="both"/>
      </w:pPr>
      <w:r>
        <w:rPr>
          <w:rFonts w:ascii="Times New Roman" w:cs="Times New Roman" w:eastAsia="Times New Roman" w:hAnsi="Times New Roman"/>
          <w:sz w:val="26"/>
          <w:szCs w:val="26"/>
        </w:rPr>
        <w:t xml:space="preserve">Từ kết quả đo và phân tích ba bộ số liệu đếm gamma bằng ống đếm Geiger–Müller, nhóm rút ra các kết luận sau:</w:t>
      </w:r>
    </w:p>
    <w:p>
      <w:pPr>
        <w:pStyle w:val="ListParagraph"/>
        <w:numPr>
          <w:ilvl w:val="0"/>
          <w:numId w:val="4"/>
        </w:numPr>
        <w:spacing w:after="60" w:line="360"/>
        <w:jc w:val="both"/>
      </w:pPr>
      <w:r>
        <w:rPr>
          <w:rFonts w:ascii="Times New Roman" w:cs="Times New Roman" w:eastAsia="Times New Roman" w:hAnsi="Times New Roman"/>
          <w:sz w:val="26"/>
          <w:szCs w:val="26"/>
        </w:rPr>
        <w:t xml:space="preserve">Quá trình đếm là quá trình dừng: tốc độ đếm trung bình tích lũy rc(j) hội tụ về 0,552; 4,122 và 11,219 s⁻¹ mà không có xu hướng trôi.</w:t>
      </w:r>
    </w:p>
    <w:p>
      <w:pPr>
        <w:pStyle w:val="ListParagraph"/>
        <w:numPr>
          <w:ilvl w:val="0"/>
          <w:numId w:val="4"/>
        </w:numPr>
        <w:spacing w:after="60" w:line="360"/>
        <w:jc w:val="both"/>
      </w:pPr>
      <w:r>
        <w:rPr>
          <w:rFonts w:ascii="Times New Roman" w:cs="Times New Roman" w:eastAsia="Times New Roman" w:hAnsi="Times New Roman"/>
          <w:sz w:val="26"/>
          <w:szCs w:val="26"/>
        </w:rPr>
        <w:t xml:space="preserve">Trị trung bình 100 lần đo 10 s (5,52 ± 0,25; 41,22 ± 0,70; 112,19 ± 1,13) phù hợp với phép đo 100 s trong phạm vi 1,5σ.</w:t>
      </w:r>
    </w:p>
    <w:p>
      <w:pPr>
        <w:pStyle w:val="ListParagraph"/>
        <w:numPr>
          <w:ilvl w:val="0"/>
          <w:numId w:val="4"/>
        </w:numPr>
        <w:spacing w:after="60" w:line="360"/>
        <w:jc w:val="both"/>
      </w:pPr>
      <w:r>
        <w:rPr>
          <w:rFonts w:ascii="Times New Roman" w:cs="Times New Roman" w:eastAsia="Times New Roman" w:hAnsi="Times New Roman"/>
          <w:sz w:val="26"/>
          <w:szCs w:val="26"/>
        </w:rPr>
        <w:t xml:space="preserve">Độ lệch chuẩn thực nghiệm phù hợp với √µ (p-value kiểm định phân tán 0,17 – 0,47): phương sai bằng trị trung bình, đặc trưng của phân bố Poisson.</w:t>
      </w:r>
    </w:p>
    <w:p>
      <w:pPr>
        <w:pStyle w:val="ListParagraph"/>
        <w:numPr>
          <w:ilvl w:val="0"/>
          <w:numId w:val="4"/>
        </w:numPr>
        <w:spacing w:after="60" w:line="360"/>
        <w:jc w:val="both"/>
      </w:pPr>
      <w:r>
        <w:rPr>
          <w:rFonts w:ascii="Times New Roman" w:cs="Times New Roman" w:eastAsia="Times New Roman" w:hAnsi="Times New Roman"/>
          <w:sz w:val="26"/>
          <w:szCs w:val="26"/>
        </w:rPr>
        <w:t xml:space="preserve">Độ lệch lớn nhất ở bộ mức thấp (≈ 2,8σ) có xác suất xuất hiện ≈ 68% trong 100 lần đo: hệ đếm hoạt động bình thường.</w:t>
      </w:r>
    </w:p>
    <w:p>
      <w:pPr>
        <w:pStyle w:val="ListParagraph"/>
        <w:numPr>
          <w:ilvl w:val="0"/>
          <w:numId w:val="4"/>
        </w:numPr>
        <w:spacing w:after="60" w:line="360"/>
        <w:jc w:val="both"/>
      </w:pPr>
      <w:r>
        <w:rPr>
          <w:rFonts w:ascii="Times New Roman" w:cs="Times New Roman" w:eastAsia="Times New Roman" w:hAnsi="Times New Roman"/>
          <w:sz w:val="26"/>
          <w:szCs w:val="26"/>
        </w:rPr>
        <w:t xml:space="preserve">Phân bố Poisson mô tả tốt số liệu ở cả ba mức. Ở µ ≈ 41 Poisson phù hợp hơn Gauss; ở µ ≈ 112 hai phân bố cho kết quả tương đương, xác nhận xấp xỉ Gauss chỉ hợp lệ khi µ đủ lớn.</w:t>
      </w:r>
    </w:p>
    <w:p>
      <w:pPr>
        <w:pStyle w:val="ListParagraph"/>
        <w:numPr>
          <w:ilvl w:val="0"/>
          <w:numId w:val="4"/>
        </w:numPr>
        <w:spacing w:after="60" w:line="360"/>
        <w:jc w:val="both"/>
      </w:pPr>
      <w:r>
        <w:rPr>
          <w:rFonts w:ascii="Times New Roman" w:cs="Times New Roman" w:eastAsia="Times New Roman" w:hAnsi="Times New Roman"/>
          <w:sz w:val="26"/>
          <w:szCs w:val="26"/>
        </w:rPr>
        <w:t xml:space="preserve">Mô phỏng Monte Carlo tái tạo đúng phân bố thực nghiệm; độ lệch chuẩn thực nghiệm nằm trong phạm vi thăng giáng tự nhiên của mẫu 100 lần đo.</w:t>
      </w:r>
    </w:p>
    <w:p>
      <w:pPr>
        <w:spacing w:after="120" w:before="120" w:line="360"/>
        <w:ind w:firstLine="567"/>
        <w:jc w:val="both"/>
      </w:pPr>
      <w:r>
        <w:rPr>
          <w:rFonts w:ascii="Times New Roman" w:cs="Times New Roman" w:eastAsia="Times New Roman" w:hAnsi="Times New Roman"/>
          <w:sz w:val="26"/>
          <w:szCs w:val="26"/>
        </w:rPr>
        <w:t xml:space="preserve">Một số hạn chế: cỡ mẫu 100 lần đo khiến các bin ở đuôi phân bố có rất ít sự kiện, làm χ² theo công thức (1.7) nhạy với các bin có O nhỏ; nên tăng số lần đo hoặc gộp bin khi kiểm định. Thời gian chết của ống GM không được hiệu chỉnh, tuy nhiên ở tốc độ đếm ≤ 12 s⁻¹ ảnh hưởng này dưới 0,2% (với thời gian chết cỡ 100 µs) và không đáng kể.</w:t>
      </w:r>
    </w:p>
    <w:p>
      <w:pPr>
        <w:pStyle w:val="Heading1"/>
        <w:pageBreakBefore/>
        <w:spacing w:after="240" w:before="0" w:line="360"/>
        <w:jc w:val="center"/>
      </w:pPr>
      <w:bookmarkStart w:name="_Toc23" w:id="23"/>
      <w:r>
        <w:rPr>
          <w:rFonts w:ascii="Times New Roman" w:cs="Times New Roman" w:eastAsia="Times New Roman" w:hAnsi="Times New Roman"/>
          <w:b/>
          <w:bCs/>
          <w:sz w:val="28"/>
          <w:szCs w:val="28"/>
        </w:rPr>
        <w:t xml:space="preserve">CÂU HỎI TÌM HIỂU THÊM</w:t>
      </w:r>
      <w:bookmarkEnd w:id="23"/>
    </w:p>
    <w:p>
      <w:pPr>
        <w:pStyle w:val="Heading2"/>
        <w:keepNext/>
        <w:spacing w:after="120" w:before="200" w:line="360"/>
      </w:pPr>
      <w:bookmarkStart w:name="_Toc24" w:id="24"/>
      <w:r>
        <w:rPr>
          <w:rFonts w:ascii="Times New Roman" w:cs="Times New Roman" w:eastAsia="Times New Roman" w:hAnsi="Times New Roman"/>
          <w:b/>
          <w:bCs/>
          <w:sz w:val="26"/>
          <w:szCs w:val="26"/>
        </w:rPr>
        <w:t xml:space="preserve">Câu 1. Nguồn gốc phân bố Poisson từ phân bố nhị thức và giới hạn áp dụng</w:t>
      </w:r>
      <w:bookmarkEnd w:id="24"/>
    </w:p>
    <w:p>
      <w:pPr>
        <w:spacing w:after="120" w:before="0" w:line="360"/>
        <w:ind w:firstLine="567"/>
        <w:jc w:val="both"/>
      </w:pPr>
      <w:r>
        <w:rPr>
          <w:rFonts w:ascii="Times New Roman" w:cs="Times New Roman" w:eastAsia="Times New Roman" w:hAnsi="Times New Roman"/>
          <w:sz w:val="26"/>
          <w:szCs w:val="26"/>
        </w:rPr>
        <w:t xml:space="preserve">Xét mẫu có n hạt nhân phóng xạ. Trong thời gian T, mỗi hạt nhân có xác suất phân rã p = 1 − e^(−λT) và các hạt nhân phân rã độc lập, nên số phân rã x tuân theo phân bố nhị thức (1.3). Với µ = np giữ cố định, viết p = µ/n và cho n → ∞:</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f>
          <m:num>
            <m:r>
              <m:t>n!</m:t>
            </m:r>
          </m:num>
          <m:den>
            <m:r>
              <m:t>(n−x)!</m:t>
            </m:r>
          </m:den>
        </m:f>
        <m:sSup>
          <m:sSupPr/>
          <m:e>
            <m:d>
              <m:dPr/>
              <m:e>
                <m:f>
                  <m:num>
                    <m:r>
                      <m:t>μ</m:t>
                    </m:r>
                  </m:num>
                  <m:den>
                    <m:r>
                      <m:t>n</m:t>
                    </m:r>
                  </m:den>
                </m:f>
              </m:e>
            </m:d>
          </m:e>
          <m:sup>
            <m:r>
              <m:t>x</m:t>
            </m:r>
          </m:sup>
        </m:sSup>
        <m:r>
          <m:t>→</m:t>
        </m:r>
        <m:sSup>
          <m:sSupPr/>
          <m:e>
            <m:r>
              <m:t>μ</m:t>
            </m:r>
          </m:e>
          <m:sup>
            <m:r>
              <m:t>x</m:t>
            </m:r>
          </m:sup>
        </m:sSup>
        <m:r>
          <m:t xml:space="preserve">,   </m:t>
        </m:r>
        <m:sSup>
          <m:sSupPr/>
          <m:e>
            <m:d>
              <m:dPr/>
              <m:e>
                <m:r>
                  <m:t>1−</m:t>
                </m:r>
                <m:f>
                  <m:num>
                    <m:r>
                      <m:t>μ</m:t>
                    </m:r>
                  </m:num>
                  <m:den>
                    <m:r>
                      <m:t>n</m:t>
                    </m:r>
                  </m:den>
                </m:f>
              </m:e>
            </m:d>
          </m:e>
          <m:sup>
            <m:r>
              <m:t>n−x</m:t>
            </m:r>
          </m:sup>
        </m:sSup>
        <m:r>
          <m:t>→</m:t>
        </m:r>
        <m:sSup>
          <m:sSupPr/>
          <m:e>
            <m:r>
              <m:t>e</m:t>
            </m:r>
          </m:e>
          <m:sup>
            <m:r>
              <m:t>−μ</m:t>
            </m:r>
          </m:sup>
        </m:sSup>
      </m:oMath>
      <w:r>
        <w:rPr>
          <w:rFonts w:ascii="Times New Roman" w:cs="Times New Roman" w:eastAsia="Times New Roman" w:hAnsi="Times New Roman"/>
          <w:sz w:val="26"/>
          <w:szCs w:val="26"/>
        </w:rPr>
        <w:t xml:space="preserve">	(Q.1)</w:t>
      </w:r>
    </w:p>
    <w:p>
      <w:pPr>
        <w:spacing w:after="120" w:before="0" w:line="360"/>
        <w:ind w:firstLine="567"/>
        <w:jc w:val="both"/>
      </w:pPr>
      <w:r>
        <w:rPr>
          <w:rFonts w:ascii="Times New Roman" w:cs="Times New Roman" w:eastAsia="Times New Roman" w:hAnsi="Times New Roman"/>
          <w:sz w:val="26"/>
          <w:szCs w:val="26"/>
        </w:rPr>
        <w:t xml:space="preserve">Thay vào (1.3) thu được P(x; µ) = µˣe^(−µ)/x!, chính là phân bố Poisson (1.4). Phương sai np(1 − p) → np = µ khi p → 0.</w:t>
      </w:r>
    </w:p>
    <w:p>
      <w:pPr>
        <w:spacing w:after="120" w:before="0" w:line="360"/>
        <w:ind w:firstLine="567"/>
        <w:jc w:val="both"/>
      </w:pPr>
      <w:r>
        <w:rPr>
          <w:rFonts w:ascii="Times New Roman" w:cs="Times New Roman" w:eastAsia="Times New Roman" w:hAnsi="Times New Roman"/>
          <w:sz w:val="26"/>
          <w:szCs w:val="26"/>
        </w:rPr>
        <w:t xml:space="preserve">Điều kiện áp dụng: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Số “phép thử” n rất lớn và xác suất p mỗi phép thử rất nhỏ (p ≪ 1). Với Ra-226 (T½ ≈ 1600 năm), trong 10 s p ≈ λT ≈ 1,4·10⁻¹⁰, điều kiện được thỏa mãn rất tốt; tốc độ đếm cũng không đổi trong thời gian đo.</w:t>
      </w:r>
    </w:p>
    <w:p>
      <w:pPr>
        <w:pStyle w:val="ListParagraph"/>
        <w:numPr>
          <w:ilvl w:val="0"/>
          <w:numId w:val="2"/>
        </w:numPr>
        <w:spacing w:after="60" w:line="360"/>
        <w:jc w:val="both"/>
      </w:pPr>
      <w:r>
        <w:rPr>
          <w:rFonts w:ascii="Times New Roman" w:cs="Times New Roman" w:eastAsia="Times New Roman" w:hAnsi="Times New Roman"/>
          <w:sz w:val="26"/>
          <w:szCs w:val="26"/>
        </w:rPr>
        <w:t xml:space="preserve">Các sự kiện độc lập: sự xảy ra của sự kiện này không ảnh hưởng đến sự kiện khác. Điều kiện này bị vi phạm với các quá trình có tương quan như phản ứng phân hạch dây chuyền.</w:t>
      </w:r>
    </w:p>
    <w:p>
      <w:pPr>
        <w:pStyle w:val="ListParagraph"/>
        <w:numPr>
          <w:ilvl w:val="0"/>
          <w:numId w:val="2"/>
        </w:numPr>
        <w:spacing w:after="60" w:line="360"/>
        <w:jc w:val="both"/>
      </w:pPr>
      <w:r>
        <w:rPr>
          <w:rFonts w:ascii="Times New Roman" w:cs="Times New Roman" w:eastAsia="Times New Roman" w:hAnsi="Times New Roman"/>
          <w:sz w:val="26"/>
          <w:szCs w:val="26"/>
        </w:rPr>
        <w:t xml:space="preserve">Hệ đo không làm mất tính ngẫu nhiên: thời gian chết của đầu dò phải không đáng kể so với khoảng thời gian trung bình giữa hai xung. Khi tốc độ đếm cao, các xung bị mất làm phương sai nhỏ hơn trị trung bình (D &lt; 1).</w:t>
      </w:r>
    </w:p>
    <w:p>
      <w:pPr>
        <w:pStyle w:val="ListParagraph"/>
        <w:numPr>
          <w:ilvl w:val="0"/>
          <w:numId w:val="2"/>
        </w:numPr>
        <w:spacing w:after="60" w:line="360"/>
        <w:jc w:val="both"/>
      </w:pPr>
      <w:r>
        <w:rPr>
          <w:rFonts w:ascii="Times New Roman" w:cs="Times New Roman" w:eastAsia="Times New Roman" w:hAnsi="Times New Roman"/>
          <w:sz w:val="26"/>
          <w:szCs w:val="26"/>
        </w:rPr>
        <w:t xml:space="preserve">Nếu p không nhỏ (ví dụ đồng vị có chu kỳ bán rã ngắn so với thời gian đo), phải dùng phân bố nhị thức với phương sai np(1 − p) &lt; µ.</w:t>
      </w:r>
    </w:p>
    <w:p>
      <w:pPr>
        <w:pStyle w:val="Heading2"/>
        <w:keepNext/>
        <w:spacing w:after="120" w:before="200" w:line="360"/>
      </w:pPr>
      <w:bookmarkStart w:name="_Toc25" w:id="25"/>
      <w:r>
        <w:rPr>
          <w:rFonts w:ascii="Times New Roman" w:cs="Times New Roman" w:eastAsia="Times New Roman" w:hAnsi="Times New Roman"/>
          <w:b/>
          <w:bCs/>
          <w:sz w:val="26"/>
          <w:szCs w:val="26"/>
        </w:rPr>
        <w:t xml:space="preserve">Câu 2. Phép xấp xỉ Gauss đối với phân bố Poisson khi µ lớn</w:t>
      </w:r>
      <w:bookmarkEnd w:id="25"/>
    </w:p>
    <w:p>
      <w:pPr>
        <w:spacing w:after="120" w:before="0" w:line="360"/>
        <w:ind w:firstLine="567"/>
        <w:jc w:val="both"/>
      </w:pPr>
      <w:r>
        <w:rPr>
          <w:rFonts w:ascii="Times New Roman" w:cs="Times New Roman" w:eastAsia="Times New Roman" w:hAnsi="Times New Roman"/>
          <w:sz w:val="26"/>
          <w:szCs w:val="26"/>
        </w:rPr>
        <w:t xml:space="preserve">Đặt x = µ + δ với |δ| ≪ µ và dùng công thức Stirling ln x! ≈ x ln x − x + ½ ln(2πx):</w:t>
      </w:r>
    </w:p>
    <w:p>
      <w:pPr>
        <w:tabs>
          <w:tab w:val="center" w:pos="4535"/>
          <w:tab w:val="right" w:pos="9070"/>
        </w:tabs>
        <w:spacing w:after="120" w:before="80" w:line="360"/>
      </w:pPr>
      <w:r>
        <w:rPr>
          <w:rFonts w:ascii="Times New Roman" w:cs="Times New Roman" w:eastAsia="Times New Roman" w:hAnsi="Times New Roman"/>
          <w:sz w:val="26"/>
          <w:szCs w:val="26"/>
        </w:rPr>
        <w:t xml:space="preserve">	</w:t>
      </w:r>
      <m:oMath>
        <m:r>
          <m:t>ln P(x;μ)=x ln μ−μ−ln x!≈−</m:t>
        </m:r>
        <m:f>
          <m:num>
            <m:sSup>
              <m:sSupPr/>
              <m:e>
                <m:r>
                  <m:t>δ</m:t>
                </m:r>
              </m:e>
              <m:sup>
                <m:r>
                  <m:t>2</m:t>
                </m:r>
              </m:sup>
            </m:sSup>
          </m:num>
          <m:den>
            <m:r>
              <m:t>2μ</m:t>
            </m:r>
          </m:den>
        </m:f>
        <m:r>
          <m:t>−</m:t>
        </m:r>
        <m:f>
          <m:num>
            <m:r>
              <m:t>1</m:t>
            </m:r>
          </m:num>
          <m:den>
            <m:r>
              <m:t>2</m:t>
            </m:r>
          </m:den>
        </m:f>
        <m:r>
          <m:t>ln(2πμ)+O(</m:t>
        </m:r>
        <m:f>
          <m:num>
            <m:sSup>
              <m:sSupPr/>
              <m:e>
                <m:r>
                  <m:t>δ</m:t>
                </m:r>
              </m:e>
              <m:sup>
                <m:r>
                  <m:t>3</m:t>
                </m:r>
              </m:sup>
            </m:sSup>
          </m:num>
          <m:den>
            <m:sSup>
              <m:sSupPr/>
              <m:e>
                <m:r>
                  <m:t>μ</m:t>
                </m:r>
              </m:e>
              <m:sup>
                <m:r>
                  <m:t>2</m:t>
                </m:r>
              </m:sup>
            </m:sSup>
          </m:den>
        </m:f>
        <m:r>
          <m:t>)</m:t>
        </m:r>
      </m:oMath>
      <w:r>
        <w:rPr>
          <w:rFonts w:ascii="Times New Roman" w:cs="Times New Roman" w:eastAsia="Times New Roman" w:hAnsi="Times New Roman"/>
          <w:sz w:val="26"/>
          <w:szCs w:val="26"/>
        </w:rPr>
        <w:t xml:space="preserve">	(Q.2)</w:t>
      </w:r>
    </w:p>
    <w:p>
      <w:pPr>
        <w:spacing w:after="120" w:before="0" w:line="360"/>
        <w:ind w:firstLine="567"/>
        <w:jc w:val="both"/>
      </w:pPr>
      <w:r>
        <w:rPr>
          <w:rFonts w:ascii="Times New Roman" w:cs="Times New Roman" w:eastAsia="Times New Roman" w:hAnsi="Times New Roman"/>
          <w:sz w:val="26"/>
          <w:szCs w:val="26"/>
        </w:rPr>
        <w:t xml:space="preserve">Bỏ số hạng bậc ba, ta được P(x; µ) ≈ exp(−(x − µ)²/2µ)/√(2πµ), tức phân bố Gauss có trị trung bình µ và phương sai σ² = µ (công thức 1.5). Số hạng bỏ qua tỉ lệ với δ³/µ²; trong vùng |δ| ~ σ = √µ, nó có độ lớn ~1/√µ, cũng chính là hệ số bất đối xứng của Poisson. Do đó:</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Khi µ ≳ 20 (sai số tương đối ở đỉnh ≈ 1/(12µ) &lt; 0,5%, bất đối xứng ≲ 0,2), xấp xỉ Gauss chấp nhận được; với µ ≳ 100 hai phân bố gần như trùng nhau.</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Sai lệch lớn nhất xuất hiện ở các đuôi (|δ| ≫ σ), nơi số hạng bậc ba không còn nhỏ; Gauss đánh giá thấp đuôi phải và đánh giá cao đuôi trái.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Số liệu của nhóm minh họa điều này: µ ≈ 5,5 (bất đối xứng 0,43) Gauss phù hợp kém hơn rõ rệt; µ ≈ 41 Poisson còn phù hợp hơn; µ ≈ 112 hai phân bố tương đương.</w:t>
      </w:r>
    </w:p>
    <w:p>
      <w:pPr>
        <w:pStyle w:val="Heading1"/>
        <w:pageBreakBefore/>
        <w:spacing w:after="240" w:before="0" w:line="360"/>
        <w:jc w:val="center"/>
      </w:pPr>
      <w:bookmarkStart w:name="_Toc26" w:id="26"/>
      <w:r>
        <w:rPr>
          <w:rFonts w:ascii="Times New Roman" w:cs="Times New Roman" w:eastAsia="Times New Roman" w:hAnsi="Times New Roman"/>
          <w:b/>
          <w:bCs/>
          <w:sz w:val="28"/>
          <w:szCs w:val="28"/>
        </w:rPr>
        <w:t xml:space="preserve">TÀI LIỆU THAM KHẢO</w:t>
      </w:r>
      <w:bookmarkEnd w:id="26"/>
    </w:p>
    <w:p>
      <w:pPr>
        <w:tabs>
          <w:tab w:val="left" w:pos="567"/>
        </w:tabs>
        <w:spacing w:after="100" w:line="340"/>
        <w:ind w:left="567" w:hanging="567"/>
        <w:jc w:val="both"/>
      </w:pPr>
      <w:r>
        <w:rPr>
          <w:rFonts w:ascii="Times New Roman" w:cs="Times New Roman" w:eastAsia="Times New Roman" w:hAnsi="Times New Roman"/>
          <w:sz w:val="26"/>
          <w:szCs w:val="26"/>
        </w:rPr>
        <w:t xml:space="preserve">[1]	Bevington, P. R., &amp; Robinson, D. K. (2003). Data Reduction and Error Analysis for the Physical Sciences (3rd ed.). McGraw-Hill, New York.</w:t>
      </w:r>
    </w:p>
    <w:p>
      <w:pPr>
        <w:tabs>
          <w:tab w:val="left" w:pos="567"/>
        </w:tabs>
        <w:spacing w:after="100" w:line="340"/>
        <w:ind w:left="567" w:hanging="567"/>
        <w:jc w:val="both"/>
      </w:pPr>
      <w:r>
        <w:rPr>
          <w:rFonts w:ascii="Times New Roman" w:cs="Times New Roman" w:eastAsia="Times New Roman" w:hAnsi="Times New Roman"/>
          <w:sz w:val="26"/>
          <w:szCs w:val="26"/>
        </w:rPr>
        <w:t xml:space="preserve">[2]	Knoll, G. F. (2010). Radiation Detection and Measurement (4th ed.). John Wiley &amp; Sons, Hoboken.</w:t>
      </w:r>
    </w:p>
    <w:p>
      <w:pPr>
        <w:tabs>
          <w:tab w:val="left" w:pos="567"/>
        </w:tabs>
        <w:spacing w:after="100" w:line="340"/>
        <w:ind w:left="567" w:hanging="567"/>
        <w:jc w:val="both"/>
      </w:pPr>
      <w:r>
        <w:rPr>
          <w:rFonts w:ascii="Times New Roman" w:cs="Times New Roman" w:eastAsia="Times New Roman" w:hAnsi="Times New Roman"/>
          <w:sz w:val="26"/>
          <w:szCs w:val="26"/>
        </w:rPr>
        <w:t xml:space="preserve">[3]	Khoa Vật lý – Vật lý Kỹ thuật, Trường ĐH Khoa học Tự nhiên, ĐHQG-HCM. Tài liệu hướng dẫn thực tập: Phân bố thống kê trong phân rã phóng xạ (Poisson.pdf).</w:t>
      </w:r>
    </w:p>
    <w:p>
      <w:pPr>
        <w:tabs>
          <w:tab w:val="left" w:pos="567"/>
        </w:tabs>
        <w:spacing w:after="100" w:line="340"/>
        <w:ind w:left="567" w:hanging="567"/>
        <w:jc w:val="both"/>
      </w:pPr>
      <w:r>
        <w:rPr>
          <w:rFonts w:ascii="Times New Roman" w:cs="Times New Roman" w:eastAsia="Times New Roman" w:hAnsi="Times New Roman"/>
          <w:sz w:val="26"/>
          <w:szCs w:val="26"/>
        </w:rPr>
        <w:t xml:space="preserve">[4]	Taylor, J. R. (1997). An Introduction to Error Analysis (2nd ed.). University Science Books, Sausalito.</w:t>
      </w:r>
    </w:p>
    <w:p>
      <w:pPr>
        <w:tabs>
          <w:tab w:val="left" w:pos="567"/>
        </w:tabs>
        <w:spacing w:after="100" w:line="340"/>
        <w:ind w:left="567" w:hanging="567"/>
        <w:jc w:val="both"/>
      </w:pPr>
      <w:r>
        <w:rPr>
          <w:rFonts w:ascii="Times New Roman" w:cs="Times New Roman" w:eastAsia="Times New Roman" w:hAnsi="Times New Roman"/>
          <w:sz w:val="26"/>
          <w:szCs w:val="26"/>
        </w:rPr>
        <w:t xml:space="preserve">[5]	JCGM 100:2008. Evaluation of measurement data – Guide to the expression of uncertainty in measurement (GUM).</w:t>
      </w:r>
    </w:p>
    <w:p>
      <w:pPr>
        <w:pStyle w:val="Heading1"/>
        <w:pageBreakBefore/>
        <w:spacing w:after="240" w:before="0" w:line="360"/>
        <w:jc w:val="center"/>
      </w:pPr>
      <w:bookmarkStart w:name="_Toc27" w:id="27"/>
      <w:r>
        <w:rPr>
          <w:rFonts w:ascii="Times New Roman" w:cs="Times New Roman" w:eastAsia="Times New Roman" w:hAnsi="Times New Roman"/>
          <w:b/>
          <w:bCs/>
          <w:sz w:val="28"/>
          <w:szCs w:val="28"/>
        </w:rPr>
        <w:t xml:space="preserve">PHỤ LỤC</w:t>
      </w:r>
      <w:bookmarkEnd w:id="27"/>
    </w:p>
    <w:p>
      <w:pPr>
        <w:pStyle w:val="Heading2"/>
        <w:keepNext/>
        <w:spacing w:after="120" w:before="200" w:line="360"/>
      </w:pPr>
      <w:bookmarkStart w:name="_Toc28" w:id="28"/>
      <w:r>
        <w:rPr>
          <w:rFonts w:ascii="Times New Roman" w:cs="Times New Roman" w:eastAsia="Times New Roman" w:hAnsi="Times New Roman"/>
          <w:b/>
          <w:bCs/>
          <w:sz w:val="26"/>
          <w:szCs w:val="26"/>
        </w:rPr>
        <w:t xml:space="preserve">Phụ lục A. Số liệu đếm thô</w:t>
      </w:r>
      <w:bookmarkEnd w:id="28"/>
    </w:p>
    <w:p>
      <w:pPr>
        <w:spacing w:after="120" w:before="0" w:line="360"/>
        <w:ind w:firstLine="567"/>
        <w:jc w:val="both"/>
      </w:pPr>
      <w:r>
        <w:rPr>
          <w:rFonts w:ascii="Times New Roman" w:cs="Times New Roman" w:eastAsia="Times New Roman" w:hAnsi="Times New Roman"/>
          <w:sz w:val="26"/>
          <w:szCs w:val="26"/>
        </w:rPr>
        <w:t xml:space="preserve">Số đếm ghi nhận trong mỗi lần đo 10 s; lần đo thứ j = 10·(hàng − 1) + cột. Số liệu gốc: tệp “nhóm 1.xlsx”.</w:t>
      </w:r>
    </w:p>
    <w:p>
      <w:pPr>
        <w:keepNext/>
        <w:spacing w:after="80" w:before="120" w:line="300"/>
        <w:jc w:val="center"/>
      </w:pPr>
      <w:r>
        <w:rPr>
          <w:rFonts w:ascii="Times New Roman" w:cs="Times New Roman" w:eastAsia="Times New Roman" w:hAnsi="Times New Roman"/>
          <w:b/>
          <w:bCs/>
          <w:sz w:val="26"/>
          <w:szCs w:val="26"/>
        </w:rPr>
        <w:t xml:space="preserve">Bảng A.1. </w:t>
      </w:r>
      <w:r>
        <w:rPr>
          <w:rFonts w:ascii="Times New Roman" w:cs="Times New Roman" w:eastAsia="Times New Roman" w:hAnsi="Times New Roman"/>
          <w:i/>
          <w:iCs/>
          <w:sz w:val="26"/>
          <w:szCs w:val="26"/>
        </w:rPr>
        <w:t xml:space="preserve">Số đếm 10 s – Bộ 1 (mức thấp); phép đo 100 s: N = 45</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970"/>
        <w:gridCol w:w="810"/>
        <w:gridCol w:w="810"/>
        <w:gridCol w:w="810"/>
        <w:gridCol w:w="810"/>
        <w:gridCol w:w="810"/>
        <w:gridCol w:w="810"/>
        <w:gridCol w:w="810"/>
        <w:gridCol w:w="810"/>
        <w:gridCol w:w="810"/>
        <w:gridCol w:w="810"/>
      </w:tblGrid>
      <w:tr>
        <w:trPr>
          <w:tblHeader/>
        </w:trPr>
        <w:tc>
          <w:tcPr>
            <w:tcW w:type="dxa" w:w="9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2</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3</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4</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5</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6</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7</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8</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9</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r>
    </w:tbl>
    <w:p>
      <w:pPr>
        <w:keepNext/>
        <w:spacing w:after="80" w:before="120" w:line="300"/>
        <w:jc w:val="center"/>
      </w:pPr>
      <w:r>
        <w:rPr>
          <w:rFonts w:ascii="Times New Roman" w:cs="Times New Roman" w:eastAsia="Times New Roman" w:hAnsi="Times New Roman"/>
          <w:b/>
          <w:bCs/>
          <w:sz w:val="26"/>
          <w:szCs w:val="26"/>
        </w:rPr>
        <w:t xml:space="preserve">Bảng A.2. </w:t>
      </w:r>
      <w:r>
        <w:rPr>
          <w:rFonts w:ascii="Times New Roman" w:cs="Times New Roman" w:eastAsia="Times New Roman" w:hAnsi="Times New Roman"/>
          <w:i/>
          <w:iCs/>
          <w:sz w:val="26"/>
          <w:szCs w:val="26"/>
        </w:rPr>
        <w:t xml:space="preserve">Số đếm 10 s – Bộ 2 (mức trung bình); phép đo 100 s: N = 437</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970"/>
        <w:gridCol w:w="810"/>
        <w:gridCol w:w="810"/>
        <w:gridCol w:w="810"/>
        <w:gridCol w:w="810"/>
        <w:gridCol w:w="810"/>
        <w:gridCol w:w="810"/>
        <w:gridCol w:w="810"/>
        <w:gridCol w:w="810"/>
        <w:gridCol w:w="810"/>
        <w:gridCol w:w="810"/>
      </w:tblGrid>
      <w:tr>
        <w:trPr>
          <w:tblHeader/>
        </w:trPr>
        <w:tc>
          <w:tcPr>
            <w:tcW w:type="dxa" w:w="9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2</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3</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4</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5</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6</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7</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8</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9</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43</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35</w:t>
            </w:r>
          </w:p>
        </w:tc>
      </w:tr>
    </w:tbl>
    <w:p>
      <w:pPr>
        <w:keepNext/>
        <w:spacing w:after="80" w:before="120" w:line="300"/>
        <w:jc w:val="center"/>
      </w:pPr>
      <w:r>
        <w:rPr>
          <w:rFonts w:ascii="Times New Roman" w:cs="Times New Roman" w:eastAsia="Times New Roman" w:hAnsi="Times New Roman"/>
          <w:b/>
          <w:bCs/>
          <w:sz w:val="26"/>
          <w:szCs w:val="26"/>
        </w:rPr>
        <w:t xml:space="preserve">Bảng A.3. </w:t>
      </w:r>
      <w:r>
        <w:rPr>
          <w:rFonts w:ascii="Times New Roman" w:cs="Times New Roman" w:eastAsia="Times New Roman" w:hAnsi="Times New Roman"/>
          <w:i/>
          <w:iCs/>
          <w:sz w:val="26"/>
          <w:szCs w:val="26"/>
        </w:rPr>
        <w:t xml:space="preserve">Số đếm 10 s – Bộ 3 (mức cao); phép đo 100 s: N = 1085</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970"/>
        <w:gridCol w:w="810"/>
        <w:gridCol w:w="810"/>
        <w:gridCol w:w="810"/>
        <w:gridCol w:w="810"/>
        <w:gridCol w:w="810"/>
        <w:gridCol w:w="810"/>
        <w:gridCol w:w="810"/>
        <w:gridCol w:w="810"/>
        <w:gridCol w:w="810"/>
        <w:gridCol w:w="810"/>
      </w:tblGrid>
      <w:tr>
        <w:trPr>
          <w:tblHeader/>
        </w:trPr>
        <w:tc>
          <w:tcPr>
            <w:tcW w:type="dxa" w:w="97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2</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3</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4</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5</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6</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7</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8</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9</w:t>
            </w:r>
          </w:p>
        </w:tc>
        <w:tc>
          <w:tcPr>
            <w:tcW w:type="dxa" w:w="81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10</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115</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126</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119</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98</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114</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89</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139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108</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111</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126</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97</w:t>
            </w:r>
          </w:p>
        </w:tc>
      </w:tr>
      <w:tr>
        <w:trPr>
          <w:cantSplit/>
        </w:trPr>
        <w:tc>
          <w:tcPr>
            <w:tcW w:type="dxa" w:w="97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84</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115</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113</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117</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112</w:t>
            </w:r>
          </w:p>
        </w:tc>
        <w:tc>
          <w:tcPr>
            <w:tcW w:type="dxa" w:w="8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123</w:t>
            </w:r>
          </w:p>
        </w:tc>
      </w:tr>
    </w:tbl>
    <w:p>
      <w:pPr>
        <w:pStyle w:val="Heading2"/>
        <w:keepNext/>
        <w:spacing w:after="120" w:before="200" w:line="360"/>
      </w:pPr>
      <w:bookmarkStart w:name="_Toc29" w:id="29"/>
      <w:r>
        <w:rPr>
          <w:rFonts w:ascii="Times New Roman" w:cs="Times New Roman" w:eastAsia="Times New Roman" w:hAnsi="Times New Roman"/>
          <w:b/>
          <w:bCs/>
          <w:sz w:val="26"/>
          <w:szCs w:val="26"/>
        </w:rPr>
        <w:t xml:space="preserve">Phụ lục B. Bảng phân công công việc</w:t>
      </w:r>
      <w:bookmarkEnd w:id="29"/>
    </w:p>
    <w:p>
      <w:pPr>
        <w:spacing w:after="120" w:before="0" w:line="360"/>
        <w:ind w:firstLine="567"/>
        <w:jc w:val="both"/>
      </w:pPr>
      <w:r>
        <w:rPr>
          <w:rFonts w:ascii="Times New Roman" w:cs="Times New Roman" w:eastAsia="Times New Roman" w:hAnsi="Times New Roman"/>
          <w:sz w:val="26"/>
          <w:szCs w:val="26"/>
        </w:rPr>
        <w:t xml:space="preserve">Nội dung phân công dưới đây là </w:t>
      </w:r>
      <w:r>
        <w:rPr>
          <w:rFonts w:ascii="Times New Roman" w:cs="Times New Roman" w:eastAsia="Times New Roman" w:hAnsi="Times New Roman"/>
          <w:sz w:val="26"/>
          <w:szCs w:val="26"/>
          <w:highlight w:val="yellow"/>
        </w:rPr>
        <w:t xml:space="preserve">đề xuất, nhóm cần điều chỉnh theo thực tế</w:t>
      </w:r>
      <w:r>
        <w:rPr>
          <w:rFonts w:ascii="Times New Roman" w:cs="Times New Roman" w:eastAsia="Times New Roman" w:hAnsi="Times New Roman"/>
          <w:sz w:val="26"/>
          <w:szCs w:val="26"/>
        </w:rPr>
        <w:t xml:space="preserve">.</w:t>
      </w:r>
    </w:p>
    <w:p>
      <w:pPr>
        <w:keepNext/>
        <w:spacing w:after="80" w:before="120" w:line="300"/>
        <w:jc w:val="center"/>
      </w:pPr>
      <w:r>
        <w:rPr>
          <w:rFonts w:ascii="Times New Roman" w:cs="Times New Roman" w:eastAsia="Times New Roman" w:hAnsi="Times New Roman"/>
          <w:b/>
          <w:bCs/>
          <w:sz w:val="26"/>
          <w:szCs w:val="26"/>
        </w:rPr>
        <w:t xml:space="preserve">Bảng B.1. </w:t>
      </w:r>
      <w:r>
        <w:rPr>
          <w:rFonts w:ascii="Times New Roman" w:cs="Times New Roman" w:eastAsia="Times New Roman" w:hAnsi="Times New Roman"/>
          <w:i/>
          <w:iCs/>
          <w:sz w:val="26"/>
          <w:szCs w:val="26"/>
        </w:rPr>
        <w:t xml:space="preserve">Phân công công việc các thành viên Nhóm 3</w:t>
      </w:r>
    </w:p>
    <w:tbl>
      <w:tblPr>
        <w:tblW w:type="dxa" w:w="9070"/>
        <w:jc w:val="center"/>
        <w:tblBorders>
          <w:top w:val="single" w:color="auto" w:sz="4"/>
          <w:left w:val="single" w:color="auto" w:sz="4"/>
          <w:bottom w:val="single" w:color="auto" w:sz="4"/>
          <w:right w:val="single" w:color="auto" w:sz="4"/>
          <w:insideH w:val="single" w:color="auto" w:sz="4"/>
          <w:insideV w:val="single" w:color="auto" w:sz="4"/>
        </w:tblBorders>
      </w:tblPr>
      <w:tblGrid>
        <w:gridCol w:w="650"/>
        <w:gridCol w:w="2600"/>
        <w:gridCol w:w="1300"/>
        <w:gridCol w:w="3420"/>
        <w:gridCol w:w="1100"/>
      </w:tblGrid>
      <w:tr>
        <w:trPr>
          <w:tblHeader/>
        </w:trPr>
        <w:tc>
          <w:tcPr>
            <w:tcW w:type="dxa" w:w="65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STT</w:t>
            </w:r>
          </w:p>
        </w:tc>
        <w:tc>
          <w:tcPr>
            <w:tcW w:type="dxa" w:w="26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Họ và tên</w:t>
            </w:r>
          </w:p>
        </w:tc>
        <w:tc>
          <w:tcPr>
            <w:tcW w:type="dxa" w:w="13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MSSV</w:t>
            </w:r>
          </w:p>
        </w:tc>
        <w:tc>
          <w:tcPr>
            <w:tcW w:type="dxa" w:w="342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Nhiệm vụ</w:t>
            </w:r>
          </w:p>
        </w:tc>
        <w:tc>
          <w:tcPr>
            <w:tcW w:type="dxa" w:w="1100"/>
            <w:tcBorders>
              <w:top w:val="single" w:color="000000" w:sz="4"/>
              <w:left w:val="single" w:color="000000" w:sz="4"/>
              <w:bottom w:val="single" w:color="000000" w:sz="4"/>
              <w:right w:val="single" w:color="000000" w:sz="4"/>
            </w:tcBorders>
            <w:shd w:fill="D9E2F3" w:color="auto" w:val="clear"/>
            <w:tcMar>
              <w:top w:type="dxa" w:w="40"/>
              <w:left w:type="dxa" w:w="80"/>
              <w:bottom w:type="dxa" w:w="40"/>
              <w:right w:type="dxa" w:w="80"/>
            </w:tcMar>
            <w:vAlign w:val="center"/>
          </w:tcPr>
          <w:p>
            <w:pPr>
              <w:spacing w:line="260"/>
              <w:jc w:val="center"/>
            </w:pPr>
            <w:r>
              <w:rPr>
                <w:rFonts w:ascii="Times New Roman" w:cs="Times New Roman" w:eastAsia="Times New Roman" w:hAnsi="Times New Roman"/>
                <w:b/>
                <w:bCs/>
                <w:sz w:val="24"/>
                <w:szCs w:val="24"/>
              </w:rPr>
              <w:t xml:space="preserve">Hoàn thành</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Phạm Việt Linh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24130044</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Lắp đặt hệ đo, đo Bộ 1 (mức thấp)</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Lê Quốc Long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24130048</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Tổng hợp số liệu, xử lý thống kê, soạn báo cáo</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3</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Ngô Đặng Tuấn Long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24130049</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Đo Bộ 2, ghi điều kiện đo</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Dương Quốc Huy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24130103</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Đo Bộ 3, phép đo dài 100 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Trần Trí Dũng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24130162</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Vẽ đồ thị phân bố tần suất</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6</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Nguyễn Trần Nhiên Đăng</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24130147</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Tính χ², so sánh Poisson – Gauss</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Lê Anh Đức</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24130157</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Mô phỏng Monte Carlo</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Trần Thanh Đức</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24130159</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Cơ sở lý thuyết, câu hỏi tìm hiểu thêm</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r>
        <w:trPr>
          <w:cantSplit/>
        </w:trPr>
        <w:tc>
          <w:tcPr>
            <w:tcW w:type="dxa" w:w="65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Nguyễn Vũ Nhật Minh</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24130218</w:t>
            </w:r>
          </w:p>
        </w:tc>
        <w:tc>
          <w:tcPr>
            <w:tcW w:type="dxa" w:w="34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Kiểm tra, biên tập báo cáo</w:t>
            </w:r>
          </w:p>
        </w:tc>
        <w:tc>
          <w:tcPr>
            <w:tcW w:type="dxa" w:w="1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60"/>
              <w:jc w:val="center"/>
            </w:pPr>
            <w:r>
              <w:rPr>
                <w:rFonts w:ascii="Times New Roman" w:cs="Times New Roman" w:eastAsia="Times New Roman" w:hAnsi="Times New Roman"/>
                <w:sz w:val="24"/>
                <w:szCs w:val="24"/>
              </w:rPr>
              <w:t xml:space="preserve">100%</w:t>
            </w:r>
          </w:p>
        </w:tc>
      </w:tr>
    </w:tbl>
    <w:sectPr>
      <w:footerReference w:type="default" r:id="rId7"/>
      <w:type w:val="nextPage"/>
      <w:pgSz w:w="11906" w:h="16838" w:orient="portrait"/>
      <w:pgMar w:top="1134" w:right="1134" w:bottom="1134" w:left="1701" w:header="708" w:footer="567"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abstractNum w:abstractNumId="3" w15:restartNumberingAfterBreak="0">
    <w:multiLevelType w:val="hybridMultilevel"/>
    <w:lvl w:ilvl="0" w:tentative="1">
      <w:start w:val="1"/>
      <w:numFmt w:val="decimal"/>
      <w:lvlText w:val="%1."/>
      <w:lvlJc w:val="left"/>
      <w:pPr>
        <w:ind w:left="709" w:hanging="340"/>
      </w:pPr>
    </w:lvl>
  </w:abstractNum>
  <w:abstractNum w:abstractNumId="4" w15:restartNumberingAfterBreak="0">
    <w:multiLevelType w:val="hybridMultilevel"/>
    <w:lvl w:ilvl="0" w:tentative="1">
      <w:start w:val="1"/>
      <w:numFmt w:val="decimal"/>
      <w:lvlText w:val="%1."/>
      <w:lvlJc w:val="left"/>
      <w:pPr>
        <w:ind w:left="709" w:hanging="340"/>
      </w:pPr>
    </w:lvl>
  </w:abstractNum>
  <w:abstractNum w:abstractNumId="5" w15:restartNumberingAfterBreak="0">
    <w:multiLevelType w:val="hybridMultilevel"/>
    <w:lvl w:ilvl="0" w: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20"/>
      <w:outlineLvl w:val="2"/>
    </w:pPr>
    <w:rPr>
      <w:rFonts w:ascii="Times New Roman" w:cs="Times New Roman" w:eastAsia="Times New Roman" w:hAnsi="Times New Roman"/>
      <w:b/>
      <w:bCs/>
      <w:i/>
      <w:i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4dace453e24e2ace041e36daf82c7c9d36e8fe52.png"/><Relationship Id="rId10" Type="http://schemas.openxmlformats.org/officeDocument/2006/relationships/image" Target="media/c48fb7d67c01953909319144f069c20aa8739990.png"/><Relationship Id="rId11" Type="http://schemas.openxmlformats.org/officeDocument/2006/relationships/image" Target="media/21d0482de62c1a0e20bf4539deebc592989da0d4.png"/><Relationship Id="rId12" Type="http://schemas.openxmlformats.org/officeDocument/2006/relationships/image" Target="media/9e1d5ba95ea658a3e1ead655c6f2a624c32bfd9e.png"/><Relationship Id="rId13" Type="http://schemas.openxmlformats.org/officeDocument/2006/relationships/image" Target="media/3422cc1831fbea124aea818a27eee7a4ea0528d8.png"/><Relationship Id="rId14" Type="http://schemas.openxmlformats.org/officeDocument/2006/relationships/image" Target="media/030ad9fc184271d09bd263c33084e6f2de32e834.png"/><Relationship Id="rId15" Type="http://schemas.openxmlformats.org/officeDocument/2006/relationships/image" Target="media/834e4ad790e551860cbd0b2525073dc04217aefc.png"/><Relationship Id="rId16" Type="http://schemas.openxmlformats.org/officeDocument/2006/relationships/image" Target="media/df98f1f877bcb557755ce7c41074004342fc76d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 Phân bố thống kê trong phân rã phóng xạ</dc:title>
  <dc:creator>Nhóm 3</dc:creator>
  <cp:lastModifiedBy>Un-named</cp:lastModifiedBy>
  <cp:revision>1</cp:revision>
  <dcterms:created xsi:type="dcterms:W3CDTF">2026-10-10T02:24:35.265Z</dcterms:created>
  <dcterms:modified xsi:type="dcterms:W3CDTF">2026-10-10T02:24:35.270Z</dcterms:modified>
</cp:coreProperties>
</file>

<file path=docProps/custom.xml><?xml version="1.0" encoding="utf-8"?>
<Properties xmlns="http://schemas.openxmlformats.org/officeDocument/2006/custom-properties" xmlns:vt="http://schemas.openxmlformats.org/officeDocument/2006/docPropsVTypes"/>
</file>