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ascii="Gotham" w:hAnsi="Gotham" w:eastAsia="Gotham"/>
        </w:rPr>
      </w:pPr>
      <w:r>
        <w:rPr>
          <w:rFonts w:ascii="Gotham" w:hAnsi="Gotham" w:eastAsia="Gotham"/>
        </w:rPr>
        <w:t>Task oriented projects</w:t>
      </w:r>
    </w:p>
    <w:p>
      <w:pPr>
        <w:spacing/>
        <w:jc w:val="center"/>
      </w:pPr>
      <w:r/>
    </w:p>
    <w:p>
      <w:pPr>
        <w:spacing/>
        <w:jc w:val="center"/>
      </w:pPr>
      <w:r>
        <w:t>copyright (c) 2017-2019, AVG, Alfred Vesligaj s.p.</w:t>
      </w:r>
    </w:p>
    <w:p>
      <w:pPr>
        <w:pStyle w:val="para1"/>
        <w:rPr>
          <w:rFonts w:ascii="Gotham" w:hAnsi="Gotham" w:eastAsia="Gotham"/>
        </w:rPr>
      </w:pPr>
      <w:r>
        <w:rPr>
          <w:rFonts w:ascii="Gotham" w:hAnsi="Gotham" w:eastAsia="Gotham"/>
        </w:rPr>
        <w:t>Concept</w:t>
      </w:r>
    </w:p>
    <w:p>
      <w:r>
        <w:t xml:space="preserve">Task Oriented Projects methodology - TOP - is based on an idea that every level of the project break-down is a task someone must execute. </w:t>
      </w:r>
    </w:p>
    <w:p>
      <w:pPr>
        <w:pStyle w:val="para2"/>
      </w:pPr>
      <w:r>
        <w:t>TOP Pillars</w:t>
      </w:r>
    </w:p>
    <w:p>
      <w:pPr>
        <w:numPr>
          <w:ilvl w:val="0"/>
          <w:numId w:val="2"/>
        </w:numPr>
        <w:ind w:left="425" w:hanging="425"/>
      </w:pPr>
      <w:r>
        <w:t>Everything is a task.</w:t>
      </w:r>
    </w:p>
    <w:p>
      <w:pPr>
        <w:numPr>
          <w:ilvl w:val="0"/>
          <w:numId w:val="2"/>
        </w:numPr>
        <w:ind w:left="425" w:hanging="425"/>
      </w:pPr>
      <w:r>
        <w:t>Task can be broken down to subtasks that are also tasks.</w:t>
      </w:r>
    </w:p>
    <w:p>
      <w:pPr>
        <w:numPr>
          <w:ilvl w:val="0"/>
          <w:numId w:val="2"/>
        </w:numPr>
        <w:ind w:left="425" w:hanging="425"/>
      </w:pPr>
      <w:r>
        <w:t>Every task has to be assigned to exactly one person.</w:t>
      </w:r>
    </w:p>
    <w:p>
      <w:pPr>
        <w:pStyle w:val="para1"/>
        <w:rPr>
          <w:rFonts w:ascii="Gotham" w:hAnsi="Gotham" w:eastAsia="Gotham"/>
        </w:rPr>
      </w:pPr>
      <w:r>
        <w:rPr>
          <w:rFonts w:ascii="Gotham" w:hAnsi="Gotham" w:eastAsia="Gotham"/>
        </w:rPr>
        <w:t>Data Model</w:t>
      </w:r>
    </w:p>
    <w:p>
      <w:r>
        <w:t>Bold attribute values are set by default. Connecting tables and lists are not included in descriptions. * marks mandatory data.</w:t>
      </w:r>
    </w:p>
    <w:p>
      <w:pPr>
        <w:pStyle w:val="para2"/>
      </w:pPr>
      <w:r>
        <w:t>Task</w:t>
      </w:r>
    </w:p>
    <w:p>
      <w:pPr>
        <w:pStyle w:val="para5"/>
        <w:numPr>
          <w:ilvl w:val="0"/>
          <w:numId w:val="1"/>
        </w:numPr>
        <w:ind w:left="1134" w:hanging="567"/>
      </w:pPr>
      <w:r>
        <w:t>*ID</w:t>
      </w:r>
    </w:p>
    <w:p>
      <w:pPr>
        <w:pStyle w:val="para5"/>
        <w:numPr>
          <w:ilvl w:val="0"/>
          <w:numId w:val="1"/>
        </w:numPr>
        <w:ind w:left="1134" w:hanging="567"/>
      </w:pPr>
      <w:r>
        <w:t xml:space="preserve">parentID </w:t>
        <w:tab/>
        <w:t>--&gt; Task</w:t>
        <w:tab/>
        <w:tab/>
        <w:t xml:space="preserve">// parent task - this task is subtask </w:t>
      </w:r>
    </w:p>
    <w:p>
      <w:pPr>
        <w:pStyle w:val="para5"/>
        <w:numPr>
          <w:ilvl w:val="0"/>
          <w:numId w:val="1"/>
        </w:numPr>
        <w:ind w:left="1134" w:hanging="567"/>
      </w:pPr>
      <w:r>
        <w:t>*title</w:t>
      </w:r>
    </w:p>
    <w:p>
      <w:pPr>
        <w:pStyle w:val="para5"/>
        <w:numPr>
          <w:ilvl w:val="0"/>
          <w:numId w:val="1"/>
        </w:numPr>
        <w:ind w:left="1134" w:hanging="567"/>
      </w:pPr>
      <w:r>
        <w:t>description</w:t>
      </w:r>
    </w:p>
    <w:p>
      <w:pPr>
        <w:pStyle w:val="para5"/>
        <w:numPr>
          <w:ilvl w:val="0"/>
          <w:numId w:val="1"/>
        </w:numPr>
        <w:ind w:left="1134" w:hanging="567"/>
      </w:pPr>
      <w:r>
        <w:t>*personID --&gt; Person</w:t>
      </w:r>
    </w:p>
    <w:p>
      <w:pPr>
        <w:pStyle w:val="para5"/>
        <w:numPr>
          <w:ilvl w:val="0"/>
          <w:numId w:val="1"/>
        </w:numPr>
        <w:ind w:left="1134" w:hanging="567"/>
      </w:pPr>
      <w:r>
        <w:t>datePlanStart</w:t>
      </w:r>
    </w:p>
    <w:p>
      <w:pPr>
        <w:pStyle w:val="para5"/>
        <w:numPr>
          <w:ilvl w:val="0"/>
          <w:numId w:val="1"/>
        </w:numPr>
        <w:ind w:left="1134" w:hanging="567"/>
      </w:pPr>
      <w:r>
        <w:t>datePlanEnd</w:t>
      </w:r>
    </w:p>
    <w:p>
      <w:pPr>
        <w:pStyle w:val="para5"/>
        <w:numPr>
          <w:ilvl w:val="0"/>
          <w:numId w:val="1"/>
        </w:numPr>
        <w:ind w:left="1134" w:hanging="567"/>
      </w:pPr>
      <w:r>
        <w:t>dateActualStart</w:t>
        <w:tab/>
        <w:tab/>
        <w:t>// when first task is marked finished</w:t>
      </w:r>
    </w:p>
    <w:p>
      <w:pPr>
        <w:pStyle w:val="para5"/>
        <w:numPr>
          <w:ilvl w:val="0"/>
          <w:numId w:val="1"/>
        </w:numPr>
        <w:ind w:left="1134" w:hanging="567"/>
      </w:pPr>
      <w:r>
        <w:t>dateActualEnd</w:t>
        <w:tab/>
        <w:tab/>
        <w:t>// when all tasks are marked finished, canceled or failed</w:t>
      </w:r>
    </w:p>
    <w:p>
      <w:pPr>
        <w:pStyle w:val="para5"/>
        <w:numPr>
          <w:ilvl w:val="0"/>
          <w:numId w:val="1"/>
        </w:numPr>
        <w:ind w:left="1134" w:hanging="567"/>
      </w:pPr>
      <w:r>
        <w:t>*Status [</w:t>
      </w:r>
      <w:r>
        <w:rPr>
          <w:b/>
          <w:bCs/>
        </w:rPr>
        <w:t>active</w:t>
      </w:r>
      <w:r>
        <w:t xml:space="preserve">, </w:t>
      </w:r>
      <w:r>
        <w:rPr>
          <w:b/>
          <w:bCs/>
        </w:rPr>
        <w:t>onHold</w:t>
      </w:r>
      <w:r>
        <w:t xml:space="preserve">, finished, cancelled, failed] </w:t>
        <w:tab/>
        <w:t>// If DatePlanStart is in the future, status is set to onHold, else on active</w:t>
      </w:r>
      <w:bookmarkStart w:id="0" w:name="_GoBack"/>
      <w:bookmarkEnd w:id="0"/>
      <w:r/>
    </w:p>
    <w:p>
      <w:pPr>
        <w:pStyle w:val="para5"/>
        <w:numPr>
          <w:ilvl w:val="0"/>
          <w:numId w:val="1"/>
        </w:numPr>
        <w:ind w:left="1134" w:hanging="567"/>
      </w:pPr>
      <w:r>
        <w:t xml:space="preserve">*Priority [trivial, low, </w:t>
      </w:r>
      <w:r>
        <w:rPr>
          <w:b/>
          <w:bCs/>
        </w:rPr>
        <w:t>medium</w:t>
      </w:r>
      <w:r>
        <w:t>, high, critical]</w:t>
        <w:tab/>
        <w:tab/>
        <w:t>// only task per person can have critical priority; is a new task is set to critical, the previous one is changed to high and user has to confirm the change.</w:t>
      </w:r>
    </w:p>
    <w:p>
      <w:pPr>
        <w:pStyle w:val="para5"/>
        <w:numPr>
          <w:ilvl w:val="0"/>
          <w:numId w:val="1"/>
        </w:numPr>
        <w:ind w:left="1134" w:hanging="567"/>
      </w:pPr>
      <w:r>
        <w:t xml:space="preserve">Weight [1, 2, 3, 4, 5, 6, 7, 8, 9, </w:t>
      </w:r>
      <w:r>
        <w:rPr>
          <w:b/>
          <w:bCs/>
        </w:rPr>
        <w:t>0</w:t>
      </w:r>
      <w:r>
        <w:t xml:space="preserve">] </w:t>
        <w:tab/>
        <w:t>// (scrum score) assumed contribution to the parent task; 0 = 100% (or not defined); (sum of all weights = 100%)</w:t>
      </w:r>
    </w:p>
    <w:p>
      <w:pPr>
        <w:pStyle w:val="para5"/>
        <w:numPr>
          <w:ilvl w:val="0"/>
          <w:numId w:val="1"/>
        </w:numPr>
        <w:ind w:left="1134" w:hanging="567"/>
      </w:pPr>
      <w:r>
        <w:t>budgetAllocated</w:t>
        <w:tab/>
        <w:t>// spent budget is calculated from expense entries to this task and all subtasks</w:t>
      </w:r>
    </w:p>
    <w:p>
      <w:pPr>
        <w:pStyle w:val="para5"/>
        <w:numPr>
          <w:ilvl w:val="0"/>
          <w:numId w:val="1"/>
        </w:numPr>
        <w:ind w:left="1134" w:hanging="567"/>
      </w:pPr>
      <w:r>
        <w:t>hoursAllocated</w:t>
        <w:tab/>
        <w:tab/>
        <w:t>// calculated from hour entries to this task and all subtasks</w:t>
      </w:r>
    </w:p>
    <w:p>
      <w:pPr>
        <w:pStyle w:val="para5"/>
        <w:numPr>
          <w:ilvl w:val="0"/>
          <w:numId w:val="1"/>
        </w:numPr>
        <w:ind w:left="1134" w:hanging="567"/>
      </w:pPr>
      <w:r>
        <w:t>hoursSpent</w:t>
        <w:tab/>
        <w:tab/>
        <w:tab/>
        <w:t>// entered or calculated if timestamps of work have been entered (later is future feature)</w:t>
      </w:r>
    </w:p>
    <w:p>
      <w:pPr>
        <w:pStyle w:val="para5"/>
        <w:numPr>
          <w:ilvl w:val="0"/>
          <w:numId w:val="1"/>
        </w:numPr>
        <w:ind w:left="1134" w:hanging="567"/>
      </w:pPr>
      <w:r>
        <w:t>hourCost</w:t>
        <w:tab/>
        <w:tab/>
        <w:tab/>
        <w:t>// value of 1 hour of work; if hours and its cost is entered, expense is subtracted from the budget</w:t>
      </w:r>
    </w:p>
    <w:p>
      <w:pPr>
        <w:pStyle w:val="para5"/>
        <w:numPr>
          <w:ilvl w:val="0"/>
          <w:numId w:val="1"/>
        </w:numPr>
        <w:ind w:left="1134" w:hanging="567"/>
      </w:pPr>
      <w:r>
        <w:t>organizationID</w:t>
        <w:tab/>
        <w:tab/>
        <w:t>// the customer or organization this task is ordered by</w:t>
      </w:r>
    </w:p>
    <w:p>
      <w:pPr>
        <w:pStyle w:val="para5"/>
        <w:numPr>
          <w:ilvl w:val="0"/>
          <w:numId w:val="1"/>
        </w:numPr>
        <w:ind w:left="1134" w:hanging="567"/>
      </w:pPr>
      <w:r>
        <w:t>locationID</w:t>
        <w:tab/>
        <w:tab/>
        <w:tab/>
        <w:t>// can be set from organizationID.address or entered a new one (case: customer has multiple locations)</w:t>
      </w:r>
    </w:p>
    <w:p>
      <w:pPr>
        <w:pStyle w:val="para5"/>
        <w:numPr>
          <w:ilvl w:val="0"/>
          <w:numId w:val="1"/>
        </w:numPr>
        <w:ind w:left="1134" w:hanging="567"/>
      </w:pPr>
      <w:r>
        <w:t>Attachments --&gt; AttachmentTask</w:t>
        <w:tab/>
        <w:t>// future feature</w:t>
      </w:r>
    </w:p>
    <w:p>
      <w:pPr>
        <w:pStyle w:val="para2"/>
      </w:pPr>
      <w:r>
        <w:t>Person</w:t>
      </w:r>
    </w:p>
    <w:p>
      <w:pPr>
        <w:pStyle w:val="para5"/>
        <w:numPr>
          <w:ilvl w:val="0"/>
          <w:numId w:val="1"/>
        </w:numPr>
        <w:ind w:left="1134" w:hanging="567"/>
      </w:pPr>
      <w:r>
        <w:t>*ID</w:t>
      </w:r>
    </w:p>
    <w:p>
      <w:pPr>
        <w:pStyle w:val="para5"/>
        <w:numPr>
          <w:ilvl w:val="0"/>
          <w:numId w:val="1"/>
        </w:numPr>
        <w:ind w:left="1134" w:hanging="567"/>
      </w:pPr>
      <w:r>
        <w:t>*roleID - sets the role in the system (privileges etc.)</w:t>
      </w:r>
    </w:p>
    <w:p>
      <w:pPr>
        <w:pStyle w:val="para5"/>
        <w:numPr>
          <w:ilvl w:val="0"/>
          <w:numId w:val="1"/>
        </w:numPr>
        <w:ind w:left="1134" w:hanging="567"/>
      </w:pPr>
      <w:r>
        <w:t>administrativeID</w:t>
        <w:tab/>
        <w:tab/>
        <w:t>// HR employee number etc</w:t>
      </w:r>
    </w:p>
    <w:p>
      <w:pPr>
        <w:pStyle w:val="para5"/>
        <w:numPr>
          <w:ilvl w:val="0"/>
          <w:numId w:val="1"/>
        </w:numPr>
        <w:ind w:left="1134" w:hanging="567"/>
      </w:pPr>
      <w:r>
        <w:t>*nameFirst</w:t>
      </w:r>
    </w:p>
    <w:p>
      <w:pPr>
        <w:pStyle w:val="para5"/>
        <w:numPr>
          <w:ilvl w:val="0"/>
          <w:numId w:val="1"/>
        </w:numPr>
        <w:ind w:left="1134" w:hanging="567"/>
      </w:pPr>
      <w:r>
        <w:t>nameMiddle</w:t>
      </w:r>
    </w:p>
    <w:p>
      <w:pPr>
        <w:pStyle w:val="para5"/>
        <w:numPr>
          <w:ilvl w:val="0"/>
          <w:numId w:val="1"/>
        </w:numPr>
        <w:ind w:left="1134" w:hanging="567"/>
      </w:pPr>
      <w:r>
        <w:t>*nameLast</w:t>
      </w:r>
    </w:p>
    <w:p>
      <w:pPr>
        <w:pStyle w:val="para5"/>
        <w:numPr>
          <w:ilvl w:val="0"/>
          <w:numId w:val="1"/>
        </w:numPr>
        <w:ind w:left="1134" w:hanging="567"/>
      </w:pPr>
      <w:r>
        <w:t>description</w:t>
      </w:r>
    </w:p>
    <w:p>
      <w:pPr>
        <w:pStyle w:val="para5"/>
        <w:numPr>
          <w:ilvl w:val="0"/>
          <w:numId w:val="1"/>
        </w:numPr>
        <w:ind w:left="1134" w:hanging="567"/>
      </w:pPr>
      <w:r>
        <w:t>//contacts - array, can have 0 or multiple</w:t>
      </w:r>
    </w:p>
    <w:p>
      <w:pPr>
        <w:pStyle w:val="para5"/>
        <w:numPr>
          <w:ilvl w:val="0"/>
          <w:numId w:val="1"/>
        </w:numPr>
        <w:ind w:left="1134" w:hanging="567"/>
      </w:pPr>
      <w:r>
        <w:t>//address - array, can have 0 or multiple</w:t>
      </w:r>
    </w:p>
    <w:p>
      <w:pPr>
        <w:pStyle w:val="para5"/>
        <w:numPr>
          <w:ilvl w:val="0"/>
          <w:numId w:val="1"/>
        </w:numPr>
        <w:ind w:left="1134" w:hanging="567"/>
      </w:pPr>
      <w:r>
        <w:t>Tags --&gt; TagPerson</w:t>
      </w:r>
    </w:p>
    <w:p>
      <w:pPr>
        <w:pStyle w:val="para5"/>
        <w:numPr>
          <w:ilvl w:val="0"/>
          <w:numId w:val="1"/>
        </w:numPr>
        <w:ind w:left="1134" w:hanging="567"/>
      </w:pPr>
      <w:r>
        <w:t>Attachments --&gt; AttachmentPerson</w:t>
      </w:r>
    </w:p>
    <w:p>
      <w:pPr>
        <w:pStyle w:val="para2"/>
      </w:pPr>
      <w:r>
        <w:t>Organization</w:t>
      </w:r>
    </w:p>
    <w:p>
      <w:r>
        <w:t>Administration Object, customers are</w:t>
      </w:r>
    </w:p>
    <w:p>
      <w:pPr>
        <w:pStyle w:val="para5"/>
        <w:numPr>
          <w:ilvl w:val="0"/>
          <w:numId w:val="1"/>
        </w:numPr>
        <w:ind w:left="1134" w:hanging="567"/>
      </w:pPr>
      <w:r>
        <w:t>*ID</w:t>
      </w:r>
    </w:p>
    <w:p>
      <w:pPr>
        <w:pStyle w:val="para5"/>
        <w:numPr>
          <w:ilvl w:val="0"/>
          <w:numId w:val="1"/>
        </w:numPr>
        <w:ind w:left="1134" w:hanging="567"/>
      </w:pPr>
      <w:r>
        <w:t>*name</w:t>
      </w:r>
    </w:p>
    <w:p>
      <w:pPr>
        <w:pStyle w:val="para5"/>
        <w:numPr>
          <w:ilvl w:val="0"/>
          <w:numId w:val="1"/>
        </w:numPr>
        <w:ind w:left="1134" w:hanging="567"/>
      </w:pPr>
      <w:r>
        <w:t>address</w:t>
        <w:tab/>
        <w:t>--&gt; Address</w:t>
      </w:r>
    </w:p>
    <w:p>
      <w:pPr>
        <w:pStyle w:val="para5"/>
        <w:numPr>
          <w:ilvl w:val="0"/>
          <w:numId w:val="1"/>
        </w:numPr>
        <w:ind w:left="1134" w:hanging="567"/>
      </w:pPr>
      <w:r>
        <w:t>Description</w:t>
      </w:r>
    </w:p>
    <w:p>
      <w:pPr>
        <w:pStyle w:val="para5"/>
        <w:numPr>
          <w:ilvl w:val="0"/>
          <w:numId w:val="1"/>
        </w:numPr>
        <w:ind w:left="1134" w:hanging="567"/>
      </w:pPr>
      <w:r>
        <w:t>ContactPerson --&gt; Person</w:t>
      </w:r>
    </w:p>
    <w:p>
      <w:pPr>
        <w:pStyle w:val="para5"/>
        <w:numPr>
          <w:ilvl w:val="0"/>
          <w:numId w:val="1"/>
        </w:numPr>
        <w:ind w:left="1134" w:hanging="567"/>
      </w:pPr>
      <w:r>
        <w:t>Tags --&gt; TagOrganisation</w:t>
      </w:r>
    </w:p>
    <w:p>
      <w:pPr>
        <w:pStyle w:val="para2"/>
      </w:pPr>
      <w:r>
        <w:t>Tag</w:t>
      </w:r>
    </w:p>
    <w:p>
      <w:pPr>
        <w:pStyle w:val="para5"/>
        <w:numPr>
          <w:ilvl w:val="0"/>
          <w:numId w:val="1"/>
        </w:numPr>
        <w:ind w:left="1134" w:hanging="567"/>
      </w:pPr>
      <w:r>
        <w:t>*ID</w:t>
      </w:r>
    </w:p>
    <w:p>
      <w:pPr>
        <w:pStyle w:val="para5"/>
        <w:numPr>
          <w:ilvl w:val="0"/>
          <w:numId w:val="1"/>
        </w:numPr>
        <w:ind w:left="1134" w:hanging="567"/>
      </w:pPr>
      <w:r>
        <w:t>*Name</w:t>
      </w:r>
    </w:p>
    <w:p>
      <w:pPr>
        <w:pStyle w:val="para5"/>
        <w:numPr>
          <w:ilvl w:val="0"/>
          <w:numId w:val="1"/>
        </w:numPr>
        <w:ind w:left="1134" w:hanging="567"/>
      </w:pPr>
      <w:r>
        <w:t>*tagType [system, organization, personal]</w:t>
      </w:r>
    </w:p>
    <w:p>
      <w:pPr>
        <w:pStyle w:val="para5"/>
        <w:numPr>
          <w:ilvl w:val="0"/>
          <w:numId w:val="1"/>
        </w:numPr>
        <w:ind w:left="1134" w:hanging="567"/>
      </w:pPr>
      <w:r>
        <w:t>description</w:t>
      </w:r>
    </w:p>
    <w:p>
      <w:pPr>
        <w:pStyle w:val="para5"/>
        <w:numPr>
          <w:ilvl w:val="0"/>
          <w:numId w:val="1"/>
        </w:numPr>
        <w:ind w:left="1134" w:hanging="567"/>
      </w:pPr>
      <w:r>
        <w:t>colour</w:t>
      </w:r>
    </w:p>
    <w:p>
      <w:pPr>
        <w:pStyle w:val="para3"/>
      </w:pPr>
      <w:r>
        <w:t>System Tags</w:t>
      </w:r>
    </w:p>
    <w:p>
      <w:r>
        <w:t>System tags are predefined and can not be deleted. They can be used as filters and can have specialized reports.</w:t>
      </w:r>
    </w:p>
    <w:p>
      <w:pPr>
        <w:pStyle w:val="para5"/>
        <w:numPr>
          <w:ilvl w:val="0"/>
          <w:numId w:val="1"/>
        </w:numPr>
        <w:ind w:left="1134" w:hanging="567"/>
      </w:pPr>
      <w:r>
        <w:t>PROJECT - top level task, assigned automatically, but can be removed</w:t>
      </w:r>
    </w:p>
    <w:p>
      <w:pPr>
        <w:pStyle w:val="para5"/>
        <w:numPr>
          <w:ilvl w:val="0"/>
          <w:numId w:val="1"/>
        </w:numPr>
        <w:ind w:left="1134" w:hanging="567"/>
      </w:pPr>
      <w:r>
        <w:t>NEW - automatic, one week after creation, automatically deleted after one week (later there can be setting for how many days task is new)</w:t>
      </w:r>
    </w:p>
    <w:p>
      <w:pPr>
        <w:pStyle w:val="para5"/>
        <w:numPr>
          <w:ilvl w:val="0"/>
          <w:numId w:val="1"/>
        </w:numPr>
        <w:ind w:left="1134" w:hanging="567"/>
      </w:pPr>
      <w:r>
        <w:t>TODO - unassigned task</w:t>
      </w:r>
    </w:p>
    <w:p>
      <w:pPr>
        <w:pStyle w:val="para1"/>
        <w:rPr>
          <w:rFonts w:ascii="Gotham" w:hAnsi="Gotham" w:eastAsia="Gotham"/>
        </w:rPr>
      </w:pPr>
      <w:r>
        <w:rPr>
          <w:rFonts w:ascii="Gotham" w:hAnsi="Gotham" w:eastAsia="Gotham"/>
        </w:rPr>
        <w:t>UI</w:t>
      </w:r>
    </w:p>
    <w:p>
      <w:r>
        <w:t>UI has to be lean and focused on usability and clearness.</w:t>
      </w:r>
    </w:p>
    <w:p>
      <w:r/>
    </w:p>
    <w:p>
      <w:r>
        <w:t>See design files.</w:t>
      </w:r>
    </w:p>
    <w:p>
      <w:r/>
    </w:p>
    <w:p>
      <w:r>
        <w:t>UI must be responsive. Main display type is computer monitor, next priority is tablet and next is large wall mounted screen for the office. Mobile app is a future feature.</w:t>
      </w:r>
    </w:p>
    <w:p>
      <w:pPr>
        <w:pStyle w:val="para1"/>
        <w:rPr>
          <w:rFonts w:ascii="Gotham" w:hAnsi="Gotham" w:eastAsia="Gotham"/>
        </w:rPr>
      </w:pPr>
      <w:r>
        <w:rPr>
          <w:rFonts w:ascii="Gotham" w:hAnsi="Gotham" w:eastAsia="Gotham"/>
        </w:rPr>
        <w:t>Special</w:t>
      </w:r>
    </w:p>
    <w:p>
      <w:pPr>
        <w:pStyle w:val="para2"/>
      </w:pPr>
      <w:r>
        <w:t>DashBoard</w:t>
      </w:r>
    </w:p>
    <w:p>
      <w:r>
        <w:t>Dash board presents user top levels of their tasks, their work health and other important information:</w:t>
      </w:r>
    </w:p>
    <w:p>
      <w:pPr>
        <w:pStyle w:val="para5"/>
        <w:numPr>
          <w:ilvl w:val="0"/>
          <w:numId w:val="1"/>
        </w:numPr>
        <w:ind w:left="1134" w:hanging="567"/>
      </w:pPr>
      <w:r>
        <w:t>Critical tasks</w:t>
      </w:r>
    </w:p>
    <w:p>
      <w:pPr>
        <w:pStyle w:val="para5"/>
        <w:numPr>
          <w:ilvl w:val="0"/>
          <w:numId w:val="1"/>
        </w:numPr>
        <w:ind w:left="1134" w:hanging="567"/>
      </w:pPr>
      <w:r>
        <w:t>Tasks close to end date</w:t>
      </w:r>
    </w:p>
    <w:p>
      <w:pPr>
        <w:pStyle w:val="para5"/>
        <w:numPr>
          <w:ilvl w:val="0"/>
          <w:numId w:val="1"/>
        </w:numPr>
        <w:ind w:left="1134" w:hanging="567"/>
      </w:pPr>
      <w:r>
        <w:t>Tasks in low health</w:t>
      </w:r>
    </w:p>
    <w:p>
      <w:pPr>
        <w:pStyle w:val="para2"/>
      </w:pPr>
      <w:r>
        <w:t>To Do</w:t>
      </w:r>
    </w:p>
    <w:p>
      <w:r>
        <w:t>To-Dos are tasks that are not assigned to any project. They are personal and shown on users dashboard. TODO is a system tag.</w:t>
      </w:r>
    </w:p>
    <w:p>
      <w:pPr>
        <w:pStyle w:val="para2"/>
      </w:pPr>
      <w:r>
        <w:t>Task Weight</w:t>
      </w:r>
    </w:p>
    <w:p>
      <w:r>
        <w:t>Task weight defines the predicted contribution of the subtask to the task. It is measured in percent (%). It is used for the calculations of the supertask’s completion.</w:t>
      </w:r>
    </w:p>
    <w:p>
      <w:pPr>
        <w:pStyle w:val="para2"/>
      </w:pPr>
      <w:r>
        <w:t>Task Cards</w:t>
      </w:r>
    </w:p>
    <w:p>
      <w:r>
        <w:t xml:space="preserve">Task cards are visual representation of the task hierarchy structure. Maximum three levels (columns) of tasks are shown (while the depth of task hierarchy is not limited). </w:t>
      </w:r>
    </w:p>
    <w:p>
      <w:r>
        <w:t>Clicking a task card opens the subtasks in the next column. It also opens a detail card of the task. Selected task is in the central column, therefor parent task and subtasks are visible (if applicable).</w:t>
      </w:r>
    </w:p>
    <w:p>
      <w:r>
        <w:t>User can select the detail level of the content for every column:</w:t>
      </w:r>
    </w:p>
    <w:p>
      <w:pPr>
        <w:numPr>
          <w:ilvl w:val="0"/>
          <w:numId w:val="3"/>
        </w:numPr>
        <w:ind w:left="360" w:hanging="360"/>
      </w:pPr>
      <w:r>
        <w:t>Basic card - shows main attributes of the task</w:t>
      </w:r>
    </w:p>
    <w:p>
      <w:pPr>
        <w:numPr>
          <w:ilvl w:val="0"/>
          <w:numId w:val="3"/>
        </w:numPr>
        <w:ind w:left="360" w:hanging="360"/>
      </w:pPr>
      <w:r>
        <w:t>Detail task - shows important task details</w:t>
      </w:r>
    </w:p>
    <w:p>
      <w:pPr>
        <w:numPr>
          <w:ilvl w:val="0"/>
          <w:numId w:val="3"/>
        </w:numPr>
        <w:ind w:left="360" w:hanging="360"/>
      </w:pPr>
      <w:r>
        <w:t>Single Line - shows only task name and status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Arial-BoldMT">
    <w:panose1 w:val="020B0604020202020204"/>
    <w:charset w:val="b2"/>
    <w:family w:val="auto"/>
    <w:pitch w:val="default"/>
  </w:font>
  <w:font w:name="ArialMT">
    <w:panose1 w:val="020B0604020202020204"/>
    <w:charset w:val="b2"/>
    <w:family w:val="auto"/>
    <w:pitch w:val="default"/>
  </w:font>
  <w:font w:name="Hallo Sans">
    <w:panose1 w:val="020B0604020202020204"/>
    <w:charset w:val="00"/>
    <w:family w:val="auto"/>
    <w:pitch w:val="default"/>
  </w:font>
  <w:font w:name="MS PGothic">
    <w:panose1 w:val="020B0600070205080204"/>
    <w:charset w:val="80"/>
    <w:family w:val="auto"/>
    <w:pitch w:val="default"/>
  </w:font>
  <w:font w:name="Calibri Light">
    <w:panose1 w:val="020F0302020204030204"/>
    <w:charset w:val="00"/>
    <w:family w:val="auto"/>
    <w:pitch w:val="default"/>
  </w:font>
  <w:font w:name="Adobe Caslon Pro Bold">
    <w:panose1 w:val="020B0604020202020204"/>
    <w:charset w:val="00"/>
    <w:family w:val="auto"/>
    <w:pitch w:val="default"/>
  </w:font>
  <w:font w:name="Adobe Garamond Pro">
    <w:panose1 w:val="020B0604020202020204"/>
    <w:charset w:val="00"/>
    <w:family w:val="auto"/>
    <w:pitch w:val="default"/>
  </w:font>
  <w:font w:name="Adobe Garamond Pro Bold">
    <w:panose1 w:val="020B0604020202020204"/>
    <w:charset w:val="00"/>
    <w:family w:val="auto"/>
    <w:pitch w:val="default"/>
  </w:font>
  <w:font w:name="Arial Black">
    <w:panose1 w:val="020B0A04020102020204"/>
    <w:charset w:val="00"/>
    <w:family w:val="auto"/>
    <w:pitch w:val="default"/>
  </w:font>
  <w:font w:name="Kozuka Gothic Pro L">
    <w:panose1 w:val="020B0600070205080204"/>
    <w:charset w:val="80"/>
    <w:family w:val="auto"/>
    <w:pitch w:val="default"/>
  </w:font>
  <w:font w:name="Malgun Gothic">
    <w:panose1 w:val="020B0503020000020004"/>
    <w:charset w:val="81"/>
    <w:family w:val="auto"/>
    <w:pitch w:val="default"/>
  </w:font>
  <w:font w:name="Yu Gothic Light">
    <w:panose1 w:val="020B0300000000000000"/>
    <w:charset w:val="80"/>
    <w:family w:val="auto"/>
    <w:pitch w:val="default"/>
  </w:font>
  <w:font w:name="Charlemagne Std">
    <w:panose1 w:val="020B0604020202020204"/>
    <w:charset w:val="00"/>
    <w:family w:val="auto"/>
    <w:pitch w:val="default"/>
  </w:font>
  <w:font w:name="Chaparral Pro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Verdana">
    <w:panose1 w:val="020B0604030504040204"/>
    <w:charset w:val="00"/>
    <w:family w:val="auto"/>
    <w:pitch w:val="default"/>
  </w:font>
  <w:font w:name="Tekton Pro">
    <w:panose1 w:val="020B0604020202020204"/>
    <w:charset w:val="00"/>
    <w:family w:val="auto"/>
    <w:pitch w:val="default"/>
  </w:font>
  <w:font w:name="Sniglet">
    <w:panose1 w:val="020B0604020202020204"/>
    <w:charset w:val="00"/>
    <w:family w:val="auto"/>
    <w:pitch w:val="default"/>
  </w:font>
  <w:font w:name="Poplar Std">
    <w:panose1 w:val="020B0604020202020204"/>
    <w:charset w:val="00"/>
    <w:family w:val="auto"/>
    <w:pitch w:val="default"/>
  </w:font>
  <w:font w:name="Franklin Gothic Medium">
    <w:panose1 w:val="020B0603020102020204"/>
    <w:charset w:val="00"/>
    <w:family w:val="auto"/>
    <w:pitch w:val="default"/>
  </w:font>
  <w:font w:name="Adobe Caslon Pro">
    <w:panose1 w:val="020B0604020202020204"/>
    <w:charset w:val="00"/>
    <w:family w:val="auto"/>
    <w:pitch w:val="default"/>
  </w:font>
  <w:font w:name="Yu Gothic">
    <w:panose1 w:val="020B0400000000000000"/>
    <w:charset w:val="80"/>
    <w:family w:val="auto"/>
    <w:pitch w:val="default"/>
  </w:font>
  <w:font w:name="Segoe UI">
    <w:panose1 w:val="020B0502040204020203"/>
    <w:charset w:val="00"/>
    <w:family w:val="auto"/>
    <w:pitch w:val="default"/>
  </w:font>
  <w:font w:name="a">
    <w:panose1 w:val="020B0604020202020204"/>
    <w:charset w:val="00"/>
    <w:family w:val="auto"/>
    <w:pitch w:val="default"/>
  </w:font>
  <w:font w:name="Adobe Fan Heiti Std B">
    <w:panose1 w:val="02000000000000000000"/>
    <w:charset w:val="88"/>
    <w:family w:val="auto"/>
    <w:pitch w:val="default"/>
  </w:font>
  <w:font w:name="Ar">
    <w:panose1 w:val="020B0604020202020204"/>
    <w:charset w:val="00"/>
    <w:family w:val="auto"/>
    <w:pitch w:val="default"/>
  </w:font>
  <w:font w:name="Arialb">
    <w:panose1 w:val="020B0604020202020204"/>
    <w:charset w:val="00"/>
    <w:family w:val="auto"/>
    <w:pitch w:val="default"/>
  </w:font>
  <w:font w:name="Gotham">
    <w:panose1 w:val="020005040500000200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Oštevilčeni seznam 1"/>
    <w:lvl w:ilvl="0">
      <w:numFmt w:val="bullet"/>
      <w:pStyle w:val="para5"/>
      <w:suff w:val="tab"/>
      <w:lvlText w:val="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Oštevilčeni seznam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view w:val="print"/>
  <w:defaultTabStop w:val="420"/>
  <w:autoHyphenation w:val="0"/>
  <w:doNotShadeFormData w:val="0"/>
  <w:captions>
    <w:caption w:name="Tabela" w:pos="below" w:numFmt="decimal"/>
    <w:caption w:name="Ilustracija" w:pos="below" w:numFmt="decimal"/>
    <w:caption w:name="Slika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35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83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574668896" w:val="973" w:fileVer="342" w:fileVerOS="4"/>
  <w:guidesAndGrid showGuides="1" lockGuides="0" snapToGuides="1" snapToPageMargins="0" tolerance="8" gridDistanceHorizontal="283" gridDistanceVertical="156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sl-si" w:eastAsia="zh-cn" w:bidi="ar-sa"/>
      </w:rPr>
    </w:rPrDefault>
    <w:pPrDefault>
      <w:pPr>
        <w:spacing w:before="5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otham" w:hAnsi="Gotham" w:eastAsia="Gotham" w:cs="Gotham"/>
      <w:color w:val="000000"/>
      <w:sz w:val="22"/>
      <w:szCs w:val="22"/>
      <w:lang w:val="en-us" w:eastAsia="en-us" w:bidi="en-us"/>
    </w:rPr>
  </w:style>
  <w:style w:type="paragraph" w:styleId="para1">
    <w:name w:val="heading 1"/>
    <w:qFormat/>
    <w:basedOn w:val="para0"/>
    <w:next w:val="para0"/>
    <w:pPr>
      <w:spacing w:before="340" w:after="330" w:line="240" w:lineRule="auto"/>
      <w:keepNext/>
      <w:outlineLvl w:val="0"/>
      <w:keepLines/>
    </w:pPr>
    <w:rPr>
      <w:rFonts w:ascii="Arial Black" w:hAnsi="Arial Black" w:eastAsia="SimSun"/>
      <w:b/>
      <w:bCs/>
      <w:kern w:val="1"/>
      <w:sz w:val="44"/>
      <w:szCs w:val="44"/>
    </w:rPr>
  </w:style>
  <w:style w:type="paragraph" w:styleId="para2">
    <w:name w:val="heading 2"/>
    <w:qFormat/>
    <w:basedOn w:val="para0"/>
    <w:next w:val="para0"/>
    <w:pPr>
      <w:spacing w:before="260" w:after="260" w:line="240" w:lineRule="auto"/>
      <w:keepNext/>
      <w:outlineLvl w:val="1"/>
      <w:keepLines/>
    </w:pPr>
    <w:rPr>
      <w:b/>
      <w:bCs/>
      <w:sz w:val="32"/>
      <w:szCs w:val="32"/>
    </w:rPr>
  </w:style>
  <w:style w:type="paragraph" w:styleId="para3">
    <w:name w:val="heading 3"/>
    <w:qFormat/>
    <w:basedOn w:val="para0"/>
    <w:next w:val="para0"/>
    <w:pPr>
      <w:spacing w:before="260" w:after="260" w:line="240" w:lineRule="auto"/>
      <w:keepNext/>
      <w:outlineLvl w:val="2"/>
      <w:keepLines/>
    </w:pPr>
    <w:rPr>
      <w:b/>
      <w:bCs/>
      <w:sz w:val="28"/>
      <w:szCs w:val="32"/>
    </w:rPr>
  </w:style>
  <w:style w:type="paragraph" w:styleId="para4" w:customStyle="1">
    <w:name w:val="Title 0"/>
    <w:qFormat/>
    <w:basedOn w:val="para1"/>
    <w:pPr>
      <w:spacing w:before="50"/>
      <w:jc w:val="center"/>
    </w:pPr>
    <w:rPr>
      <w:caps/>
      <w:sz w:val="72"/>
    </w:rPr>
  </w:style>
  <w:style w:type="paragraph" w:styleId="para5" w:customStyle="1">
    <w:name w:val="Bullets"/>
    <w:qFormat/>
    <w:basedOn w:val="para0"/>
    <w:pPr>
      <w:numPr>
        <w:ilvl w:val="0"/>
        <w:numId w:val="1"/>
      </w:numPr>
      <w:ind w:left="1134" w:hanging="567"/>
      <w:spacing w:line="240" w:lineRule="auto"/>
    </w:pPr>
  </w:style>
  <w:style w:type="paragraph" w:styleId="para6">
    <w:name w:val="Footnote Text"/>
    <w:qFormat/>
    <w:basedOn w:val="para0"/>
    <w:pPr>
      <w:spacing w:before="0" w:line="240" w:lineRule="auto"/>
    </w:p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0"/>
        <w:szCs w:val="20"/>
        <w:lang w:val="sl-si" w:eastAsia="zh-cn" w:bidi="ar-sa"/>
      </w:rPr>
    </w:rPrDefault>
    <w:pPrDefault>
      <w:pPr>
        <w:spacing w:before="5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otham" w:hAnsi="Gotham" w:eastAsia="Gotham" w:cs="Gotham"/>
      <w:color w:val="000000"/>
      <w:sz w:val="22"/>
      <w:szCs w:val="22"/>
      <w:lang w:val="en-us" w:eastAsia="en-us" w:bidi="en-us"/>
    </w:rPr>
  </w:style>
  <w:style w:type="paragraph" w:styleId="para1">
    <w:name w:val="heading 1"/>
    <w:qFormat/>
    <w:basedOn w:val="para0"/>
    <w:next w:val="para0"/>
    <w:pPr>
      <w:spacing w:before="340" w:after="330" w:line="240" w:lineRule="auto"/>
      <w:keepNext/>
      <w:outlineLvl w:val="0"/>
      <w:keepLines/>
    </w:pPr>
    <w:rPr>
      <w:rFonts w:ascii="Arial Black" w:hAnsi="Arial Black" w:eastAsia="SimSun"/>
      <w:b/>
      <w:bCs/>
      <w:kern w:val="1"/>
      <w:sz w:val="44"/>
      <w:szCs w:val="44"/>
    </w:rPr>
  </w:style>
  <w:style w:type="paragraph" w:styleId="para2">
    <w:name w:val="heading 2"/>
    <w:qFormat/>
    <w:basedOn w:val="para0"/>
    <w:next w:val="para0"/>
    <w:pPr>
      <w:spacing w:before="260" w:after="260" w:line="240" w:lineRule="auto"/>
      <w:keepNext/>
      <w:outlineLvl w:val="1"/>
      <w:keepLines/>
    </w:pPr>
    <w:rPr>
      <w:b/>
      <w:bCs/>
      <w:sz w:val="32"/>
      <w:szCs w:val="32"/>
    </w:rPr>
  </w:style>
  <w:style w:type="paragraph" w:styleId="para3">
    <w:name w:val="heading 3"/>
    <w:qFormat/>
    <w:basedOn w:val="para0"/>
    <w:next w:val="para0"/>
    <w:pPr>
      <w:spacing w:before="260" w:after="260" w:line="240" w:lineRule="auto"/>
      <w:keepNext/>
      <w:outlineLvl w:val="2"/>
      <w:keepLines/>
    </w:pPr>
    <w:rPr>
      <w:b/>
      <w:bCs/>
      <w:sz w:val="28"/>
      <w:szCs w:val="32"/>
    </w:rPr>
  </w:style>
  <w:style w:type="paragraph" w:styleId="para4" w:customStyle="1">
    <w:name w:val="Title 0"/>
    <w:qFormat/>
    <w:basedOn w:val="para1"/>
    <w:pPr>
      <w:spacing w:before="50"/>
      <w:jc w:val="center"/>
    </w:pPr>
    <w:rPr>
      <w:caps/>
      <w:sz w:val="72"/>
    </w:rPr>
  </w:style>
  <w:style w:type="paragraph" w:styleId="para5" w:customStyle="1">
    <w:name w:val="Bullets"/>
    <w:qFormat/>
    <w:basedOn w:val="para0"/>
    <w:pPr>
      <w:numPr>
        <w:ilvl w:val="0"/>
        <w:numId w:val="1"/>
      </w:numPr>
      <w:ind w:left="1134" w:hanging="567"/>
      <w:spacing w:line="240" w:lineRule="auto"/>
    </w:pPr>
  </w:style>
  <w:style w:type="paragraph" w:styleId="para6">
    <w:name w:val="Footnote Text"/>
    <w:qFormat/>
    <w:basedOn w:val="para0"/>
    <w:pPr>
      <w:spacing w:before="0" w:line="240" w:lineRule="auto"/>
    </w:p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Black"/>
        <a:ea typeface="SimSun"/>
        <a:cs typeface="Gotham"/>
      </a:majorFont>
      <a:minorFont>
        <a:latin typeface="Gotham"/>
        <a:ea typeface="Gotham"/>
        <a:cs typeface="Gotham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</dc:creator>
  <cp:keywords/>
  <dc:description/>
  <cp:lastModifiedBy>Alfred Vesligaj</cp:lastModifiedBy>
  <cp:revision>3</cp:revision>
  <dcterms:created xsi:type="dcterms:W3CDTF">2017-08-27T19:18:00Z</dcterms:created>
  <dcterms:modified xsi:type="dcterms:W3CDTF">2019-11-25T08:01:36Z</dcterms:modified>
</cp:coreProperties>
</file>