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汽车车型及其竞品分析</w:t>
      </w:r>
    </w:p>
    <w:p>
      <w:pPr>
        <w:jc w:val="center"/>
        <w:rPr>
          <w:rFonts w:hint="eastAsia" w:asciiTheme="majorEastAsia" w:hAnsiTheme="majorEastAsia" w:eastAsiaTheme="majorEastAsia" w:cstheme="majorEastAsia"/>
          <w:b/>
          <w:bCs/>
          <w:sz w:val="30"/>
          <w:szCs w:val="30"/>
          <w:lang w:val="en-US" w:eastAsia="zh-CN"/>
        </w:rPr>
      </w:pPr>
    </w:p>
    <w:p>
      <w:pPr>
        <w:jc w:val="both"/>
        <w:rPr>
          <w:rFonts w:hint="default" w:asciiTheme="majorEastAsia" w:hAnsiTheme="majorEastAsia" w:eastAsiaTheme="majorEastAsia" w:cstheme="majorEastAsia"/>
          <w:b/>
          <w:bCs/>
          <w:color w:val="auto"/>
          <w:sz w:val="28"/>
          <w:szCs w:val="28"/>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Theme="majorEastAsia" w:hAnsiTheme="majorEastAsia" w:eastAsiaTheme="majorEastAsia" w:cstheme="majorEastAsia"/>
          <w:b/>
          <w:bCs/>
          <w:sz w:val="24"/>
          <w:szCs w:val="24"/>
          <w:lang w:val="en-US" w:eastAsia="zh-CN"/>
        </w:rPr>
        <w:t>摘要：</w:t>
      </w:r>
      <w:r>
        <w:rPr>
          <w:rFonts w:hint="eastAsia" w:ascii="宋体" w:hAnsi="宋体" w:eastAsia="宋体" w:cs="宋体"/>
          <w:sz w:val="24"/>
          <w:szCs w:val="24"/>
          <w:lang w:val="en-US" w:eastAsia="zh-CN"/>
        </w:rPr>
        <w:t xml:space="preserve"> </w:t>
      </w:r>
      <w:bookmarkStart w:id="0" w:name="_GoBack"/>
      <w:bookmarkEnd w:id="0"/>
      <w:r>
        <w:rPr>
          <w:rFonts w:ascii="宋体" w:hAnsi="宋体" w:eastAsia="宋体" w:cs="宋体"/>
          <w:sz w:val="24"/>
          <w:szCs w:val="24"/>
        </w:rPr>
        <w:t>基于阿里天池提供的真实车型数据集，针对竞品分析和车型画像展开了分析。采用多种方法对数据进行处理和分析，以揭示车型之间的关联性和特征。特别地，本文以一款特定车型为例，通过</w:t>
      </w:r>
      <w:r>
        <w:rPr>
          <w:rFonts w:hint="eastAsia" w:ascii="宋体" w:hAnsi="宋体" w:eastAsia="宋体" w:cs="宋体"/>
          <w:sz w:val="24"/>
          <w:szCs w:val="24"/>
          <w:lang w:val="en-US" w:eastAsia="zh-CN"/>
        </w:rPr>
        <w:t>多种</w:t>
      </w:r>
      <w:r>
        <w:rPr>
          <w:rFonts w:ascii="宋体" w:hAnsi="宋体" w:eastAsia="宋体" w:cs="宋体"/>
          <w:sz w:val="24"/>
          <w:szCs w:val="24"/>
        </w:rPr>
        <w:t>聚类分析的方法</w:t>
      </w:r>
      <w:r>
        <w:rPr>
          <w:rFonts w:hint="eastAsia" w:ascii="宋体" w:hAnsi="宋体" w:eastAsia="宋体" w:cs="宋体"/>
          <w:sz w:val="24"/>
          <w:szCs w:val="24"/>
          <w:lang w:val="en-US" w:eastAsia="zh-CN"/>
        </w:rPr>
        <w:t>对比分析</w:t>
      </w:r>
      <w:r>
        <w:rPr>
          <w:rFonts w:ascii="宋体" w:hAnsi="宋体" w:eastAsia="宋体" w:cs="宋体"/>
          <w:sz w:val="24"/>
          <w:szCs w:val="24"/>
        </w:rPr>
        <w:t>，成功地找到了与之具有相似特征的竞品车型。这一研究成果为产品的定位和竞品分析提供了有力的数据决策支持，具备显著的实际应用价值。</w:t>
      </w:r>
      <w:r>
        <w:rPr>
          <w:rFonts w:hint="eastAsia" w:ascii="宋体" w:hAnsi="宋体" w:eastAsia="宋体" w:cs="宋体"/>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数据获取与介绍</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数据获取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ascii="宋体" w:hAnsi="宋体" w:eastAsia="宋体" w:cs="宋体"/>
          <w:sz w:val="24"/>
          <w:szCs w:val="24"/>
          <w:lang w:eastAsia="zh-CN"/>
        </w:rPr>
      </w:pPr>
      <w:r>
        <w:rPr>
          <w:rFonts w:hint="default" w:ascii="Times New Roman" w:hAnsi="Times New Roman" w:eastAsia="宋体" w:cs="Times New Roman"/>
          <w:sz w:val="24"/>
          <w:szCs w:val="24"/>
          <w:lang w:val="en-US" w:eastAsia="zh-CN"/>
        </w:rPr>
        <w:t>本题数据来自阿里</w:t>
      </w:r>
      <w:r>
        <w:rPr>
          <w:rFonts w:hint="default" w:ascii="Times New Roman" w:hAnsi="Times New Roman" w:eastAsia="宋体" w:cs="Times New Roman"/>
          <w:sz w:val="24"/>
          <w:szCs w:val="24"/>
        </w:rPr>
        <w:t>天池提供的真实车型数据集car_price.csv</w:t>
      </w:r>
      <w:r>
        <w:rPr>
          <w:rFonts w:hint="eastAsia" w:ascii="Times New Roman" w:hAnsi="Times New Roman" w:eastAsia="宋体" w:cs="Times New Roman"/>
          <w:sz w:val="24"/>
          <w:szCs w:val="24"/>
          <w:lang w:eastAsia="zh-CN"/>
        </w:rPr>
        <w:t>，</w:t>
      </w:r>
      <w:r>
        <w:rPr>
          <w:rFonts w:ascii="宋体" w:hAnsi="宋体" w:eastAsia="宋体" w:cs="宋体"/>
          <w:sz w:val="24"/>
          <w:szCs w:val="24"/>
        </w:rPr>
        <w:t>数据包括了205款车的26个字段</w:t>
      </w:r>
      <w:r>
        <w:rPr>
          <w:rFonts w:hint="eastAsia" w:ascii="宋体" w:hAnsi="宋体" w:eastAsia="宋体" w:cs="宋体"/>
          <w:sz w:val="24"/>
          <w:szCs w:val="24"/>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84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数据介绍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下面是数据的每一个字段的详细介绍：</w:t>
      </w:r>
    </w:p>
    <w:p>
      <w:pPr>
        <w:numPr>
          <w:ilvl w:val="0"/>
          <w:numId w:val="0"/>
        </w:numPr>
        <w:ind w:left="420" w:leftChars="0"/>
        <w:jc w:val="both"/>
        <w:rPr>
          <w:rFonts w:hint="default" w:ascii="宋体" w:hAnsi="宋体" w:eastAsia="宋体" w:cs="宋体"/>
          <w:sz w:val="24"/>
          <w:szCs w:val="24"/>
          <w:lang w:val="en-US" w:eastAsia="zh-CN"/>
        </w:rPr>
      </w:pPr>
    </w:p>
    <w:p>
      <w:pPr>
        <w:jc w:val="both"/>
        <w:rPr>
          <w:rFonts w:hint="default" w:ascii="宋体" w:hAnsi="宋体" w:eastAsia="宋体" w:cs="宋体"/>
          <w:sz w:val="24"/>
          <w:szCs w:val="24"/>
          <w:vertAlign w:val="baseline"/>
          <w:lang w:val="en-US" w:eastAsia="zh-CN"/>
        </w:rPr>
      </w:pPr>
      <w:r>
        <w:rPr>
          <w:rFonts w:hint="eastAsia" w:ascii="宋体" w:hAnsi="宋体" w:eastAsia="宋体" w:cs="宋体"/>
          <w:sz w:val="24"/>
          <w:szCs w:val="24"/>
          <w:lang w:val="en-US" w:eastAsia="zh-CN"/>
        </w:rPr>
        <w:t xml:space="preserve">    </w:t>
      </w:r>
    </w:p>
    <w:p>
      <w:pPr>
        <w:pStyle w:val="3"/>
        <w:jc w:val="center"/>
        <w:rPr>
          <w:rFonts w:hint="eastAsia"/>
          <w:sz w:val="24"/>
          <w:szCs w:val="24"/>
          <w:lang w:eastAsia="zh-CN"/>
        </w:rPr>
      </w:pPr>
      <w:r>
        <w:rPr>
          <w:sz w:val="24"/>
          <w:szCs w:val="24"/>
        </w:rPr>
        <w:t xml:space="preserve">表 </w:t>
      </w:r>
      <w:r>
        <w:rPr>
          <w:sz w:val="24"/>
          <w:szCs w:val="24"/>
        </w:rPr>
        <w:fldChar w:fldCharType="begin"/>
      </w:r>
      <w:r>
        <w:rPr>
          <w:sz w:val="24"/>
          <w:szCs w:val="24"/>
        </w:rPr>
        <w:instrText xml:space="preserve"> SEQ 表 \* ARABIC </w:instrText>
      </w:r>
      <w:r>
        <w:rPr>
          <w:sz w:val="24"/>
          <w:szCs w:val="24"/>
        </w:rPr>
        <w:fldChar w:fldCharType="separate"/>
      </w:r>
      <w:r>
        <w:rPr>
          <w:sz w:val="24"/>
          <w:szCs w:val="24"/>
        </w:rPr>
        <w:t>1</w:t>
      </w:r>
      <w:r>
        <w:rPr>
          <w:sz w:val="24"/>
          <w:szCs w:val="24"/>
        </w:rPr>
        <w:fldChar w:fldCharType="end"/>
      </w:r>
      <w:r>
        <w:rPr>
          <w:rFonts w:hint="eastAsia"/>
          <w:sz w:val="24"/>
          <w:szCs w:val="24"/>
          <w:lang w:eastAsia="zh-CN"/>
        </w:rPr>
        <w:t xml:space="preserve">  数据集字段详细介绍</w:t>
      </w:r>
    </w:p>
    <w:p>
      <w:pPr>
        <w:rPr>
          <w:rFonts w:hint="eastAsia"/>
          <w:lang w:eastAsia="zh-CN"/>
        </w:rPr>
      </w:pPr>
    </w:p>
    <w:tbl>
      <w:tblPr>
        <w:tblStyle w:val="7"/>
        <w:tblW w:w="7278" w:type="dxa"/>
        <w:tblInd w:w="56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
        <w:gridCol w:w="2378"/>
        <w:gridCol w:w="4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w:t>
            </w:r>
          </w:p>
        </w:tc>
        <w:tc>
          <w:tcPr>
            <w:tcW w:w="2384" w:type="dxa"/>
            <w:vAlign w:val="center"/>
          </w:tcPr>
          <w:p>
            <w:pPr>
              <w:keepNext w:val="0"/>
              <w:keepLines w:val="0"/>
              <w:widowControl/>
              <w:suppressLineNumbers w:val="0"/>
              <w:jc w:val="center"/>
              <w:rPr>
                <w:rFonts w:hint="default" w:ascii="Times New Roman" w:hAnsi="Times New Roman" w:eastAsia="宋体" w:cs="Times New Roman"/>
                <w:b/>
                <w:bCs/>
                <w:sz w:val="24"/>
                <w:szCs w:val="24"/>
                <w:vertAlign w:val="baseline"/>
                <w:lang w:val="en-US" w:eastAsia="zh-CN"/>
              </w:rPr>
            </w:pPr>
            <w:r>
              <w:rPr>
                <w:rStyle w:val="9"/>
                <w:rFonts w:hint="default" w:ascii="Times New Roman" w:hAnsi="Times New Roman" w:eastAsia="宋体" w:cs="Times New Roman"/>
                <w:b/>
                <w:bCs/>
                <w:kern w:val="0"/>
                <w:sz w:val="24"/>
                <w:szCs w:val="24"/>
                <w:lang w:val="en-US" w:eastAsia="zh-CN" w:bidi="ar"/>
              </w:rPr>
              <w:t>Car_ID</w:t>
            </w:r>
          </w:p>
        </w:tc>
        <w:tc>
          <w:tcPr>
            <w:tcW w:w="4471" w:type="dxa"/>
            <w:vAlign w:val="center"/>
          </w:tcPr>
          <w:p>
            <w:pPr>
              <w:keepNext w:val="0"/>
              <w:keepLines w:val="0"/>
              <w:widowControl/>
              <w:suppressLineNumbers w:val="0"/>
              <w:jc w:val="center"/>
              <w:rPr>
                <w:rFonts w:hint="default" w:ascii="Times New Roman" w:hAnsi="Times New Roman" w:eastAsia="宋体" w:cs="Times New Roman"/>
                <w:b/>
                <w:bCs/>
                <w:sz w:val="24"/>
                <w:szCs w:val="24"/>
                <w:vertAlign w:val="baseline"/>
                <w:lang w:val="en-US" w:eastAsia="zh-CN"/>
              </w:rPr>
            </w:pPr>
            <w:r>
              <w:rPr>
                <w:rFonts w:hint="default" w:ascii="Times New Roman" w:hAnsi="Times New Roman" w:eastAsia="宋体" w:cs="Times New Roman"/>
                <w:b/>
                <w:bCs/>
                <w:kern w:val="0"/>
                <w:sz w:val="24"/>
                <w:szCs w:val="24"/>
                <w:lang w:val="en-US" w:eastAsia="zh-CN" w:bidi="ar"/>
              </w:rPr>
              <w:t>Unique id of each observation (Interger)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1"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Symboling</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Its assigned insurance risk rating, A value of +3 indicates that the auto is risky, -3 that it is probably pretty safe.(Categorical)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3</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carCompany</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Name of car company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4</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fueltype</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Car fuel type i.e gas or diesel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5</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aspiration</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Aspiration used in a car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6</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doornumber</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Number of doors in a car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7</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carbody</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body of car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8</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drivewheel</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type of drive wheel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9</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enginelocation</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Location of car engine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10</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wheelbase</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Weelbase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11</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carlength</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Length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12</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carwidth</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Width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13</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carheight</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height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14</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curbweight</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The weight of a car without occupants or baggage.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15</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enginetype</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Type of engine.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16</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cylindernumber</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cylinder placed in the car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17</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enginesize</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Size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18</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fuelsystem</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Fuel system of car (Categorical)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19</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boreratio</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Boreratio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20</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stroke</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Stroke or volume inside the engine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21</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compressionratio</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compression ratio of car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22</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horsepower</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Horsepower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23</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peakrpm</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car peak rpm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24</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citympg</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Mileage in city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25</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highwaympg</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Mileage on highway (Numeric)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423"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26</w:t>
            </w:r>
          </w:p>
        </w:tc>
        <w:tc>
          <w:tcPr>
            <w:tcW w:w="2384"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Style w:val="9"/>
                <w:rFonts w:hint="default" w:ascii="Times New Roman" w:hAnsi="Times New Roman" w:eastAsia="宋体" w:cs="Times New Roman"/>
                <w:b w:val="0"/>
                <w:bCs w:val="0"/>
                <w:kern w:val="0"/>
                <w:sz w:val="24"/>
                <w:szCs w:val="24"/>
                <w:lang w:val="en-US" w:eastAsia="zh-CN" w:bidi="ar"/>
              </w:rPr>
              <w:t>price(Dependent variable)</w:t>
            </w:r>
          </w:p>
        </w:tc>
        <w:tc>
          <w:tcPr>
            <w:tcW w:w="4471" w:type="dxa"/>
            <w:vAlign w:val="center"/>
          </w:tcPr>
          <w:p>
            <w:pPr>
              <w:keepNext w:val="0"/>
              <w:keepLines w:val="0"/>
              <w:widowControl/>
              <w:suppressLineNumbers w:val="0"/>
              <w:jc w:val="center"/>
              <w:rPr>
                <w:rFonts w:hint="default" w:ascii="Times New Roman" w:hAnsi="Times New Roman" w:eastAsia="宋体" w:cs="Times New Roman"/>
                <w:b w:val="0"/>
                <w:bCs w:val="0"/>
                <w:sz w:val="24"/>
                <w:szCs w:val="24"/>
                <w:vertAlign w:val="baseline"/>
                <w:lang w:val="en-US" w:eastAsia="zh-CN"/>
              </w:rPr>
            </w:pPr>
            <w:r>
              <w:rPr>
                <w:rFonts w:hint="default" w:ascii="Times New Roman" w:hAnsi="Times New Roman" w:eastAsia="宋体" w:cs="Times New Roman"/>
                <w:b w:val="0"/>
                <w:bCs w:val="0"/>
                <w:kern w:val="0"/>
                <w:sz w:val="24"/>
                <w:szCs w:val="24"/>
                <w:lang w:val="en-US" w:eastAsia="zh-CN" w:bidi="ar"/>
              </w:rPr>
              <w:t>Price of car (Numeric)</w:t>
            </w:r>
          </w:p>
        </w:tc>
      </w:tr>
    </w:tbl>
    <w:p>
      <w:pPr>
        <w:pStyle w:val="3"/>
        <w:jc w:val="center"/>
        <w:rPr>
          <w:rFonts w:hint="eastAsia" w:ascii="宋体" w:hAnsi="宋体" w:eastAsia="宋体" w:cs="宋体"/>
          <w:sz w:val="24"/>
          <w:szCs w:val="24"/>
        </w:rPr>
      </w:pPr>
    </w:p>
    <w:p>
      <w:pPr>
        <w:pStyle w:val="3"/>
        <w:jc w:val="both"/>
        <w:rPr>
          <w:rFonts w:hint="eastAsia" w:ascii="宋体" w:hAnsi="宋体" w:eastAsia="宋体" w:cs="宋体"/>
          <w:b/>
          <w:bCs/>
          <w:sz w:val="24"/>
          <w:szCs w:val="24"/>
          <w:lang w:eastAsia="zh-CN"/>
        </w:rPr>
      </w:pPr>
    </w:p>
    <w:p>
      <w:pPr>
        <w:rPr>
          <w:rFonts w:hint="eastAsia"/>
          <w:lang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研究目标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ascii="宋体" w:hAnsi="宋体" w:eastAsia="宋体" w:cs="宋体"/>
          <w:sz w:val="24"/>
          <w:szCs w:val="24"/>
        </w:rPr>
      </w:pPr>
      <w:r>
        <w:rPr>
          <w:rFonts w:ascii="宋体" w:hAnsi="宋体" w:eastAsia="宋体" w:cs="宋体"/>
          <w:sz w:val="24"/>
          <w:szCs w:val="24"/>
        </w:rPr>
        <w:t>我们的目标是通过多种方法对真实的车型数据进行处理和分析，以揭示车型之间的关联性和特征，并通过聚类分析找到指定车型的竞品车型。通过深入挖掘车型数据，我们的研究旨在为汽车行业的市场定位和竞争策略提供新的视角和方法，以推动行业的发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ascii="宋体" w:hAnsi="宋体" w:eastAsia="宋体" w:cs="宋体"/>
          <w:sz w:val="24"/>
          <w:szCs w:val="24"/>
        </w:rPr>
      </w:pP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42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数据探索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ascii="宋体" w:hAnsi="宋体" w:eastAsia="宋体" w:cs="宋体"/>
          <w:sz w:val="24"/>
          <w:szCs w:val="24"/>
        </w:rPr>
        <w:t>数据特征</w:t>
      </w:r>
      <w:r>
        <w:rPr>
          <w:rFonts w:hint="eastAsia" w:ascii="宋体" w:hAnsi="宋体" w:eastAsia="宋体" w:cs="宋体"/>
          <w:sz w:val="24"/>
          <w:szCs w:val="24"/>
          <w:lang w:val="en-US" w:eastAsia="zh-CN"/>
        </w:rPr>
        <w:t>分析</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通过python的duplicated().sum()与isnull().sum()分别对重复值和空值进行检查，发现并不存在重复值和空值。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r>
        <w:rPr>
          <w:rFonts w:hint="eastAsia" w:ascii="宋体" w:hAnsi="宋体" w:eastAsia="宋体" w:cs="宋体"/>
          <w:sz w:val="24"/>
          <w:szCs w:val="24"/>
          <w:lang w:val="en-US" w:eastAsia="zh-CN"/>
        </w:rPr>
        <w:t>利用python的info()函数可以把</w:t>
      </w:r>
      <w:r>
        <w:rPr>
          <w:rFonts w:ascii="宋体" w:hAnsi="宋体" w:eastAsia="宋体" w:cs="宋体"/>
          <w:sz w:val="24"/>
          <w:szCs w:val="24"/>
        </w:rPr>
        <w:t>数据特征区分为3大类：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eastAsia="zh-CN"/>
        </w:rPr>
      </w:pPr>
      <w:r>
        <w:rPr>
          <w:rFonts w:ascii="宋体" w:hAnsi="宋体" w:eastAsia="宋体" w:cs="宋体"/>
          <w:sz w:val="24"/>
          <w:szCs w:val="24"/>
        </w:rPr>
        <w:t>第一类：汽车ID类属性</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val="en-US" w:eastAsia="zh-CN"/>
        </w:rPr>
      </w:pPr>
    </w:p>
    <w:p>
      <w:pPr>
        <w:pStyle w:val="3"/>
        <w:jc w:val="center"/>
        <w:rPr>
          <w:rFonts w:hint="eastAsia"/>
          <w:sz w:val="24"/>
          <w:szCs w:val="24"/>
          <w:lang w:eastAsia="zh-CN"/>
        </w:rPr>
      </w:pPr>
      <w:r>
        <w:rPr>
          <w:sz w:val="24"/>
          <w:szCs w:val="24"/>
        </w:rPr>
        <w:t xml:space="preserve">表 </w:t>
      </w:r>
      <w:r>
        <w:rPr>
          <w:sz w:val="24"/>
          <w:szCs w:val="24"/>
        </w:rPr>
        <w:fldChar w:fldCharType="begin"/>
      </w:r>
      <w:r>
        <w:rPr>
          <w:sz w:val="24"/>
          <w:szCs w:val="24"/>
        </w:rPr>
        <w:instrText xml:space="preserve"> SEQ 表 \* ARABIC </w:instrText>
      </w:r>
      <w:r>
        <w:rPr>
          <w:sz w:val="24"/>
          <w:szCs w:val="24"/>
        </w:rPr>
        <w:fldChar w:fldCharType="separate"/>
      </w:r>
      <w:r>
        <w:rPr>
          <w:sz w:val="24"/>
          <w:szCs w:val="24"/>
        </w:rPr>
        <w:t>2</w:t>
      </w:r>
      <w:r>
        <w:rPr>
          <w:sz w:val="24"/>
          <w:szCs w:val="24"/>
        </w:rPr>
        <w:fldChar w:fldCharType="end"/>
      </w:r>
      <w:r>
        <w:rPr>
          <w:rFonts w:hint="eastAsia"/>
          <w:sz w:val="24"/>
          <w:szCs w:val="24"/>
          <w:lang w:eastAsia="zh-CN"/>
        </w:rPr>
        <w:t xml:space="preserve"> 汽车ID属性</w:t>
      </w:r>
    </w:p>
    <w:p>
      <w:pPr>
        <w:rPr>
          <w:rFonts w:hint="eastAsia"/>
          <w:lang w:eastAsia="zh-CN"/>
        </w:rPr>
      </w:pPr>
    </w:p>
    <w:tbl>
      <w:tblPr>
        <w:tblStyle w:val="1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ID</w:t>
            </w:r>
          </w:p>
        </w:tc>
        <w:tc>
          <w:tcPr>
            <w:tcW w:w="6520" w:type="dxa"/>
            <w:tcBorders>
              <w:top w:val="single" w:color="auto" w:sz="12" w:space="0"/>
              <w:bottom w:val="single" w:color="auto" w:sz="6" w:space="0"/>
              <w:right w:val="nil"/>
              <w:insideH w:val="single" w:sz="6" w:space="0"/>
              <w:insideV w:val="nil"/>
              <w:tl2br w:val="nil"/>
              <w:tr2bl w:val="nil"/>
            </w:tcBorders>
            <w:vAlign w:val="center"/>
          </w:tcPr>
          <w:p>
            <w:pPr>
              <w:jc w:val="center"/>
              <w:rPr>
                <w:rFonts w:hint="eastAsia" w:ascii="宋体" w:hAnsi="宋体" w:eastAsia="宋体" w:cs="宋体"/>
                <w:b w:val="0"/>
                <w:bCs w:val="0"/>
              </w:rPr>
            </w:pPr>
            <w:r>
              <w:rPr>
                <w:rFonts w:hint="eastAsia" w:ascii="宋体" w:hAnsi="宋体" w:eastAsia="宋体" w:cs="宋体"/>
                <w:b w:val="0"/>
                <w:bCs w:val="0"/>
              </w:rPr>
              <w:t>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eastAsia" w:ascii="宋体" w:hAnsi="宋体" w:eastAsia="宋体" w:cs="宋体"/>
                <w:b w:val="0"/>
                <w:bCs w:val="0"/>
                <w:lang w:val="en-US" w:eastAsia="zh-CN"/>
              </w:rPr>
            </w:pPr>
            <w:r>
              <w:rPr>
                <w:rFonts w:hint="eastAsia" w:ascii="宋体" w:hAnsi="宋体" w:eastAsia="宋体" w:cs="宋体"/>
                <w:b w:val="0"/>
                <w:bCs w:val="0"/>
                <w:lang w:val="en-US" w:eastAsia="zh-CN"/>
              </w:rPr>
              <w:t>1</w:t>
            </w:r>
          </w:p>
        </w:tc>
        <w:tc>
          <w:tcPr>
            <w:tcW w:w="6520"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Car_ID 车号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eastAsia" w:ascii="宋体" w:hAnsi="宋体" w:eastAsia="宋体" w:cs="宋体"/>
                <w:b w:val="0"/>
                <w:bCs w:val="0"/>
                <w:lang w:val="en-US" w:eastAsia="zh-CN"/>
              </w:rPr>
            </w:pPr>
            <w:r>
              <w:rPr>
                <w:rFonts w:hint="eastAsia" w:ascii="宋体" w:hAnsi="宋体" w:eastAsia="宋体" w:cs="宋体"/>
                <w:b w:val="0"/>
                <w:bCs w:val="0"/>
                <w:lang w:val="en-US" w:eastAsia="zh-CN"/>
              </w:rPr>
              <w:t>3</w:t>
            </w:r>
          </w:p>
        </w:tc>
        <w:tc>
          <w:tcPr>
            <w:tcW w:w="6520"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CarName 车名</w:t>
            </w:r>
          </w:p>
        </w:tc>
      </w:tr>
    </w:tbl>
    <w:p>
      <w:pPr>
        <w:pStyle w:val="3"/>
        <w:jc w:val="center"/>
      </w:pPr>
    </w:p>
    <w:p>
      <w:pPr>
        <w:pStyle w:val="3"/>
        <w:jc w:val="center"/>
        <w:rPr>
          <w:rFonts w:hint="eastAsia" w:ascii="宋体" w:hAnsi="宋体" w:eastAsia="宋体" w:cs="宋体"/>
          <w:b/>
          <w:bCs/>
          <w:sz w:val="24"/>
          <w:szCs w:val="24"/>
          <w:lang w:eastAsia="zh-CN"/>
        </w:rPr>
      </w:pPr>
    </w:p>
    <w:p>
      <w:pPr>
        <w:pStyle w:val="3"/>
        <w:jc w:val="center"/>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r>
        <w:rPr>
          <w:rFonts w:ascii="宋体" w:hAnsi="宋体" w:eastAsia="宋体" w:cs="宋体"/>
          <w:sz w:val="24"/>
          <w:szCs w:val="24"/>
        </w:rPr>
        <w:t>第二类：类别型变量（10个）</w:t>
      </w:r>
    </w:p>
    <w:p>
      <w:pPr>
        <w:pStyle w:val="3"/>
        <w:jc w:val="center"/>
        <w:rPr>
          <w:rFonts w:hint="eastAsia"/>
          <w:sz w:val="24"/>
          <w:szCs w:val="24"/>
          <w:lang w:eastAsia="zh-CN"/>
        </w:rPr>
      </w:pPr>
      <w:r>
        <w:rPr>
          <w:sz w:val="24"/>
          <w:szCs w:val="24"/>
        </w:rPr>
        <w:t xml:space="preserve">表 </w:t>
      </w:r>
      <w:r>
        <w:rPr>
          <w:sz w:val="24"/>
          <w:szCs w:val="24"/>
        </w:rPr>
        <w:fldChar w:fldCharType="begin"/>
      </w:r>
      <w:r>
        <w:rPr>
          <w:sz w:val="24"/>
          <w:szCs w:val="24"/>
        </w:rPr>
        <w:instrText xml:space="preserve"> SEQ 表 \* ARABIC </w:instrText>
      </w:r>
      <w:r>
        <w:rPr>
          <w:sz w:val="24"/>
          <w:szCs w:val="24"/>
        </w:rPr>
        <w:fldChar w:fldCharType="separate"/>
      </w:r>
      <w:r>
        <w:rPr>
          <w:sz w:val="24"/>
          <w:szCs w:val="24"/>
        </w:rPr>
        <w:t>3</w:t>
      </w:r>
      <w:r>
        <w:rPr>
          <w:sz w:val="24"/>
          <w:szCs w:val="24"/>
        </w:rPr>
        <w:fldChar w:fldCharType="end"/>
      </w:r>
      <w:r>
        <w:rPr>
          <w:rFonts w:hint="eastAsia"/>
          <w:sz w:val="24"/>
          <w:szCs w:val="24"/>
          <w:lang w:eastAsia="zh-CN"/>
        </w:rPr>
        <w:t xml:space="preserve"> 类别型变量</w:t>
      </w:r>
    </w:p>
    <w:p>
      <w:pPr>
        <w:rPr>
          <w:rFonts w:hint="eastAsia"/>
          <w:lang w:eastAsia="zh-CN"/>
        </w:rPr>
      </w:pPr>
    </w:p>
    <w:tbl>
      <w:tblPr>
        <w:tblStyle w:val="1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ID</w:t>
            </w:r>
          </w:p>
        </w:tc>
        <w:tc>
          <w:tcPr>
            <w:tcW w:w="6520" w:type="dxa"/>
            <w:tcBorders>
              <w:top w:val="single" w:color="auto" w:sz="12" w:space="0"/>
              <w:bottom w:val="single" w:color="auto" w:sz="6" w:space="0"/>
              <w:right w:val="nil"/>
              <w:insideH w:val="single" w:sz="6" w:space="0"/>
              <w:insideV w:val="nil"/>
              <w:tl2br w:val="nil"/>
              <w:tr2bl w:val="nil"/>
            </w:tcBorders>
            <w:vAlign w:val="center"/>
          </w:tcPr>
          <w:p>
            <w:pPr>
              <w:jc w:val="center"/>
              <w:rPr>
                <w:rFonts w:hint="eastAsia" w:ascii="宋体" w:hAnsi="宋体" w:eastAsia="宋体" w:cs="宋体"/>
                <w:b w:val="0"/>
                <w:bCs w:val="0"/>
              </w:rPr>
            </w:pPr>
            <w:r>
              <w:rPr>
                <w:rFonts w:hint="eastAsia" w:ascii="宋体" w:hAnsi="宋体" w:eastAsia="宋体" w:cs="宋体"/>
                <w:b w:val="0"/>
                <w:bCs w:val="0"/>
              </w:rPr>
              <w:t>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w:t>
            </w:r>
          </w:p>
        </w:tc>
        <w:tc>
          <w:tcPr>
            <w:tcW w:w="6520"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Symboling 保险风险评级</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eastAsia" w:ascii="宋体" w:hAnsi="宋体" w:eastAsia="宋体" w:cs="宋体"/>
                <w:b w:val="0"/>
                <w:bCs w:val="0"/>
                <w:lang w:val="en-US" w:eastAsia="zh-CN"/>
              </w:rPr>
            </w:pPr>
            <w:r>
              <w:rPr>
                <w:rFonts w:hint="eastAsia" w:ascii="宋体" w:hAnsi="宋体" w:eastAsia="宋体" w:cs="宋体"/>
                <w:b w:val="0"/>
                <w:bCs w:val="0"/>
                <w:lang w:val="en-US" w:eastAsia="zh-CN"/>
              </w:rPr>
              <w:t xml:space="preserve">4 </w:t>
            </w:r>
          </w:p>
        </w:tc>
        <w:tc>
          <w:tcPr>
            <w:tcW w:w="6520"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fueltype 燃料类型</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 xml:space="preserve">5 </w:t>
            </w:r>
          </w:p>
        </w:tc>
        <w:tc>
          <w:tcPr>
            <w:tcW w:w="6520" w:type="dxa"/>
            <w:vAlign w:val="center"/>
          </w:tcPr>
          <w:p>
            <w:pPr>
              <w:adjustRightInd w:val="0"/>
              <w:snapToGrid w:val="0"/>
              <w:jc w:val="center"/>
              <w:rPr>
                <w:rFonts w:hint="default" w:ascii="宋体" w:hAnsi="宋体" w:eastAsia="宋体" w:cs="宋体"/>
                <w:b w:val="0"/>
                <w:bCs w:val="0"/>
                <w:lang w:val="en-US"/>
              </w:rPr>
            </w:pPr>
            <w:r>
              <w:rPr>
                <w:rFonts w:ascii="宋体" w:hAnsi="宋体" w:eastAsia="宋体" w:cs="宋体"/>
                <w:sz w:val="24"/>
                <w:szCs w:val="24"/>
              </w:rPr>
              <w:t>aspiration 发动机吸气形式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6</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doornumber 车门数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7</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carbody 车身型式</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8</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drivewheel 驱动轮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9</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enginelocation 发动机位置</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15</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enginetype 发动机型号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16</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cylindernumber 气缸数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18</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fuelsystem 燃油系统</w:t>
            </w:r>
          </w:p>
        </w:tc>
      </w:tr>
    </w:tbl>
    <w:p>
      <w:pPr>
        <w:pStyle w:val="3"/>
        <w:jc w:val="both"/>
        <w:rPr>
          <w:rFonts w:hint="eastAsia" w:ascii="宋体" w:hAnsi="宋体" w:eastAsia="宋体" w:cs="宋体"/>
          <w:b/>
          <w:bCs/>
          <w:sz w:val="24"/>
          <w:szCs w:val="24"/>
          <w:lang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r>
        <w:rPr>
          <w:rFonts w:ascii="宋体" w:hAnsi="宋体" w:eastAsia="宋体" w:cs="宋体"/>
          <w:sz w:val="24"/>
          <w:szCs w:val="24"/>
        </w:rPr>
        <w:t>第三类：连续数值型变量（14个）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ascii="宋体" w:hAnsi="宋体" w:eastAsia="宋体" w:cs="宋体"/>
          <w:sz w:val="24"/>
          <w:szCs w:val="24"/>
        </w:rPr>
      </w:pPr>
    </w:p>
    <w:p>
      <w:pPr>
        <w:pStyle w:val="3"/>
        <w:jc w:val="center"/>
        <w:rPr>
          <w:rFonts w:hint="eastAsia"/>
          <w:sz w:val="24"/>
          <w:szCs w:val="24"/>
          <w:lang w:eastAsia="zh-CN"/>
        </w:rPr>
      </w:pPr>
      <w:r>
        <w:rPr>
          <w:sz w:val="24"/>
          <w:szCs w:val="24"/>
        </w:rPr>
        <w:t xml:space="preserve">表 </w:t>
      </w:r>
      <w:r>
        <w:rPr>
          <w:sz w:val="24"/>
          <w:szCs w:val="24"/>
        </w:rPr>
        <w:fldChar w:fldCharType="begin"/>
      </w:r>
      <w:r>
        <w:rPr>
          <w:sz w:val="24"/>
          <w:szCs w:val="24"/>
        </w:rPr>
        <w:instrText xml:space="preserve"> SEQ 表 \* ARABIC </w:instrText>
      </w:r>
      <w:r>
        <w:rPr>
          <w:sz w:val="24"/>
          <w:szCs w:val="24"/>
        </w:rPr>
        <w:fldChar w:fldCharType="separate"/>
      </w:r>
      <w:r>
        <w:rPr>
          <w:sz w:val="24"/>
          <w:szCs w:val="24"/>
        </w:rPr>
        <w:t>4</w:t>
      </w:r>
      <w:r>
        <w:rPr>
          <w:sz w:val="24"/>
          <w:szCs w:val="24"/>
        </w:rPr>
        <w:fldChar w:fldCharType="end"/>
      </w:r>
      <w:r>
        <w:rPr>
          <w:rFonts w:hint="eastAsia"/>
          <w:sz w:val="24"/>
          <w:szCs w:val="24"/>
          <w:lang w:eastAsia="zh-CN"/>
        </w:rPr>
        <w:t xml:space="preserve"> 连续数值型变量</w:t>
      </w:r>
    </w:p>
    <w:p>
      <w:pPr>
        <w:rPr>
          <w:rFonts w:hint="eastAsia"/>
          <w:lang w:eastAsia="zh-CN"/>
        </w:rPr>
      </w:pPr>
    </w:p>
    <w:tbl>
      <w:tblPr>
        <w:tblStyle w:val="11"/>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ID</w:t>
            </w:r>
          </w:p>
        </w:tc>
        <w:tc>
          <w:tcPr>
            <w:tcW w:w="6520" w:type="dxa"/>
            <w:tcBorders>
              <w:top w:val="single" w:color="auto" w:sz="12" w:space="0"/>
              <w:bottom w:val="single" w:color="auto" w:sz="6" w:space="0"/>
              <w:right w:val="nil"/>
              <w:insideH w:val="single" w:sz="6" w:space="0"/>
              <w:insideV w:val="nil"/>
              <w:tl2br w:val="nil"/>
              <w:tr2bl w:val="nil"/>
            </w:tcBorders>
            <w:vAlign w:val="center"/>
          </w:tcPr>
          <w:p>
            <w:pPr>
              <w:jc w:val="center"/>
              <w:rPr>
                <w:rFonts w:hint="eastAsia" w:ascii="宋体" w:hAnsi="宋体" w:eastAsia="宋体" w:cs="宋体"/>
                <w:b w:val="0"/>
                <w:bCs w:val="0"/>
              </w:rPr>
            </w:pPr>
            <w:r>
              <w:rPr>
                <w:rFonts w:hint="eastAsia" w:ascii="宋体" w:hAnsi="宋体" w:eastAsia="宋体" w:cs="宋体"/>
                <w:b w:val="0"/>
                <w:bCs w:val="0"/>
              </w:rPr>
              <w:t>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10</w:t>
            </w:r>
          </w:p>
        </w:tc>
        <w:tc>
          <w:tcPr>
            <w:tcW w:w="6520"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wheelbase 轴距</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11</w:t>
            </w:r>
          </w:p>
        </w:tc>
        <w:tc>
          <w:tcPr>
            <w:tcW w:w="6520"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carlength 车长</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12</w:t>
            </w:r>
          </w:p>
        </w:tc>
        <w:tc>
          <w:tcPr>
            <w:tcW w:w="6520" w:type="dxa"/>
            <w:vAlign w:val="center"/>
          </w:tcPr>
          <w:p>
            <w:pPr>
              <w:adjustRightInd w:val="0"/>
              <w:snapToGrid w:val="0"/>
              <w:jc w:val="center"/>
              <w:rPr>
                <w:rFonts w:hint="default" w:ascii="宋体" w:hAnsi="宋体" w:eastAsia="宋体" w:cs="宋体"/>
                <w:b w:val="0"/>
                <w:bCs w:val="0"/>
                <w:lang w:val="en-US"/>
              </w:rPr>
            </w:pPr>
            <w:r>
              <w:rPr>
                <w:rFonts w:ascii="宋体" w:hAnsi="宋体" w:eastAsia="宋体" w:cs="宋体"/>
                <w:sz w:val="24"/>
                <w:szCs w:val="24"/>
              </w:rPr>
              <w:t>carwidth 车宽</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13</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carheight 车高</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14</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curbweight 整备质量（汽车净重）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17</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enginesize 发动机尺寸</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19</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boreratio 气缸横截面面积与冲程比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20</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stroke 发动机冲程</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21</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compressionratio 压缩比</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22</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horsepower 马力</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23</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peakrpm 最大功率转速</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24</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citympg 城市里程（每加仑英里数）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25</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highwaympg 高速公路里程（每加仑英里数）</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jc w:val="center"/>
              <w:rPr>
                <w:rFonts w:hint="default" w:ascii="宋体" w:hAnsi="宋体" w:eastAsia="宋体" w:cs="宋体"/>
                <w:b w:val="0"/>
                <w:bCs w:val="0"/>
                <w:lang w:val="en-US" w:eastAsia="zh-CN"/>
              </w:rPr>
            </w:pPr>
            <w:r>
              <w:rPr>
                <w:rFonts w:hint="eastAsia" w:ascii="宋体" w:hAnsi="宋体" w:eastAsia="宋体" w:cs="宋体"/>
                <w:b w:val="0"/>
                <w:bCs w:val="0"/>
                <w:lang w:val="en-US" w:eastAsia="zh-CN"/>
              </w:rPr>
              <w:t>26</w:t>
            </w:r>
          </w:p>
        </w:tc>
        <w:tc>
          <w:tcPr>
            <w:tcW w:w="6520"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price(Dependent variable) 价格（因变量）</w:t>
            </w:r>
          </w:p>
        </w:tc>
      </w:tr>
    </w:tbl>
    <w:p>
      <w:pPr>
        <w:pStyle w:val="3"/>
        <w:jc w:val="center"/>
        <w:rPr>
          <w:rFonts w:hint="eastAsia" w:ascii="宋体" w:hAnsi="宋体" w:eastAsia="宋体" w:cs="宋体"/>
          <w:b/>
          <w:bCs/>
          <w:sz w:val="24"/>
          <w:szCs w:val="24"/>
        </w:rPr>
      </w:pPr>
    </w:p>
    <w:p>
      <w:pPr>
        <w:pStyle w:val="3"/>
        <w:jc w:val="center"/>
        <w:rPr>
          <w:rFonts w:hint="eastAsia" w:ascii="宋体" w:hAnsi="宋体" w:eastAsia="宋体" w:cs="宋体"/>
          <w:b/>
          <w:bCs/>
          <w:sz w:val="24"/>
          <w:szCs w:val="24"/>
          <w:lang w:eastAsia="zh-CN"/>
        </w:rPr>
      </w:pPr>
    </w:p>
    <w:p>
      <w:pPr>
        <w:rPr>
          <w:rFonts w:hint="eastAsia"/>
          <w:lang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检查变量特征取值情况</w:t>
      </w:r>
    </w:p>
    <w:p>
      <w:pPr>
        <w:keepNext w:val="0"/>
        <w:keepLines w:val="0"/>
        <w:pageBreakBefore w:val="0"/>
        <w:widowControl w:val="0"/>
        <w:numPr>
          <w:ilvl w:val="1"/>
          <w:numId w:val="3"/>
        </w:numPr>
        <w:kinsoku/>
        <w:wordWrap/>
        <w:overflowPunct/>
        <w:topLinePunct w:val="0"/>
        <w:autoSpaceDE/>
        <w:autoSpaceDN/>
        <w:bidi w:val="0"/>
        <w:adjustRightInd/>
        <w:snapToGrid/>
        <w:spacing w:line="360" w:lineRule="auto"/>
        <w:ind w:leftChars="0"/>
        <w:jc w:val="both"/>
        <w:textAlignment w:val="auto"/>
        <w:rPr>
          <w:rFonts w:hint="eastAsia" w:ascii="宋体" w:hAnsi="宋体" w:eastAsia="宋体" w:cs="宋体"/>
          <w:sz w:val="24"/>
          <w:szCs w:val="24"/>
          <w:lang w:val="en-US" w:eastAsia="zh-CN"/>
        </w:rPr>
      </w:pPr>
      <w:r>
        <w:rPr>
          <w:rFonts w:ascii="宋体" w:hAnsi="宋体" w:eastAsia="宋体" w:cs="宋体"/>
          <w:sz w:val="24"/>
          <w:szCs w:val="24"/>
        </w:rPr>
        <w:t>查看类别属性特征分类取值情况</w:t>
      </w:r>
      <w:r>
        <w:rPr>
          <w:rFonts w:hint="eastAsia" w:ascii="宋体" w:hAnsi="宋体" w:eastAsia="宋体" w:cs="宋体"/>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pPr>
      <w:r>
        <w:drawing>
          <wp:inline distT="0" distB="0" distL="114300" distR="114300">
            <wp:extent cx="4366260" cy="325374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66260" cy="3253740"/>
                    </a:xfrm>
                    <a:prstGeom prst="rect">
                      <a:avLst/>
                    </a:prstGeom>
                    <a:noFill/>
                    <a:ln>
                      <a:noFill/>
                    </a:ln>
                  </pic:spPr>
                </pic:pic>
              </a:graphicData>
            </a:graphic>
          </wp:inline>
        </w:drawing>
      </w:r>
    </w:p>
    <w:p>
      <w:pPr>
        <w:pStyle w:val="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sz w:val="24"/>
          <w:szCs w:val="24"/>
        </w:rPr>
      </w:pPr>
    </w:p>
    <w:p>
      <w:pPr>
        <w:pStyle w:val="3"/>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center"/>
        <w:textAlignment w:val="auto"/>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w:t>
      </w:r>
      <w:r>
        <w:rPr>
          <w:sz w:val="24"/>
          <w:szCs w:val="24"/>
        </w:rPr>
        <w:fldChar w:fldCharType="end"/>
      </w:r>
      <w:r>
        <w:rPr>
          <w:rFonts w:hint="eastAsia"/>
          <w:sz w:val="24"/>
          <w:szCs w:val="24"/>
          <w:lang w:eastAsia="zh-CN"/>
        </w:rPr>
        <w:t>类别属性特征分类取值情况</w:t>
      </w:r>
    </w:p>
    <w:p>
      <w:pPr>
        <w:pStyle w:val="5"/>
        <w:keepNext w:val="0"/>
        <w:keepLines w:val="0"/>
        <w:widowControl/>
        <w:suppressLineNumbers w:val="0"/>
      </w:pPr>
      <w:r>
        <w:t>由上面可检查类别型特征数据是否有拼写错误，还可知道特征的具体分类情况；</w:t>
      </w:r>
    </w:p>
    <w:p>
      <w:pPr>
        <w:pStyle w:val="5"/>
        <w:keepNext w:val="0"/>
        <w:keepLines w:val="0"/>
        <w:widowControl/>
        <w:suppressLineNumbers w:val="0"/>
      </w:pPr>
      <w:r>
        <w:t>分类取值具有大小意义的，如：</w:t>
      </w:r>
    </w:p>
    <w:p>
      <w:pPr>
        <w:pStyle w:val="5"/>
        <w:keepNext w:val="0"/>
        <w:keepLines w:val="0"/>
        <w:widowControl/>
        <w:suppressLineNumbers w:val="0"/>
      </w:pPr>
      <w:r>
        <w:t>①保险风险评级Symboling的取值范围为：0、 1、2、3、-2、-1，虽是分类特征但其取值是有大小意义的；</w:t>
      </w:r>
    </w:p>
    <w:p>
      <w:pPr>
        <w:pStyle w:val="5"/>
        <w:keepNext w:val="0"/>
        <w:keepLines w:val="0"/>
        <w:widowControl/>
        <w:suppressLineNumbers w:val="0"/>
      </w:pPr>
      <w:r>
        <w:t>②气缸数cylindernumber取值：{</w:t>
      </w:r>
      <w:r>
        <w:rPr>
          <w:rFonts w:hint="default"/>
          <w:lang w:val="en-US" w:eastAsia="zh-CN"/>
        </w:rPr>
        <w:t>‘</w:t>
      </w:r>
      <w:r>
        <w:t>three’, ‘six’, ‘eight’, ‘five’, ‘four’, ‘twelve’, ‘two’}，这7个取值也是有大小意义的，在同等缸径下，缸数越多，排量越大，功率越高；在同等排量下，缸数越多，缸径越小，转速可以提高，从而获得较大的提升功率；</w:t>
      </w:r>
    </w:p>
    <w:p>
      <w:pPr>
        <w:pStyle w:val="5"/>
        <w:keepNext w:val="0"/>
        <w:keepLines w:val="0"/>
        <w:widowControl/>
        <w:suppressLineNumbers w:val="0"/>
      </w:pPr>
      <w:r>
        <w:t>其他分类取值没有大小意义的，如：</w:t>
      </w:r>
    </w:p>
    <w:p>
      <w:pPr>
        <w:pStyle w:val="5"/>
        <w:keepNext w:val="0"/>
        <w:keepLines w:val="0"/>
        <w:widowControl/>
        <w:suppressLineNumbers w:val="0"/>
      </w:pPr>
      <w:r>
        <w:t>车门数doornumber分’two’、 'four’两类，因车门数是跟车外形设计有关，如公务用途的轿车为四门，而运动用途跑车为两门，完全是不同类型的车型，其取值没有大小意义，只是分类；</w:t>
      </w:r>
    </w:p>
    <w:p>
      <w:pPr>
        <w:pStyle w:val="5"/>
        <w:keepNext w:val="0"/>
        <w:keepLines w:val="0"/>
        <w:widowControl/>
        <w:suppressLineNumbers w:val="0"/>
      </w:pPr>
      <w:r>
        <w:t>fueltype 燃料类型分’gas’和’diesel’两类，等等只是类别上属性的分类。</w:t>
      </w:r>
    </w:p>
    <w:p>
      <w:pPr>
        <w:rPr>
          <w:rFonts w:hint="eastAsia" w:ascii="宋体" w:hAnsi="宋体" w:eastAsia="宋体" w:cs="宋体"/>
          <w:sz w:val="24"/>
          <w:szCs w:val="24"/>
          <w:lang w:val="en-US" w:eastAsia="zh-CN"/>
        </w:rPr>
      </w:pPr>
      <w:r>
        <w:rPr>
          <w:rFonts w:ascii="宋体" w:hAnsi="宋体" w:eastAsia="宋体" w:cs="宋体"/>
          <w:sz w:val="24"/>
          <w:szCs w:val="24"/>
        </w:rPr>
        <w:t>可看到有很多命名是不规则的，需要修正。如：‘toyouta’, ‘maxda’, ‘porcshce’,‘Nissan’, ‘vw’,‘vokswagen’</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我们根据实际情况对其进行修正处理。</w:t>
      </w:r>
    </w:p>
    <w:p>
      <w:pPr>
        <w:rPr>
          <w:rFonts w:hint="eastAsia" w:ascii="宋体" w:hAnsi="宋体" w:eastAsia="宋体" w:cs="宋体"/>
          <w:sz w:val="24"/>
          <w:szCs w:val="24"/>
          <w:lang w:val="en-US" w:eastAsia="zh-CN"/>
        </w:rPr>
      </w:pPr>
    </w:p>
    <w:p>
      <w:pPr>
        <w:numPr>
          <w:ilvl w:val="1"/>
          <w:numId w:val="3"/>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检查数值型数据</w:t>
      </w:r>
    </w:p>
    <w:p>
      <w:pPr>
        <w:pStyle w:val="4"/>
        <w:keepNext w:val="0"/>
        <w:keepLines w:val="0"/>
        <w:widowControl/>
        <w:suppressLineNumbers w:val="0"/>
        <w:rPr>
          <w:rFonts w:hint="eastAsia"/>
          <w:lang w:eastAsia="zh-CN"/>
        </w:rPr>
      </w:pPr>
      <w:r>
        <w:rPr>
          <w:rFonts w:hint="eastAsia" w:ascii="宋体" w:hAnsi="宋体" w:eastAsia="宋体" w:cs="宋体"/>
          <w:sz w:val="24"/>
          <w:szCs w:val="24"/>
          <w:lang w:val="en-US" w:eastAsia="zh-CN"/>
        </w:rPr>
        <w:t>在剔除</w:t>
      </w:r>
      <w:r>
        <w:rPr>
          <w:rFonts w:ascii="宋体" w:hAnsi="宋体" w:eastAsia="宋体" w:cs="宋体"/>
          <w:sz w:val="24"/>
          <w:szCs w:val="24"/>
        </w:rPr>
        <w:t>汽车ID类属性</w:t>
      </w:r>
      <w:r>
        <w:rPr>
          <w:rFonts w:hint="eastAsia" w:ascii="宋体" w:hAnsi="宋体" w:eastAsia="宋体" w:cs="宋体"/>
          <w:sz w:val="24"/>
          <w:szCs w:val="24"/>
          <w:lang w:val="en-US" w:eastAsia="zh-CN"/>
        </w:rPr>
        <w:t>使用</w:t>
      </w:r>
      <w:r>
        <w:rPr>
          <w:rFonts w:ascii="宋体" w:hAnsi="宋体" w:eastAsia="宋体" w:cs="宋体"/>
          <w:sz w:val="24"/>
          <w:szCs w:val="24"/>
        </w:rPr>
        <w:t>describe()</w:t>
      </w:r>
      <w:r>
        <w:rPr>
          <w:rFonts w:hint="eastAsia" w:ascii="宋体" w:hAnsi="宋体" w:eastAsia="宋体" w:cs="宋体"/>
          <w:sz w:val="24"/>
          <w:szCs w:val="24"/>
          <w:lang w:val="en-US" w:eastAsia="zh-CN"/>
        </w:rPr>
        <w:t>函数对</w:t>
      </w:r>
      <w:r>
        <w:t>数据进行描述性统计</w:t>
      </w:r>
      <w:r>
        <w:rPr>
          <w:rFonts w:hint="eastAsia"/>
          <w:lang w:eastAsia="zh-CN"/>
        </w:rPr>
        <w:t>：</w:t>
      </w:r>
    </w:p>
    <w:p>
      <w:pPr>
        <w:pStyle w:val="4"/>
        <w:keepNext w:val="0"/>
        <w:keepLines w:val="0"/>
        <w:widowControl/>
        <w:suppressLineNumbers w:val="0"/>
      </w:pPr>
      <w:r>
        <w:drawing>
          <wp:inline distT="0" distB="0" distL="114300" distR="114300">
            <wp:extent cx="6016625" cy="159131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016625" cy="1591310"/>
                    </a:xfrm>
                    <a:prstGeom prst="rect">
                      <a:avLst/>
                    </a:prstGeom>
                    <a:noFill/>
                    <a:ln>
                      <a:noFill/>
                    </a:ln>
                  </pic:spPr>
                </pic:pic>
              </a:graphicData>
            </a:graphic>
          </wp:inline>
        </w:drawing>
      </w:r>
    </w:p>
    <w:p>
      <w:pPr>
        <w:pStyle w:val="3"/>
        <w:keepNext w:val="0"/>
        <w:keepLines w:val="0"/>
        <w:widowControl/>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eastAsia="宋体"/>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2</w:t>
      </w:r>
      <w:r>
        <w:rPr>
          <w:sz w:val="24"/>
          <w:szCs w:val="24"/>
        </w:rPr>
        <w:fldChar w:fldCharType="end"/>
      </w:r>
      <w:r>
        <w:rPr>
          <w:rFonts w:hint="eastAsia"/>
          <w:sz w:val="24"/>
          <w:szCs w:val="24"/>
          <w:lang w:eastAsia="zh-CN"/>
        </w:rPr>
        <w:t xml:space="preserve"> 数据描述性统计</w:t>
      </w:r>
    </w:p>
    <w:p>
      <w:pPr>
        <w:pStyle w:val="4"/>
        <w:keepNext w:val="0"/>
        <w:keepLines w:val="0"/>
        <w:widowControl/>
        <w:suppressLineNumbers w:val="0"/>
        <w:jc w:val="left"/>
        <w:rPr>
          <w:rFonts w:hint="default" w:ascii="宋体" w:hAnsi="宋体" w:eastAsia="宋体" w:cs="宋体"/>
          <w:sz w:val="24"/>
          <w:szCs w:val="24"/>
          <w:lang w:val="en-US" w:eastAsia="zh-CN"/>
        </w:rPr>
      </w:pPr>
    </w:p>
    <w:p>
      <w:pPr>
        <w:pStyle w:val="4"/>
        <w:keepNext w:val="0"/>
        <w:keepLines w:val="0"/>
        <w:widowControl/>
        <w:suppressLineNumbers w:val="0"/>
        <w:rPr>
          <w:rFonts w:hint="eastAsia"/>
          <w:lang w:eastAsia="zh-CN"/>
        </w:rPr>
      </w:pPr>
      <w:r>
        <w:rPr>
          <w:rFonts w:hint="eastAsia" w:ascii="宋体" w:hAnsi="宋体" w:eastAsia="宋体" w:cs="宋体"/>
          <w:sz w:val="24"/>
          <w:szCs w:val="24"/>
          <w:lang w:val="en-US" w:eastAsia="zh-CN"/>
        </w:rPr>
        <w:t>初步查看发现没有明显</w:t>
      </w:r>
      <w:r>
        <w:rPr>
          <w:rFonts w:ascii="宋体" w:hAnsi="宋体" w:eastAsia="宋体" w:cs="宋体"/>
          <w:sz w:val="24"/>
          <w:szCs w:val="24"/>
        </w:rPr>
        <w:t>异常值</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为了进一步分析数据，我们采用绘制</w:t>
      </w:r>
      <w:r>
        <w:t>箱线图</w:t>
      </w:r>
      <w:r>
        <w:rPr>
          <w:rFonts w:hint="eastAsia"/>
          <w:lang w:val="en-US" w:eastAsia="zh-CN"/>
        </w:rPr>
        <w:t>的方式</w:t>
      </w:r>
      <w:r>
        <w:t>查看异常值</w:t>
      </w:r>
      <w:r>
        <w:rPr>
          <w:rFonts w:hint="eastAsia"/>
          <w:lang w:eastAsia="zh-CN"/>
        </w:rPr>
        <w:t>：</w:t>
      </w:r>
    </w:p>
    <w:p>
      <w:pPr>
        <w:pStyle w:val="4"/>
        <w:keepNext w:val="0"/>
        <w:keepLines w:val="0"/>
        <w:widowControl/>
        <w:suppressLineNumbers w:val="0"/>
        <w:rPr>
          <w:rFonts w:hint="eastAsia"/>
          <w:lang w:eastAsia="zh-CN"/>
        </w:rPr>
      </w:pPr>
    </w:p>
    <w:p>
      <w:pPr>
        <w:pStyle w:val="4"/>
        <w:keepNext w:val="0"/>
        <w:keepLines w:val="0"/>
        <w:widowControl/>
        <w:suppressLineNumbers w:val="0"/>
        <w:rPr>
          <w:rFonts w:ascii="宋体" w:hAnsi="宋体" w:eastAsia="宋体" w:cs="宋体"/>
          <w:sz w:val="24"/>
          <w:szCs w:val="24"/>
        </w:rPr>
      </w:pPr>
      <w:r>
        <w:rPr>
          <w:rFonts w:ascii="宋体" w:hAnsi="宋体" w:eastAsia="宋体" w:cs="宋体"/>
          <w:sz w:val="24"/>
          <w:szCs w:val="24"/>
        </w:rPr>
        <w:drawing>
          <wp:inline distT="0" distB="0" distL="114300" distR="114300">
            <wp:extent cx="5641340" cy="3729355"/>
            <wp:effectExtent l="0" t="0" r="12700" b="4445"/>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6"/>
                    <a:stretch>
                      <a:fillRect/>
                    </a:stretch>
                  </pic:blipFill>
                  <pic:spPr>
                    <a:xfrm>
                      <a:off x="0" y="0"/>
                      <a:ext cx="5641340" cy="3729355"/>
                    </a:xfrm>
                    <a:prstGeom prst="rect">
                      <a:avLst/>
                    </a:prstGeom>
                    <a:noFill/>
                    <a:ln w="9525">
                      <a:noFill/>
                    </a:ln>
                  </pic:spPr>
                </pic:pic>
              </a:graphicData>
            </a:graphic>
          </wp:inline>
        </w:drawing>
      </w:r>
    </w:p>
    <w:p>
      <w:pPr>
        <w:pStyle w:val="3"/>
        <w:keepNext w:val="0"/>
        <w:keepLines w:val="0"/>
        <w:widowControl/>
        <w:suppressLineNumbers w:val="0"/>
        <w:jc w:val="center"/>
        <w:rPr>
          <w:sz w:val="24"/>
          <w:szCs w:val="24"/>
        </w:rPr>
      </w:pPr>
    </w:p>
    <w:p>
      <w:pPr>
        <w:pStyle w:val="3"/>
        <w:keepNext w:val="0"/>
        <w:keepLines w:val="0"/>
        <w:widowControl/>
        <w:suppressLineNumbers w:val="0"/>
        <w:jc w:val="center"/>
        <w:rPr>
          <w:rFonts w:hint="eastAsia" w:ascii="宋体" w:hAnsi="宋体" w:eastAsia="宋体" w:cs="宋体"/>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3</w:t>
      </w:r>
      <w:r>
        <w:rPr>
          <w:sz w:val="24"/>
          <w:szCs w:val="24"/>
        </w:rPr>
        <w:fldChar w:fldCharType="end"/>
      </w:r>
      <w:r>
        <w:rPr>
          <w:rFonts w:hint="eastAsia"/>
          <w:sz w:val="24"/>
          <w:szCs w:val="24"/>
          <w:lang w:eastAsia="zh-CN"/>
        </w:rPr>
        <w:t xml:space="preserve"> 数值型数据箱线图</w:t>
      </w:r>
    </w:p>
    <w:p>
      <w:pPr>
        <w:numPr>
          <w:ilvl w:val="0"/>
          <w:numId w:val="0"/>
        </w:numPr>
        <w:ind w:leftChars="0"/>
        <w:rPr>
          <w:rFonts w:ascii="宋体" w:hAnsi="宋体" w:eastAsia="宋体" w:cs="宋体"/>
          <w:sz w:val="24"/>
          <w:szCs w:val="24"/>
        </w:rPr>
      </w:pPr>
    </w:p>
    <w:p>
      <w:pPr>
        <w:numPr>
          <w:ilvl w:val="0"/>
          <w:numId w:val="0"/>
        </w:numPr>
        <w:ind w:leftChars="0"/>
        <w:rPr>
          <w:rFonts w:ascii="宋体" w:hAnsi="宋体" w:eastAsia="宋体" w:cs="宋体"/>
          <w:sz w:val="24"/>
          <w:szCs w:val="24"/>
        </w:rPr>
      </w:pPr>
      <w:r>
        <w:rPr>
          <w:rFonts w:hint="eastAsia" w:ascii="宋体" w:hAnsi="宋体" w:eastAsia="宋体" w:cs="宋体"/>
          <w:sz w:val="24"/>
          <w:szCs w:val="24"/>
          <w:lang w:val="en-US" w:eastAsia="zh-CN"/>
        </w:rPr>
        <w:t>对</w:t>
      </w:r>
      <w:r>
        <w:rPr>
          <w:rFonts w:ascii="宋体" w:hAnsi="宋体" w:eastAsia="宋体" w:cs="宋体"/>
          <w:sz w:val="24"/>
          <w:szCs w:val="24"/>
        </w:rPr>
        <w:t>各特征的箱线图</w:t>
      </w:r>
      <w:r>
        <w:rPr>
          <w:rFonts w:hint="eastAsia" w:ascii="宋体" w:hAnsi="宋体" w:eastAsia="宋体" w:cs="宋体"/>
          <w:sz w:val="24"/>
          <w:szCs w:val="24"/>
          <w:lang w:val="en-US" w:eastAsia="zh-CN"/>
        </w:rPr>
        <w:t>进行观察</w:t>
      </w:r>
      <w:r>
        <w:rPr>
          <w:rFonts w:ascii="宋体" w:hAnsi="宋体" w:eastAsia="宋体" w:cs="宋体"/>
          <w:sz w:val="24"/>
          <w:szCs w:val="24"/>
        </w:rPr>
        <w:t>可知，部分特征存在离群点，但不存在特别明显的离群点，</w:t>
      </w:r>
      <w:r>
        <w:rPr>
          <w:rFonts w:hint="eastAsia" w:ascii="宋体" w:hAnsi="宋体" w:eastAsia="宋体" w:cs="宋体"/>
          <w:sz w:val="24"/>
          <w:szCs w:val="24"/>
          <w:lang w:val="en-US" w:eastAsia="zh-CN"/>
        </w:rPr>
        <w:t>不需要进行异常处理</w:t>
      </w:r>
      <w:r>
        <w:rPr>
          <w:rFonts w:ascii="宋体" w:hAnsi="宋体" w:eastAsia="宋体" w:cs="宋体"/>
          <w:sz w:val="24"/>
          <w:szCs w:val="24"/>
        </w:rPr>
        <w:t>。</w:t>
      </w:r>
    </w:p>
    <w:p>
      <w:pPr>
        <w:numPr>
          <w:ilvl w:val="0"/>
          <w:numId w:val="0"/>
        </w:numPr>
        <w:ind w:leftChars="0"/>
        <w:rPr>
          <w:rFonts w:hint="default" w:ascii="宋体" w:hAnsi="宋体" w:eastAsia="宋体" w:cs="宋体"/>
          <w:sz w:val="24"/>
          <w:szCs w:val="24"/>
          <w:lang w:val="en-US" w:eastAsia="zh-CN"/>
        </w:rPr>
      </w:pPr>
    </w:p>
    <w:p>
      <w:pPr>
        <w:numPr>
          <w:ilvl w:val="1"/>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检查特征数据之间的逻辑关系</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进行特征工程，</w:t>
      </w:r>
      <w:r>
        <w:rPr>
          <w:rFonts w:ascii="宋体" w:hAnsi="宋体" w:eastAsia="宋体" w:cs="宋体"/>
          <w:sz w:val="24"/>
          <w:szCs w:val="24"/>
        </w:rPr>
        <w:t>分析</w:t>
      </w:r>
      <w:r>
        <w:rPr>
          <w:rFonts w:hint="eastAsia" w:ascii="宋体" w:hAnsi="宋体" w:eastAsia="宋体" w:cs="宋体"/>
          <w:sz w:val="24"/>
          <w:szCs w:val="24"/>
          <w:lang w:val="en-US" w:eastAsia="zh-CN"/>
        </w:rPr>
        <w:t>各个</w:t>
      </w:r>
      <w:r>
        <w:rPr>
          <w:rFonts w:ascii="宋体" w:hAnsi="宋体" w:eastAsia="宋体" w:cs="宋体"/>
          <w:sz w:val="24"/>
          <w:szCs w:val="24"/>
        </w:rPr>
        <w:t>特征之间是否存在逻辑关系，是否可以进行数据特征融合或拆分</w:t>
      </w:r>
      <w:r>
        <w:rPr>
          <w:rFonts w:hint="eastAsia" w:ascii="宋体" w:hAnsi="宋体" w:eastAsia="宋体" w:cs="宋体"/>
          <w:sz w:val="24"/>
          <w:szCs w:val="24"/>
          <w:lang w:val="en-US" w:eastAsia="zh-CN"/>
        </w:rPr>
        <w:t>等操作。</w:t>
      </w:r>
    </w:p>
    <w:p>
      <w:pPr>
        <w:numPr>
          <w:ilvl w:val="0"/>
          <w:numId w:val="0"/>
        </w:numPr>
        <w:ind w:leftChars="0"/>
        <w:rPr>
          <w:rFonts w:hint="eastAsia" w:ascii="宋体" w:hAnsi="宋体" w:eastAsia="宋体" w:cs="宋体"/>
          <w:sz w:val="24"/>
          <w:szCs w:val="24"/>
          <w:lang w:val="en-US" w:eastAsia="zh-CN"/>
        </w:rPr>
      </w:pPr>
    </w:p>
    <w:p>
      <w:pPr>
        <w:numPr>
          <w:ilvl w:val="2"/>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由Carname特征拆分品牌信息</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hint="eastAsia" w:ascii="宋体" w:hAnsi="宋体" w:eastAsia="宋体" w:cs="宋体"/>
          <w:sz w:val="24"/>
          <w:szCs w:val="24"/>
          <w:lang w:val="en-US" w:eastAsia="zh-CN"/>
        </w:rPr>
      </w:pPr>
      <w:r>
        <w:rPr>
          <w:rFonts w:ascii="宋体" w:hAnsi="宋体" w:eastAsia="宋体" w:cs="宋体"/>
          <w:sz w:val="24"/>
          <w:szCs w:val="24"/>
        </w:rPr>
        <w:t>由CarName数据组成信息，第一个英文为其车型的品牌</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使用split()函数将其拆分出来。在处理数据的时候，我们发现</w:t>
      </w:r>
      <w:r>
        <w:rPr>
          <w:rFonts w:ascii="宋体" w:hAnsi="宋体" w:eastAsia="宋体" w:cs="宋体"/>
          <w:sz w:val="24"/>
          <w:szCs w:val="24"/>
        </w:rPr>
        <w:t>CarName部分命名不规则</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很多车名与现实情况的车名有一定差异，分析后考虑纠正这些拼写错误。</w:t>
      </w:r>
    </w:p>
    <w:p>
      <w:pPr>
        <w:numPr>
          <w:ilvl w:val="0"/>
          <w:numId w:val="0"/>
        </w:numPr>
        <w:ind w:leftChars="0"/>
        <w:rPr>
          <w:rFonts w:hint="default" w:ascii="宋体" w:hAnsi="宋体" w:eastAsia="宋体" w:cs="宋体"/>
          <w:sz w:val="24"/>
          <w:szCs w:val="24"/>
          <w:lang w:val="en-US" w:eastAsia="zh-CN"/>
        </w:rPr>
      </w:pPr>
    </w:p>
    <w:p>
      <w:pPr>
        <w:numPr>
          <w:ilvl w:val="2"/>
          <w:numId w:val="3"/>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根据车长划分车型大小</w:t>
      </w:r>
    </w:p>
    <w:p>
      <w:pPr>
        <w:numPr>
          <w:ilvl w:val="0"/>
          <w:numId w:val="0"/>
        </w:numPr>
        <w:ind w:leftChars="0"/>
        <w:rPr>
          <w:rFonts w:hint="eastAsia" w:ascii="宋体" w:hAnsi="宋体" w:eastAsia="宋体" w:cs="宋体"/>
          <w:sz w:val="24"/>
          <w:szCs w:val="24"/>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t>按德国标准，车型大小可按照车长，轴距划分为6类：</w:t>
      </w:r>
    </w:p>
    <w:p>
      <w:pPr>
        <w:numPr>
          <w:ilvl w:val="0"/>
          <w:numId w:val="0"/>
        </w:numPr>
        <w:ind w:leftChars="0"/>
        <w:rPr>
          <w:rFonts w:ascii="宋体" w:hAnsi="宋体" w:eastAsia="宋体" w:cs="宋体"/>
          <w:sz w:val="24"/>
          <w:szCs w:val="24"/>
        </w:rPr>
      </w:pPr>
    </w:p>
    <w:p>
      <w:pPr>
        <w:pStyle w:val="3"/>
        <w:jc w:val="center"/>
        <w:rPr>
          <w:rFonts w:hint="eastAsia"/>
          <w:sz w:val="24"/>
          <w:szCs w:val="24"/>
          <w:lang w:eastAsia="zh-CN"/>
        </w:rPr>
      </w:pPr>
      <w:r>
        <w:rPr>
          <w:sz w:val="24"/>
          <w:szCs w:val="24"/>
        </w:rPr>
        <w:t xml:space="preserve">表 </w:t>
      </w:r>
      <w:r>
        <w:rPr>
          <w:sz w:val="24"/>
          <w:szCs w:val="24"/>
        </w:rPr>
        <w:fldChar w:fldCharType="begin"/>
      </w:r>
      <w:r>
        <w:rPr>
          <w:sz w:val="24"/>
          <w:szCs w:val="24"/>
        </w:rPr>
        <w:instrText xml:space="preserve"> SEQ 表 \* ARABIC </w:instrText>
      </w:r>
      <w:r>
        <w:rPr>
          <w:sz w:val="24"/>
          <w:szCs w:val="24"/>
        </w:rPr>
        <w:fldChar w:fldCharType="separate"/>
      </w:r>
      <w:r>
        <w:rPr>
          <w:sz w:val="24"/>
          <w:szCs w:val="24"/>
        </w:rPr>
        <w:t>5</w:t>
      </w:r>
      <w:r>
        <w:rPr>
          <w:sz w:val="24"/>
          <w:szCs w:val="24"/>
        </w:rPr>
        <w:fldChar w:fldCharType="end"/>
      </w:r>
      <w:r>
        <w:rPr>
          <w:rFonts w:hint="eastAsia"/>
          <w:sz w:val="24"/>
          <w:szCs w:val="24"/>
          <w:lang w:eastAsia="zh-CN"/>
        </w:rPr>
        <w:t xml:space="preserve">  汽车分类等级</w:t>
      </w:r>
    </w:p>
    <w:p>
      <w:pPr>
        <w:rPr>
          <w:rFonts w:hint="eastAsia"/>
          <w:lang w:eastAsia="zh-CN"/>
        </w:rPr>
      </w:pPr>
    </w:p>
    <w:tbl>
      <w:tblPr>
        <w:tblStyle w:val="11"/>
        <w:tblW w:w="8521"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21"/>
        <w:gridCol w:w="3528"/>
        <w:gridCol w:w="3372"/>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1" w:type="dxa"/>
            <w:tcBorders>
              <w:top w:val="single" w:color="auto" w:sz="12" w:space="0"/>
              <w:left w:val="nil"/>
              <w:bottom w:val="single" w:color="auto" w:sz="6" w:space="0"/>
              <w:right w:val="nil"/>
              <w:insideH w:val="single" w:sz="6" w:space="0"/>
              <w:insideV w:val="nil"/>
              <w:tl2br w:val="nil"/>
              <w:tr2bl w:val="nil"/>
            </w:tcBorders>
            <w:vAlign w:val="center"/>
          </w:tcPr>
          <w:p>
            <w:pPr>
              <w:jc w:val="center"/>
              <w:rPr>
                <w:rFonts w:hint="default" w:ascii="宋体" w:hAnsi="宋体" w:eastAsia="宋体" w:cs="宋体"/>
                <w:b/>
                <w:bCs/>
                <w:lang w:val="en-US" w:eastAsia="zh-CN"/>
              </w:rPr>
            </w:pPr>
            <w:r>
              <w:rPr>
                <w:rFonts w:hint="eastAsia" w:ascii="宋体" w:hAnsi="宋体" w:eastAsia="宋体" w:cs="宋体"/>
                <w:b/>
                <w:bCs/>
                <w:lang w:val="en-US" w:eastAsia="zh-CN"/>
              </w:rPr>
              <w:t>等级</w:t>
            </w:r>
          </w:p>
        </w:tc>
        <w:tc>
          <w:tcPr>
            <w:tcW w:w="3528" w:type="dxa"/>
            <w:tcBorders>
              <w:top w:val="single" w:color="auto" w:sz="12" w:space="0"/>
              <w:bottom w:val="single" w:color="auto" w:sz="6" w:space="0"/>
              <w:right w:val="nil"/>
              <w:insideH w:val="single" w:sz="6" w:space="0"/>
              <w:insideV w:val="nil"/>
              <w:tl2br w:val="nil"/>
              <w:tr2bl w:val="nil"/>
            </w:tcBorders>
            <w:vAlign w:val="center"/>
          </w:tcPr>
          <w:p>
            <w:pPr>
              <w:jc w:val="center"/>
              <w:rPr>
                <w:rFonts w:hint="default" w:ascii="宋体" w:hAnsi="宋体" w:eastAsia="宋体" w:cs="宋体"/>
                <w:b/>
                <w:bCs/>
                <w:lang w:val="en-US" w:eastAsia="zh-CN"/>
              </w:rPr>
            </w:pPr>
            <w:r>
              <w:rPr>
                <w:rFonts w:hint="eastAsia" w:ascii="宋体" w:hAnsi="宋体" w:eastAsia="宋体" w:cs="宋体"/>
                <w:b/>
                <w:bCs/>
                <w:lang w:val="en-US" w:eastAsia="zh-CN"/>
              </w:rPr>
              <w:t>车长</w:t>
            </w:r>
          </w:p>
        </w:tc>
        <w:tc>
          <w:tcPr>
            <w:tcW w:w="3372" w:type="dxa"/>
            <w:tcBorders>
              <w:top w:val="single" w:color="auto" w:sz="12" w:space="0"/>
              <w:bottom w:val="single" w:color="auto" w:sz="6" w:space="0"/>
              <w:right w:val="nil"/>
              <w:insideH w:val="single" w:sz="6" w:space="0"/>
              <w:insideV w:val="nil"/>
              <w:tl2br w:val="nil"/>
              <w:tr2bl w:val="nil"/>
            </w:tcBorders>
            <w:vAlign w:val="center"/>
          </w:tcPr>
          <w:p>
            <w:pPr>
              <w:jc w:val="center"/>
              <w:rPr>
                <w:rFonts w:hint="eastAsia" w:ascii="宋体" w:hAnsi="宋体" w:eastAsia="宋体" w:cs="宋体"/>
                <w:b/>
                <w:bCs/>
              </w:rPr>
            </w:pPr>
            <w:r>
              <w:rPr>
                <w:rFonts w:ascii="宋体" w:hAnsi="宋体" w:eastAsia="宋体" w:cs="宋体"/>
                <w:b/>
                <w:bCs/>
                <w:sz w:val="24"/>
                <w:szCs w:val="24"/>
              </w:rPr>
              <w:t>轴距</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1" w:type="dxa"/>
            <w:vAlign w:val="center"/>
          </w:tcPr>
          <w:p>
            <w:pPr>
              <w:adjustRightInd w:val="0"/>
              <w:snapToGrid w:val="0"/>
              <w:jc w:val="center"/>
              <w:rPr>
                <w:rFonts w:hint="default" w:ascii="宋体" w:hAnsi="宋体" w:eastAsia="宋体" w:cs="宋体"/>
                <w:b w:val="0"/>
                <w:bCs w:val="0"/>
                <w:lang w:val="en-US" w:eastAsia="zh-CN"/>
              </w:rPr>
            </w:pPr>
            <w:r>
              <w:rPr>
                <w:rFonts w:ascii="宋体" w:hAnsi="宋体" w:eastAsia="宋体" w:cs="宋体"/>
                <w:sz w:val="24"/>
                <w:szCs w:val="24"/>
              </w:rPr>
              <w:t>微型车A00</w:t>
            </w:r>
          </w:p>
        </w:tc>
        <w:tc>
          <w:tcPr>
            <w:tcW w:w="3528"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车长小于3.7M</w:t>
            </w:r>
          </w:p>
        </w:tc>
        <w:tc>
          <w:tcPr>
            <w:tcW w:w="3372"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轴距在2米至2.2米</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1" w:type="dxa"/>
            <w:vAlign w:val="center"/>
          </w:tcPr>
          <w:p>
            <w:pPr>
              <w:adjustRightInd w:val="0"/>
              <w:snapToGrid w:val="0"/>
              <w:jc w:val="center"/>
              <w:rPr>
                <w:rFonts w:hint="eastAsia" w:ascii="宋体" w:hAnsi="宋体" w:eastAsia="宋体" w:cs="宋体"/>
                <w:b w:val="0"/>
                <w:bCs w:val="0"/>
                <w:lang w:val="en-US" w:eastAsia="zh-CN"/>
              </w:rPr>
            </w:pPr>
            <w:r>
              <w:rPr>
                <w:rFonts w:ascii="宋体" w:hAnsi="宋体" w:eastAsia="宋体" w:cs="宋体"/>
                <w:sz w:val="24"/>
                <w:szCs w:val="24"/>
              </w:rPr>
              <w:t>小型车（A0）</w:t>
            </w:r>
          </w:p>
        </w:tc>
        <w:tc>
          <w:tcPr>
            <w:tcW w:w="3528"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车长小于4.3M</w:t>
            </w:r>
          </w:p>
        </w:tc>
        <w:tc>
          <w:tcPr>
            <w:tcW w:w="3372" w:type="dxa"/>
            <w:vAlign w:val="center"/>
          </w:tcPr>
          <w:p>
            <w:pPr>
              <w:adjustRightInd w:val="0"/>
              <w:snapToGrid w:val="0"/>
              <w:jc w:val="center"/>
              <w:rPr>
                <w:rFonts w:hint="eastAsia" w:ascii="宋体" w:hAnsi="宋体" w:eastAsia="宋体" w:cs="宋体"/>
                <w:b w:val="0"/>
                <w:bCs w:val="0"/>
              </w:rPr>
            </w:pPr>
            <w:r>
              <w:rPr>
                <w:rFonts w:ascii="宋体" w:hAnsi="宋体" w:eastAsia="宋体" w:cs="宋体"/>
                <w:sz w:val="24"/>
                <w:szCs w:val="24"/>
              </w:rPr>
              <w:t>轴距为2.3米至2.45米</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1" w:type="dxa"/>
            <w:vAlign w:val="center"/>
          </w:tcPr>
          <w:p>
            <w:pPr>
              <w:adjustRightInd w:val="0"/>
              <w:snapToGrid w:val="0"/>
              <w:jc w:val="center"/>
              <w:rPr>
                <w:rFonts w:hint="default" w:ascii="宋体" w:hAnsi="宋体" w:eastAsia="宋体" w:cs="宋体"/>
                <w:b w:val="0"/>
                <w:bCs w:val="0"/>
                <w:lang w:val="en-US" w:eastAsia="zh-CN"/>
              </w:rPr>
            </w:pPr>
            <w:r>
              <w:rPr>
                <w:rFonts w:ascii="宋体" w:hAnsi="宋体" w:eastAsia="宋体" w:cs="宋体"/>
                <w:sz w:val="24"/>
                <w:szCs w:val="24"/>
              </w:rPr>
              <w:t>紧凑型车（A）</w:t>
            </w:r>
          </w:p>
        </w:tc>
        <w:tc>
          <w:tcPr>
            <w:tcW w:w="3528" w:type="dxa"/>
            <w:vAlign w:val="center"/>
          </w:tcPr>
          <w:p>
            <w:pPr>
              <w:adjustRightInd w:val="0"/>
              <w:snapToGrid w:val="0"/>
              <w:jc w:val="center"/>
              <w:rPr>
                <w:rFonts w:hint="default" w:ascii="宋体" w:hAnsi="宋体" w:eastAsia="宋体" w:cs="宋体"/>
                <w:b w:val="0"/>
                <w:bCs w:val="0"/>
                <w:lang w:val="en-US"/>
              </w:rPr>
            </w:pPr>
            <w:r>
              <w:rPr>
                <w:rFonts w:ascii="宋体" w:hAnsi="宋体" w:eastAsia="宋体" w:cs="宋体"/>
                <w:sz w:val="24"/>
                <w:szCs w:val="24"/>
              </w:rPr>
              <w:t>车长小于4.6M</w:t>
            </w:r>
          </w:p>
        </w:tc>
        <w:tc>
          <w:tcPr>
            <w:tcW w:w="3372" w:type="dxa"/>
            <w:vAlign w:val="center"/>
          </w:tcPr>
          <w:p>
            <w:pPr>
              <w:adjustRightInd w:val="0"/>
              <w:snapToGrid w:val="0"/>
              <w:jc w:val="center"/>
              <w:rPr>
                <w:rFonts w:hint="default" w:ascii="宋体" w:hAnsi="宋体" w:eastAsia="宋体" w:cs="宋体"/>
                <w:b w:val="0"/>
                <w:bCs w:val="0"/>
                <w:lang w:val="en-US"/>
              </w:rPr>
            </w:pPr>
            <w:r>
              <w:rPr>
                <w:rFonts w:ascii="宋体" w:hAnsi="宋体" w:eastAsia="宋体" w:cs="宋体"/>
                <w:sz w:val="24"/>
                <w:szCs w:val="24"/>
              </w:rPr>
              <w:t>轴距在2.45米至2.6米</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3" w:hRule="atLeast"/>
          <w:jc w:val="center"/>
        </w:trPr>
        <w:tc>
          <w:tcPr>
            <w:tcW w:w="1621" w:type="dxa"/>
            <w:vAlign w:val="center"/>
          </w:tcPr>
          <w:p>
            <w:pPr>
              <w:adjustRightInd w:val="0"/>
              <w:snapToGrid w:val="0"/>
              <w:jc w:val="center"/>
              <w:rPr>
                <w:rFonts w:hint="default" w:ascii="宋体" w:hAnsi="宋体" w:eastAsia="宋体" w:cs="宋体"/>
                <w:b w:val="0"/>
                <w:bCs w:val="0"/>
                <w:lang w:val="en-US" w:eastAsia="zh-CN"/>
              </w:rPr>
            </w:pPr>
            <w:r>
              <w:rPr>
                <w:rFonts w:ascii="宋体" w:hAnsi="宋体" w:eastAsia="宋体" w:cs="宋体"/>
                <w:sz w:val="24"/>
                <w:szCs w:val="24"/>
              </w:rPr>
              <w:t>中型车（B）</w:t>
            </w:r>
          </w:p>
        </w:tc>
        <w:tc>
          <w:tcPr>
            <w:tcW w:w="3528"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车长小于4.9M</w:t>
            </w:r>
          </w:p>
        </w:tc>
        <w:tc>
          <w:tcPr>
            <w:tcW w:w="3372"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轴距约在2.6米至2.75米</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1" w:type="dxa"/>
            <w:vAlign w:val="center"/>
          </w:tcPr>
          <w:p>
            <w:pPr>
              <w:adjustRightInd w:val="0"/>
              <w:snapToGrid w:val="0"/>
              <w:jc w:val="center"/>
              <w:rPr>
                <w:rFonts w:hint="default" w:ascii="宋体" w:hAnsi="宋体" w:eastAsia="宋体" w:cs="宋体"/>
                <w:b w:val="0"/>
                <w:bCs w:val="0"/>
                <w:lang w:val="en-US" w:eastAsia="zh-CN"/>
              </w:rPr>
            </w:pPr>
            <w:r>
              <w:rPr>
                <w:rFonts w:ascii="宋体" w:hAnsi="宋体" w:eastAsia="宋体" w:cs="宋体"/>
                <w:sz w:val="24"/>
                <w:szCs w:val="24"/>
              </w:rPr>
              <w:t>中大型车（C）</w:t>
            </w:r>
          </w:p>
        </w:tc>
        <w:tc>
          <w:tcPr>
            <w:tcW w:w="3528"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车长小于5.1M</w:t>
            </w:r>
          </w:p>
        </w:tc>
        <w:tc>
          <w:tcPr>
            <w:tcW w:w="3372"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轴距约在2.7米至2.8米</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621" w:type="dxa"/>
            <w:vAlign w:val="center"/>
          </w:tcPr>
          <w:p>
            <w:pPr>
              <w:adjustRightInd w:val="0"/>
              <w:snapToGrid w:val="0"/>
              <w:jc w:val="center"/>
              <w:rPr>
                <w:rFonts w:hint="default" w:ascii="宋体" w:hAnsi="宋体" w:eastAsia="宋体" w:cs="宋体"/>
                <w:b w:val="0"/>
                <w:bCs w:val="0"/>
                <w:lang w:val="en-US" w:eastAsia="zh-CN"/>
              </w:rPr>
            </w:pPr>
            <w:r>
              <w:rPr>
                <w:rFonts w:ascii="宋体" w:hAnsi="宋体" w:eastAsia="宋体" w:cs="宋体"/>
                <w:sz w:val="24"/>
                <w:szCs w:val="24"/>
              </w:rPr>
              <w:t>豪华车（D）</w:t>
            </w:r>
          </w:p>
        </w:tc>
        <w:tc>
          <w:tcPr>
            <w:tcW w:w="3528"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车长大于5.1M</w:t>
            </w:r>
          </w:p>
        </w:tc>
        <w:tc>
          <w:tcPr>
            <w:tcW w:w="3372" w:type="dxa"/>
            <w:vAlign w:val="center"/>
          </w:tcPr>
          <w:p>
            <w:pPr>
              <w:adjustRightInd w:val="0"/>
              <w:snapToGrid w:val="0"/>
              <w:jc w:val="center"/>
              <w:rPr>
                <w:rFonts w:ascii="宋体" w:hAnsi="宋体" w:eastAsia="宋体" w:cs="宋体"/>
                <w:sz w:val="24"/>
                <w:szCs w:val="24"/>
              </w:rPr>
            </w:pPr>
            <w:r>
              <w:rPr>
                <w:rFonts w:ascii="宋体" w:hAnsi="宋体" w:eastAsia="宋体" w:cs="宋体"/>
                <w:sz w:val="24"/>
                <w:szCs w:val="24"/>
              </w:rPr>
              <w:t>轴距一般均大于2.8米</w:t>
            </w:r>
          </w:p>
        </w:tc>
      </w:tr>
    </w:tbl>
    <w:p>
      <w:pPr>
        <w:numPr>
          <w:ilvl w:val="0"/>
          <w:numId w:val="0"/>
        </w:numPr>
        <w:ind w:leftChars="0"/>
        <w:rPr>
          <w:rFonts w:hint="default" w:ascii="宋体" w:hAnsi="宋体" w:eastAsia="宋体" w:cs="宋体"/>
          <w:sz w:val="24"/>
          <w:szCs w:val="24"/>
          <w:lang w:val="en-US" w:eastAsia="zh-CN"/>
        </w:rPr>
      </w:pPr>
    </w:p>
    <w:p>
      <w:pPr>
        <w:pStyle w:val="5"/>
        <w:keepNext w:val="0"/>
        <w:keepLines w:val="0"/>
        <w:widowControl/>
        <w:suppressLineNumbers w:val="0"/>
        <w:rPr>
          <w:rFonts w:hint="default" w:ascii="Times New Roman" w:hAnsi="Times New Roman" w:cs="Times New Roman"/>
        </w:rPr>
      </w:pPr>
      <w:r>
        <w:rPr>
          <w:rFonts w:hint="default" w:ascii="Times New Roman" w:hAnsi="Times New Roman" w:cs="Times New Roman"/>
        </w:rPr>
        <w:t>而要注意，数据集中车长宽高和轴距单位均为英寸，需要进行单位的转换：1英寸=0.0254米。</w:t>
      </w:r>
    </w:p>
    <w:p>
      <w:pPr>
        <w:pStyle w:val="5"/>
        <w:keepNext w:val="0"/>
        <w:keepLines w:val="0"/>
        <w:widowControl/>
        <w:suppressLineNumbers w:val="0"/>
        <w:rPr>
          <w:rFonts w:hint="default" w:ascii="Times New Roman" w:hAnsi="Times New Roman" w:cs="Times New Roman"/>
        </w:rPr>
      </w:pPr>
      <w:r>
        <w:rPr>
          <w:rFonts w:hint="default" w:ascii="Times New Roman" w:hAnsi="Times New Roman" w:cs="Times New Roman"/>
        </w:rPr>
        <w:t>按车身长度分类界限：微型车： A00 &lt;145.67 ；小型车： A0 &lt;169.29 ；紧凑型车：A &lt;181.10 ；中型车： B &lt;192.91 ；中大型车：C &lt;200.79 ；大型车： D &gt;200.79</w:t>
      </w:r>
    </w:p>
    <w:p>
      <w:pPr>
        <w:numPr>
          <w:ilvl w:val="0"/>
          <w:numId w:val="0"/>
        </w:numPr>
        <w:ind w:leftChars="0"/>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lang w:val="en-US" w:eastAsia="zh-CN"/>
        </w:rPr>
        <w:t>创建新的特征CarSize</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rPr>
        <w:t>为Categories (6, object): [‘A00’ &lt; ‘A0’ &lt; ‘A’ &lt; ‘B’ &lt; ‘C’ &lt; ‘D’]，其取值有大小的意义</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当有车型大小分类后，选择特征聚类时，车身的长和宽可剔除，而在同类车型中车高和轴距则可当为车身空间舒适性度量来分析</w:t>
      </w:r>
      <w:r>
        <w:rPr>
          <w:rFonts w:hint="default" w:ascii="Times New Roman" w:hAnsi="Times New Roman" w:eastAsia="宋体" w:cs="Times New Roman"/>
          <w:sz w:val="24"/>
          <w:szCs w:val="24"/>
          <w:lang w:eastAsia="zh-CN"/>
        </w:rPr>
        <w:t>。</w:t>
      </w:r>
    </w:p>
    <w:p>
      <w:pPr>
        <w:numPr>
          <w:ilvl w:val="0"/>
          <w:numId w:val="0"/>
        </w:numPr>
        <w:ind w:leftChars="0"/>
        <w:rPr>
          <w:rFonts w:hint="default" w:ascii="Times New Roman" w:hAnsi="Times New Roman" w:eastAsia="宋体" w:cs="Times New Roman"/>
          <w:sz w:val="24"/>
          <w:szCs w:val="24"/>
          <w:lang w:eastAsia="zh-CN"/>
        </w:rPr>
      </w:pPr>
    </w:p>
    <w:p>
      <w:pPr>
        <w:numPr>
          <w:ilvl w:val="2"/>
          <w:numId w:val="3"/>
        </w:numPr>
        <w:ind w:left="0" w:leftChars="0" w:firstLine="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数值型数据相关性分析</w:t>
      </w:r>
    </w:p>
    <w:p>
      <w:pPr>
        <w:numPr>
          <w:ilvl w:val="0"/>
          <w:numId w:val="0"/>
        </w:numPr>
        <w:ind w:leftChars="0"/>
        <w:rPr>
          <w:rFonts w:hint="eastAsia" w:ascii="Times New Roman" w:hAnsi="Times New Roman" w:eastAsia="宋体" w:cs="Times New Roman"/>
          <w:sz w:val="24"/>
          <w:szCs w:val="24"/>
          <w:lang w:val="en-US" w:eastAsia="zh-CN"/>
        </w:rPr>
      </w:pPr>
    </w:p>
    <w:p>
      <w:pPr>
        <w:numPr>
          <w:ilvl w:val="0"/>
          <w:numId w:val="0"/>
        </w:numPr>
        <w:ind w:left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查看数值型特征的与价格的相关系数：</w:t>
      </w:r>
    </w:p>
    <w:p>
      <w:pPr>
        <w:numPr>
          <w:ilvl w:val="0"/>
          <w:numId w:val="0"/>
        </w:numPr>
        <w:ind w:leftChars="0"/>
        <w:jc w:val="center"/>
      </w:pPr>
      <w:r>
        <w:drawing>
          <wp:inline distT="0" distB="0" distL="114300" distR="114300">
            <wp:extent cx="2118360" cy="2667000"/>
            <wp:effectExtent l="0" t="0" r="0"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tretch>
                      <a:fillRect/>
                    </a:stretch>
                  </pic:blipFill>
                  <pic:spPr>
                    <a:xfrm>
                      <a:off x="0" y="0"/>
                      <a:ext cx="2118360" cy="2667000"/>
                    </a:xfrm>
                    <a:prstGeom prst="rect">
                      <a:avLst/>
                    </a:prstGeom>
                    <a:noFill/>
                    <a:ln>
                      <a:noFill/>
                    </a:ln>
                  </pic:spPr>
                </pic:pic>
              </a:graphicData>
            </a:graphic>
          </wp:inline>
        </w:drawing>
      </w:r>
    </w:p>
    <w:p>
      <w:pPr>
        <w:pStyle w:val="3"/>
        <w:numPr>
          <w:ilvl w:val="0"/>
          <w:numId w:val="0"/>
        </w:numPr>
        <w:ind w:leftChars="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4</w:t>
      </w:r>
      <w:r>
        <w:rPr>
          <w:sz w:val="24"/>
          <w:szCs w:val="24"/>
        </w:rPr>
        <w:fldChar w:fldCharType="end"/>
      </w:r>
      <w:r>
        <w:rPr>
          <w:rFonts w:hint="eastAsia"/>
          <w:sz w:val="24"/>
          <w:szCs w:val="24"/>
          <w:lang w:eastAsia="zh-CN"/>
        </w:rPr>
        <w:t xml:space="preserve"> 数值型特征的与价格的相关系数</w:t>
      </w:r>
    </w:p>
    <w:p>
      <w:pPr>
        <w:rPr>
          <w:rFonts w:hint="eastAsia"/>
          <w:sz w:val="24"/>
          <w:szCs w:val="24"/>
          <w:lang w:eastAsia="zh-CN"/>
        </w:rPr>
      </w:pPr>
    </w:p>
    <w:p>
      <w:pPr>
        <w:pStyle w:val="4"/>
        <w:keepNext w:val="0"/>
        <w:keepLines w:val="0"/>
        <w:widowControl/>
        <w:suppressLineNumbers w:val="0"/>
        <w:rPr>
          <w:rFonts w:hint="eastAsia"/>
          <w:lang w:eastAsia="zh-CN"/>
        </w:rPr>
      </w:pPr>
      <w:r>
        <w:t>绘制相关性热力图</w:t>
      </w:r>
      <w:r>
        <w:rPr>
          <w:rFonts w:hint="eastAsia"/>
          <w:lang w:eastAsia="zh-CN"/>
        </w:rPr>
        <w:t>：</w:t>
      </w:r>
    </w:p>
    <w:p>
      <w:pPr>
        <w:pStyle w:val="4"/>
        <w:keepNext w:val="0"/>
        <w:keepLines w:val="0"/>
        <w:widowControl/>
        <w:suppressLineNumbers w:val="0"/>
        <w:rPr>
          <w:rFonts w:hint="eastAsia"/>
          <w:lang w:eastAsia="zh-CN"/>
        </w:rPr>
      </w:pPr>
    </w:p>
    <w:p>
      <w:pPr>
        <w:rPr>
          <w:rFonts w:ascii="宋体" w:hAnsi="宋体" w:eastAsia="宋体" w:cs="宋体"/>
          <w:sz w:val="24"/>
          <w:szCs w:val="24"/>
        </w:rPr>
      </w:pPr>
      <w:r>
        <w:rPr>
          <w:rFonts w:ascii="宋体" w:hAnsi="宋体" w:eastAsia="宋体" w:cs="宋体"/>
          <w:sz w:val="24"/>
          <w:szCs w:val="24"/>
        </w:rPr>
        <w:drawing>
          <wp:inline distT="0" distB="0" distL="114300" distR="114300">
            <wp:extent cx="5053965" cy="4725035"/>
            <wp:effectExtent l="0" t="0" r="5715" b="1460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8"/>
                    <a:stretch>
                      <a:fillRect/>
                    </a:stretch>
                  </pic:blipFill>
                  <pic:spPr>
                    <a:xfrm>
                      <a:off x="0" y="0"/>
                      <a:ext cx="5053965" cy="4725035"/>
                    </a:xfrm>
                    <a:prstGeom prst="rect">
                      <a:avLst/>
                    </a:prstGeom>
                    <a:noFill/>
                    <a:ln w="9525">
                      <a:noFill/>
                    </a:ln>
                  </pic:spPr>
                </pic:pic>
              </a:graphicData>
            </a:graphic>
          </wp:inline>
        </w:drawing>
      </w:r>
    </w:p>
    <w:p>
      <w:pPr>
        <w:pStyle w:val="3"/>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5</w:t>
      </w:r>
      <w:r>
        <w:rPr>
          <w:sz w:val="24"/>
          <w:szCs w:val="24"/>
        </w:rPr>
        <w:fldChar w:fldCharType="end"/>
      </w:r>
      <w:r>
        <w:rPr>
          <w:rFonts w:hint="eastAsia"/>
          <w:sz w:val="24"/>
          <w:szCs w:val="24"/>
          <w:lang w:eastAsia="zh-CN"/>
        </w:rPr>
        <w:t xml:space="preserve"> 相关性热力图</w:t>
      </w:r>
    </w:p>
    <w:p>
      <w:pPr>
        <w:pStyle w:val="5"/>
        <w:keepNext w:val="0"/>
        <w:keepLines w:val="0"/>
        <w:widowControl/>
        <w:suppressLineNumbers w:val="0"/>
      </w:pPr>
      <w:r>
        <w:t>相关系数分类： 0.8-1.0 极强相关；0.6-0.8 强相关；0.4-0.6 中等程度相关；0.2-0.4 弱相关；0.0-0.2 极弱相关或无相关</w:t>
      </w:r>
    </w:p>
    <w:p>
      <w:pPr>
        <w:pStyle w:val="5"/>
        <w:keepNext w:val="0"/>
        <w:keepLines w:val="0"/>
        <w:widowControl/>
        <w:suppressLineNumbers w:val="0"/>
        <w:rPr>
          <w:rFonts w:hint="eastAsia"/>
          <w:lang w:val="en-US" w:eastAsia="zh-CN"/>
        </w:rPr>
      </w:pPr>
      <w:r>
        <w:t>由上面热力图可看出： 车长、宽、轴距三者都极强相关，整备质量和车长、宽、发动机尺寸极强相关，价格与车整备质量、发动机尺寸、马力具有极强相关性，等等。部分数据之间存在高度相似，数据存在冗余</w:t>
      </w:r>
      <w:r>
        <w:rPr>
          <w:rFonts w:hint="eastAsia"/>
          <w:lang w:eastAsia="zh-CN"/>
        </w:rPr>
        <w:t>，</w:t>
      </w:r>
      <w:r>
        <w:rPr>
          <w:rFonts w:hint="eastAsia"/>
          <w:lang w:val="en-US" w:eastAsia="zh-CN"/>
        </w:rPr>
        <w:t>需要进行数据处理操作。</w:t>
      </w:r>
    </w:p>
    <w:p>
      <w:pPr>
        <w:pStyle w:val="5"/>
        <w:keepNext w:val="0"/>
        <w:keepLines w:val="0"/>
        <w:widowControl/>
        <w:numPr>
          <w:ilvl w:val="0"/>
          <w:numId w:val="1"/>
        </w:numPr>
        <w:suppressLineNumbers w:val="0"/>
        <w:ind w:left="-420" w:leftChars="0" w:firstLine="420" w:firstLineChars="0"/>
        <w:rPr>
          <w:rFonts w:hint="default"/>
          <w:lang w:val="en-US" w:eastAsia="zh-CN"/>
        </w:rPr>
      </w:pPr>
      <w:r>
        <w:rPr>
          <w:rFonts w:hint="eastAsia"/>
          <w:lang w:val="en-US" w:eastAsia="zh-CN"/>
        </w:rPr>
        <w:t>数据预处理</w:t>
      </w:r>
    </w:p>
    <w:p>
      <w:pPr>
        <w:pStyle w:val="5"/>
        <w:keepNext w:val="0"/>
        <w:keepLines w:val="0"/>
        <w:widowControl/>
        <w:numPr>
          <w:ilvl w:val="0"/>
          <w:numId w:val="4"/>
        </w:numPr>
        <w:suppressLineNumbers w:val="0"/>
        <w:ind w:leftChars="0" w:right="0" w:rightChars="0"/>
        <w:rPr>
          <w:rFonts w:hint="eastAsia"/>
          <w:lang w:val="en-US" w:eastAsia="zh-CN"/>
        </w:rPr>
      </w:pPr>
      <w:r>
        <w:rPr>
          <w:rFonts w:hint="eastAsia"/>
          <w:lang w:val="en-US" w:eastAsia="zh-CN"/>
        </w:rPr>
        <w:t>选择合适的特征</w:t>
      </w:r>
    </w:p>
    <w:p>
      <w:pPr>
        <w:pStyle w:val="5"/>
        <w:keepNext w:val="0"/>
        <w:keepLines w:val="0"/>
        <w:widowControl/>
        <w:numPr>
          <w:ilvl w:val="0"/>
          <w:numId w:val="0"/>
        </w:numPr>
        <w:suppressLineNumbers w:val="0"/>
        <w:ind w:right="0" w:rightChars="0"/>
        <w:rPr>
          <w:rFonts w:ascii="宋体" w:hAnsi="宋体" w:eastAsia="宋体" w:cs="宋体"/>
          <w:sz w:val="24"/>
          <w:szCs w:val="24"/>
        </w:rPr>
      </w:pPr>
      <w:r>
        <w:rPr>
          <w:rFonts w:hint="eastAsia"/>
          <w:lang w:val="en-US" w:eastAsia="zh-CN"/>
        </w:rPr>
        <w:t>在前面我们已经创建CarSize特征，</w:t>
      </w:r>
      <w:r>
        <w:rPr>
          <w:rFonts w:ascii="宋体" w:hAnsi="宋体" w:eastAsia="宋体" w:cs="宋体"/>
          <w:sz w:val="24"/>
          <w:szCs w:val="24"/>
        </w:rPr>
        <w:t>车身的长和宽可剔除</w:t>
      </w:r>
    </w:p>
    <w:p>
      <w:pPr>
        <w:pStyle w:val="5"/>
        <w:keepNext w:val="0"/>
        <w:keepLines w:val="0"/>
        <w:widowControl/>
        <w:numPr>
          <w:ilvl w:val="0"/>
          <w:numId w:val="4"/>
        </w:numPr>
        <w:suppressLineNumbers w:val="0"/>
        <w:ind w:left="0" w:leftChars="0" w:right="0" w:rightChars="0" w:firstLine="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对类别型变量进行数值映射和one-hot编码</w:t>
      </w:r>
    </w:p>
    <w:p>
      <w:pPr>
        <w:pStyle w:val="5"/>
        <w:keepNext w:val="0"/>
        <w:keepLines w:val="0"/>
        <w:widowControl/>
        <w:numPr>
          <w:ilvl w:val="0"/>
          <w:numId w:val="0"/>
        </w:numPr>
        <w:suppressLineNumbers w:val="0"/>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主要策略如下：</w:t>
      </w:r>
    </w:p>
    <w:p>
      <w:pPr>
        <w:pStyle w:val="4"/>
        <w:keepNext w:val="0"/>
        <w:keepLines w:val="0"/>
        <w:widowControl/>
        <w:numPr>
          <w:ilvl w:val="0"/>
          <w:numId w:val="5"/>
        </w:numPr>
        <w:suppressLineNumbers w:val="0"/>
      </w:pPr>
      <w:r>
        <w:t>将取值具有大小意义的类别型变量数据转变为数值型映射</w:t>
      </w:r>
    </w:p>
    <w:p>
      <w:pPr>
        <w:pStyle w:val="4"/>
        <w:keepNext w:val="0"/>
        <w:keepLines w:val="0"/>
        <w:widowControl/>
        <w:numPr>
          <w:ilvl w:val="0"/>
          <w:numId w:val="5"/>
        </w:numPr>
        <w:suppressLineNumbers w:val="0"/>
      </w:pPr>
      <w:r>
        <w:t>使用LabelEncoder对不具实体数值数据编码</w:t>
      </w:r>
    </w:p>
    <w:p>
      <w:pPr>
        <w:pStyle w:val="4"/>
        <w:keepNext w:val="0"/>
        <w:keepLines w:val="0"/>
        <w:widowControl/>
        <w:numPr>
          <w:ilvl w:val="0"/>
          <w:numId w:val="5"/>
        </w:numPr>
        <w:suppressLineNumbers w:val="0"/>
        <w:ind w:left="0" w:leftChars="0" w:firstLine="0" w:firstLineChars="0"/>
      </w:pPr>
      <w:r>
        <w:t>对于类别离散型特征，取值间没有大小意义的，可采用one-hot编码</w:t>
      </w:r>
    </w:p>
    <w:p>
      <w:pPr>
        <w:pStyle w:val="4"/>
        <w:keepNext w:val="0"/>
        <w:keepLines w:val="0"/>
        <w:widowControl/>
        <w:numPr>
          <w:ilvl w:val="0"/>
          <w:numId w:val="0"/>
        </w:numPr>
        <w:suppressLineNumbers w:val="0"/>
        <w:rPr>
          <w:rFonts w:hint="eastAsia"/>
          <w:lang w:val="en-US" w:eastAsia="zh-CN"/>
        </w:rPr>
      </w:pPr>
      <w:r>
        <w:rPr>
          <w:rFonts w:hint="eastAsia"/>
          <w:lang w:val="en-US" w:eastAsia="zh-CN"/>
        </w:rPr>
        <w:t xml:space="preserve"> </w:t>
      </w:r>
    </w:p>
    <w:p>
      <w:pPr>
        <w:pStyle w:val="4"/>
        <w:keepNext w:val="0"/>
        <w:keepLines w:val="0"/>
        <w:widowControl/>
        <w:numPr>
          <w:ilvl w:val="0"/>
          <w:numId w:val="0"/>
        </w:numPr>
        <w:suppressLineNumbers w:val="0"/>
      </w:pPr>
      <w:r>
        <w:drawing>
          <wp:inline distT="0" distB="0" distL="114300" distR="114300">
            <wp:extent cx="5733415" cy="1130935"/>
            <wp:effectExtent l="0" t="0" r="12065"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9"/>
                    <a:stretch>
                      <a:fillRect/>
                    </a:stretch>
                  </pic:blipFill>
                  <pic:spPr>
                    <a:xfrm>
                      <a:off x="0" y="0"/>
                      <a:ext cx="5733415" cy="1130935"/>
                    </a:xfrm>
                    <a:prstGeom prst="rect">
                      <a:avLst/>
                    </a:prstGeom>
                    <a:noFill/>
                    <a:ln>
                      <a:noFill/>
                    </a:ln>
                  </pic:spPr>
                </pic:pic>
              </a:graphicData>
            </a:graphic>
          </wp:inline>
        </w:drawing>
      </w:r>
    </w:p>
    <w:p>
      <w:pPr>
        <w:pStyle w:val="3"/>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24"/>
          <w:szCs w:val="24"/>
        </w:rPr>
      </w:pPr>
    </w:p>
    <w:p>
      <w:pPr>
        <w:pStyle w:val="3"/>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eastAsia="宋体"/>
          <w:sz w:val="24"/>
          <w:szCs w:val="24"/>
          <w:lang w:val="en-US"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6</w:t>
      </w:r>
      <w:r>
        <w:rPr>
          <w:sz w:val="24"/>
          <w:szCs w:val="24"/>
        </w:rPr>
        <w:fldChar w:fldCharType="end"/>
      </w:r>
      <w:r>
        <w:rPr>
          <w:rFonts w:hint="eastAsia"/>
          <w:sz w:val="24"/>
          <w:szCs w:val="24"/>
          <w:lang w:eastAsia="zh-CN"/>
        </w:rPr>
        <w:t xml:space="preserve"> 数据预处理后的特征</w:t>
      </w:r>
    </w:p>
    <w:p>
      <w:pPr>
        <w:pStyle w:val="4"/>
        <w:keepNext w:val="0"/>
        <w:keepLines w:val="0"/>
        <w:widowControl/>
        <w:suppressLineNumbers w:val="0"/>
        <w:rPr>
          <w:rFonts w:hint="eastAsia" w:eastAsia="宋体"/>
          <w:lang w:eastAsia="zh-CN"/>
        </w:rPr>
      </w:pPr>
      <w:r>
        <w:rPr>
          <w:rFonts w:hint="eastAsia"/>
          <w:lang w:val="en-US" w:eastAsia="zh-CN"/>
        </w:rPr>
        <w:t xml:space="preserve">  </w:t>
      </w:r>
    </w:p>
    <w:p>
      <w:pPr>
        <w:pStyle w:val="5"/>
        <w:keepNext w:val="0"/>
        <w:keepLines w:val="0"/>
        <w:widowControl/>
        <w:numPr>
          <w:ilvl w:val="0"/>
          <w:numId w:val="4"/>
        </w:numPr>
        <w:suppressLineNumbers w:val="0"/>
        <w:ind w:left="0" w:leftChars="0" w:right="0" w:rightChars="0" w:firstLine="0" w:firstLineChars="0"/>
        <w:rPr>
          <w:rFonts w:hint="default"/>
          <w:lang w:val="en-US" w:eastAsia="zh-CN"/>
        </w:rPr>
      </w:pPr>
      <w:r>
        <w:rPr>
          <w:rFonts w:hint="eastAsia"/>
          <w:lang w:val="en-US" w:eastAsia="zh-CN"/>
        </w:rPr>
        <w:t>对数值型变量归一化处理</w:t>
      </w:r>
    </w:p>
    <w:p>
      <w:pPr>
        <w:pStyle w:val="5"/>
        <w:keepNext w:val="0"/>
        <w:keepLines w:val="0"/>
        <w:widowControl/>
        <w:numPr>
          <w:ilvl w:val="0"/>
          <w:numId w:val="0"/>
        </w:numPr>
        <w:suppressLineNumbers w:val="0"/>
        <w:ind w:leftChars="0" w:right="0" w:rightChars="0" w:firstLine="480" w:firstLineChars="200"/>
        <w:rPr>
          <w:rFonts w:ascii="宋体" w:hAnsi="宋体" w:eastAsia="宋体" w:cs="宋体"/>
          <w:sz w:val="24"/>
          <w:szCs w:val="24"/>
        </w:rPr>
      </w:pPr>
      <w:r>
        <w:rPr>
          <w:rFonts w:ascii="宋体" w:hAnsi="宋体" w:eastAsia="宋体" w:cs="宋体"/>
          <w:sz w:val="24"/>
          <w:szCs w:val="24"/>
        </w:rPr>
        <w:t>特征归一化（Feature Normalization）是一种常见的数据预处理技术，用于将不同特征之间的取值范围进行统一，以消除特征之间的量纲差异。特征归一化有助于提高模型的性能和收敛速度，并且可以使优化算法更稳定。</w:t>
      </w:r>
    </w:p>
    <w:p>
      <w:pPr>
        <w:pStyle w:val="5"/>
        <w:keepNext w:val="0"/>
        <w:keepLines w:val="0"/>
        <w:widowControl/>
        <w:numPr>
          <w:ilvl w:val="0"/>
          <w:numId w:val="0"/>
        </w:numPr>
        <w:suppressLineNumbers w:val="0"/>
        <w:ind w:leftChars="0" w:right="0" w:rightChars="0"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在该数据集中</w:t>
      </w:r>
      <w:r>
        <w:rPr>
          <w:rFonts w:ascii="宋体" w:hAnsi="宋体" w:eastAsia="宋体" w:cs="宋体"/>
          <w:sz w:val="24"/>
          <w:szCs w:val="24"/>
        </w:rPr>
        <w:t>数据变量之间量级差异</w:t>
      </w:r>
      <w:r>
        <w:rPr>
          <w:rFonts w:hint="eastAsia" w:ascii="宋体" w:hAnsi="宋体" w:eastAsia="宋体" w:cs="宋体"/>
          <w:sz w:val="24"/>
          <w:szCs w:val="24"/>
          <w:lang w:val="en-US" w:eastAsia="zh-CN"/>
        </w:rPr>
        <w:t>比较大</w:t>
      </w:r>
      <w:r>
        <w:rPr>
          <w:rFonts w:ascii="宋体" w:hAnsi="宋体" w:eastAsia="宋体" w:cs="宋体"/>
          <w:sz w:val="24"/>
          <w:szCs w:val="24"/>
        </w:rPr>
        <w:t>，需要进行数据</w:t>
      </w:r>
      <w:r>
        <w:rPr>
          <w:rFonts w:hint="eastAsia" w:ascii="宋体" w:hAnsi="宋体" w:eastAsia="宋体" w:cs="宋体"/>
          <w:sz w:val="24"/>
          <w:szCs w:val="24"/>
          <w:lang w:val="en-US" w:eastAsia="zh-CN"/>
        </w:rPr>
        <w:t>归一</w:t>
      </w:r>
      <w:r>
        <w:rPr>
          <w:rFonts w:ascii="宋体" w:hAnsi="宋体" w:eastAsia="宋体" w:cs="宋体"/>
          <w:sz w:val="24"/>
          <w:szCs w:val="24"/>
        </w:rPr>
        <w:t>化</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我们采用的方法是</w:t>
      </w:r>
      <w:r>
        <w:rPr>
          <w:rFonts w:ascii="宋体" w:hAnsi="宋体" w:eastAsia="宋体" w:cs="宋体"/>
          <w:sz w:val="24"/>
          <w:szCs w:val="24"/>
        </w:rPr>
        <w:t>最小-最大缩放（Min-Max Scaling）</w:t>
      </w:r>
      <w:r>
        <w:rPr>
          <w:rFonts w:hint="eastAsia" w:ascii="宋体" w:hAnsi="宋体" w:eastAsia="宋体" w:cs="宋体"/>
          <w:sz w:val="24"/>
          <w:szCs w:val="24"/>
          <w:lang w:val="en-US" w:eastAsia="zh-CN"/>
        </w:rPr>
        <w:t>法。</w:t>
      </w:r>
    </w:p>
    <w:p>
      <w:pPr>
        <w:pStyle w:val="5"/>
        <w:keepNext w:val="0"/>
        <w:keepLines w:val="0"/>
        <w:widowControl/>
        <w:numPr>
          <w:ilvl w:val="0"/>
          <w:numId w:val="0"/>
        </w:numPr>
        <w:suppressLineNumbers w:val="0"/>
        <w:ind w:leftChars="0" w:right="0" w:rightChars="0" w:firstLine="480" w:firstLineChars="200"/>
      </w:pPr>
      <w:r>
        <w:drawing>
          <wp:inline distT="0" distB="0" distL="114300" distR="114300">
            <wp:extent cx="5827395" cy="1279525"/>
            <wp:effectExtent l="0" t="0" r="9525"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0"/>
                    <a:stretch>
                      <a:fillRect/>
                    </a:stretch>
                  </pic:blipFill>
                  <pic:spPr>
                    <a:xfrm>
                      <a:off x="0" y="0"/>
                      <a:ext cx="5827395" cy="1279525"/>
                    </a:xfrm>
                    <a:prstGeom prst="rect">
                      <a:avLst/>
                    </a:prstGeom>
                    <a:noFill/>
                    <a:ln>
                      <a:noFill/>
                    </a:ln>
                  </pic:spPr>
                </pic:pic>
              </a:graphicData>
            </a:graphic>
          </wp:inline>
        </w:drawing>
      </w:r>
    </w:p>
    <w:p>
      <w:pPr>
        <w:pStyle w:val="3"/>
        <w:keepNext w:val="0"/>
        <w:keepLines w:val="0"/>
        <w:widowControl/>
        <w:numPr>
          <w:ilvl w:val="0"/>
          <w:numId w:val="0"/>
        </w:numPr>
        <w:suppressLineNumbers w:val="0"/>
        <w:ind w:leftChars="0" w:right="0" w:rightChars="0" w:firstLine="480" w:firstLineChars="200"/>
        <w:jc w:val="center"/>
        <w:rPr>
          <w:rFonts w:hint="eastAsia" w:eastAsiaTheme="minorEastAsia"/>
          <w:sz w:val="24"/>
          <w:szCs w:val="24"/>
          <w:lang w:val="en-US"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7</w:t>
      </w:r>
      <w:r>
        <w:rPr>
          <w:sz w:val="24"/>
          <w:szCs w:val="24"/>
        </w:rPr>
        <w:fldChar w:fldCharType="end"/>
      </w:r>
      <w:r>
        <w:rPr>
          <w:rFonts w:hint="eastAsia"/>
          <w:sz w:val="24"/>
          <w:szCs w:val="24"/>
          <w:lang w:eastAsia="zh-CN"/>
        </w:rPr>
        <w:t xml:space="preserve"> 归一化后的数据</w:t>
      </w:r>
    </w:p>
    <w:p>
      <w:pPr>
        <w:pStyle w:val="5"/>
        <w:keepNext w:val="0"/>
        <w:keepLines w:val="0"/>
        <w:widowControl/>
        <w:numPr>
          <w:ilvl w:val="0"/>
          <w:numId w:val="4"/>
        </w:numPr>
        <w:suppressLineNumbers w:val="0"/>
        <w:ind w:left="0" w:leftChars="0" w:right="0" w:rightChars="0" w:firstLine="0" w:firstLineChars="0"/>
        <w:rPr>
          <w:rFonts w:hint="default" w:ascii="宋体" w:hAnsi="宋体" w:eastAsia="宋体" w:cs="宋体"/>
          <w:sz w:val="24"/>
          <w:szCs w:val="24"/>
          <w:lang w:val="en-US" w:eastAsia="zh-CN"/>
        </w:rPr>
      </w:pPr>
      <w:r>
        <w:rPr>
          <w:rFonts w:hint="eastAsia"/>
          <w:lang w:val="en-US" w:eastAsia="zh-CN"/>
        </w:rPr>
        <w:t>数据降维</w:t>
      </w:r>
    </w:p>
    <w:p>
      <w:pPr>
        <w:pStyle w:val="5"/>
        <w:keepNext w:val="0"/>
        <w:keepLines w:val="0"/>
        <w:widowControl/>
        <w:numPr>
          <w:ilvl w:val="0"/>
          <w:numId w:val="0"/>
        </w:numPr>
        <w:suppressLineNumbers w:val="0"/>
        <w:ind w:leftChars="0" w:right="0" w:rightChars="0" w:firstLine="480" w:firstLineChars="200"/>
        <w:rPr>
          <w:rFonts w:hint="default" w:ascii="宋体" w:hAnsi="宋体" w:eastAsia="宋体" w:cs="宋体"/>
          <w:sz w:val="24"/>
          <w:szCs w:val="24"/>
          <w:lang w:val="en-US" w:eastAsia="zh-CN"/>
        </w:rPr>
      </w:pPr>
      <w:r>
        <w:rPr>
          <w:rFonts w:ascii="宋体" w:hAnsi="宋体" w:eastAsia="宋体" w:cs="宋体"/>
          <w:sz w:val="24"/>
          <w:szCs w:val="24"/>
        </w:rPr>
        <w:t>数据降维（Dimensionality reduction）是指通过减少数据特征的数量，从而减少数据集的维度，同时保留或捕捉数据集中的关键信息。数据降维的目的是减少数据的复杂性、降低计算成本、提高模型的效率，并帮助可视化和理解数据。</w:t>
      </w:r>
    </w:p>
    <w:p>
      <w:pPr>
        <w:pStyle w:val="4"/>
        <w:keepNext w:val="0"/>
        <w:keepLines w:val="0"/>
        <w:widowControl/>
        <w:suppressLineNumbers w:val="0"/>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w:t>
      </w:r>
      <w:r>
        <w:rPr>
          <w:rFonts w:hint="eastAsia" w:cs="宋体"/>
          <w:sz w:val="24"/>
          <w:szCs w:val="24"/>
          <w:lang w:val="en-US" w:eastAsia="zh-CN"/>
        </w:rPr>
        <w:t xml:space="preserve"> </w:t>
      </w:r>
      <w:r>
        <w:rPr>
          <w:rFonts w:hint="eastAsia" w:ascii="宋体" w:hAnsi="宋体" w:eastAsia="宋体" w:cs="宋体"/>
          <w:sz w:val="24"/>
          <w:szCs w:val="24"/>
          <w:lang w:val="en-US" w:eastAsia="zh-CN"/>
        </w:rPr>
        <w:t>我们采用的方式是PCA（主成分分析聚类方法），</w:t>
      </w:r>
      <w:r>
        <w:rPr>
          <w:rFonts w:ascii="宋体" w:hAnsi="宋体" w:eastAsia="宋体" w:cs="宋体"/>
          <w:sz w:val="24"/>
          <w:szCs w:val="24"/>
        </w:rPr>
        <w:t>降维后的特征是原始特征的线性组合</w:t>
      </w:r>
      <w:r>
        <w:rPr>
          <w:rFonts w:hint="eastAsia" w:ascii="宋体" w:hAnsi="宋体" w:eastAsia="宋体" w:cs="宋体"/>
          <w:sz w:val="24"/>
          <w:szCs w:val="24"/>
          <w:lang w:eastAsia="zh-CN"/>
        </w:rPr>
        <w:t>。</w:t>
      </w:r>
    </w:p>
    <w:p>
      <w:pPr>
        <w:pStyle w:val="4"/>
        <w:keepNext w:val="0"/>
        <w:keepLines w:val="0"/>
        <w:widowControl/>
        <w:suppressLineNumbers w:val="0"/>
        <w:ind w:firstLine="480" w:firstLineChars="200"/>
        <w:rPr>
          <w:rFonts w:hint="eastAsia"/>
          <w:lang w:eastAsia="zh-CN"/>
        </w:rPr>
      </w:pPr>
      <w:r>
        <w:rPr>
          <w:rFonts w:hint="eastAsia" w:ascii="宋体" w:hAnsi="宋体" w:eastAsia="宋体" w:cs="宋体"/>
          <w:sz w:val="24"/>
          <w:szCs w:val="24"/>
          <w:lang w:val="en-US" w:eastAsia="zh-CN"/>
        </w:rPr>
        <w:t>首先我们</w:t>
      </w:r>
      <w:r>
        <w:rPr>
          <w:rFonts w:hint="eastAsia" w:cs="宋体"/>
          <w:sz w:val="24"/>
          <w:szCs w:val="24"/>
          <w:lang w:val="en-US" w:eastAsia="zh-CN"/>
        </w:rPr>
        <w:t>设定</w:t>
      </w:r>
      <w:r>
        <w:t>降维后的数据保持90%的信息</w:t>
      </w:r>
      <w:r>
        <w:rPr>
          <w:rFonts w:hint="eastAsia"/>
          <w:lang w:eastAsia="zh-CN"/>
        </w:rPr>
        <w:t>，</w:t>
      </w:r>
      <w:r>
        <w:rPr>
          <w:rFonts w:hint="eastAsia"/>
          <w:lang w:val="en-US" w:eastAsia="zh-CN"/>
        </w:rPr>
        <w:t>查看在该情况下保留的特征数量与</w:t>
      </w:r>
      <w:r>
        <w:t>每个主要成分的解释方差占比</w:t>
      </w:r>
      <w:r>
        <w:rPr>
          <w:rFonts w:hint="eastAsia"/>
          <w:lang w:eastAsia="zh-CN"/>
        </w:rPr>
        <w:t>：</w:t>
      </w:r>
    </w:p>
    <w:p>
      <w:pPr>
        <w:pStyle w:val="4"/>
        <w:keepNext w:val="0"/>
        <w:keepLines w:val="0"/>
        <w:widowControl/>
        <w:suppressLineNumbers w:val="0"/>
        <w:ind w:firstLine="480" w:firstLineChars="200"/>
        <w:rPr>
          <w:rFonts w:hint="eastAsia"/>
          <w:lang w:eastAsia="zh-CN"/>
        </w:rPr>
      </w:pPr>
    </w:p>
    <w:p>
      <w:pPr>
        <w:pStyle w:val="4"/>
        <w:keepNext w:val="0"/>
        <w:keepLines w:val="0"/>
        <w:widowControl/>
        <w:suppressLineNumbers w:val="0"/>
        <w:ind w:firstLine="480" w:firstLineChars="200"/>
      </w:pPr>
      <w:r>
        <w:drawing>
          <wp:inline distT="0" distB="0" distL="114300" distR="114300">
            <wp:extent cx="5270500" cy="1029335"/>
            <wp:effectExtent l="0" t="0" r="254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70500" cy="1029335"/>
                    </a:xfrm>
                    <a:prstGeom prst="rect">
                      <a:avLst/>
                    </a:prstGeom>
                    <a:noFill/>
                    <a:ln>
                      <a:noFill/>
                    </a:ln>
                  </pic:spPr>
                </pic:pic>
              </a:graphicData>
            </a:graphic>
          </wp:inline>
        </w:drawing>
      </w:r>
    </w:p>
    <w:p>
      <w:pPr>
        <w:pStyle w:val="3"/>
        <w:keepNext w:val="0"/>
        <w:keepLines w:val="0"/>
        <w:widowControl/>
        <w:suppressLineNumbers w:val="0"/>
        <w:ind w:firstLine="480" w:firstLineChars="200"/>
        <w:jc w:val="center"/>
        <w:rPr>
          <w:rFonts w:hint="eastAsia" w:eastAsia="宋体"/>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8</w:t>
      </w:r>
      <w:r>
        <w:rPr>
          <w:sz w:val="24"/>
          <w:szCs w:val="24"/>
        </w:rPr>
        <w:fldChar w:fldCharType="end"/>
      </w:r>
      <w:r>
        <w:rPr>
          <w:rFonts w:hint="eastAsia"/>
          <w:sz w:val="24"/>
          <w:szCs w:val="24"/>
          <w:lang w:eastAsia="zh-CN"/>
        </w:rPr>
        <w:t xml:space="preserve"> 降维后的数据解释方差</w:t>
      </w:r>
    </w:p>
    <w:p>
      <w:pPr>
        <w:pStyle w:val="4"/>
        <w:keepNext w:val="0"/>
        <w:keepLines w:val="0"/>
        <w:widowControl/>
        <w:suppressLineNumbers w:val="0"/>
        <w:rPr>
          <w:rFonts w:hint="default" w:eastAsia="宋体"/>
          <w:lang w:val="en-US" w:eastAsia="zh-CN"/>
        </w:rPr>
      </w:pPr>
    </w:p>
    <w:p>
      <w:pPr>
        <w:pStyle w:val="5"/>
        <w:keepNext w:val="0"/>
        <w:keepLines w:val="0"/>
        <w:widowControl/>
        <w:numPr>
          <w:ilvl w:val="0"/>
          <w:numId w:val="0"/>
        </w:numPr>
        <w:suppressLineNumbers w:val="0"/>
        <w:ind w:leftChars="0" w:right="0" w:righ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可视化处理：</w:t>
      </w:r>
    </w:p>
    <w:p>
      <w:pPr>
        <w:pStyle w:val="5"/>
        <w:keepNext w:val="0"/>
        <w:keepLines w:val="0"/>
        <w:widowControl/>
        <w:numPr>
          <w:ilvl w:val="0"/>
          <w:numId w:val="0"/>
        </w:numPr>
        <w:suppressLineNumbers w:val="0"/>
        <w:ind w:leftChars="0" w:right="0" w:righ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505325" cy="3562350"/>
            <wp:effectExtent l="0" t="0" r="5715" b="3810"/>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2"/>
                    <a:stretch>
                      <a:fillRect/>
                    </a:stretch>
                  </pic:blipFill>
                  <pic:spPr>
                    <a:xfrm>
                      <a:off x="0" y="0"/>
                      <a:ext cx="4505325" cy="3562350"/>
                    </a:xfrm>
                    <a:prstGeom prst="rect">
                      <a:avLst/>
                    </a:prstGeom>
                    <a:noFill/>
                    <a:ln w="9525">
                      <a:noFill/>
                    </a:ln>
                  </pic:spPr>
                </pic:pic>
              </a:graphicData>
            </a:graphic>
          </wp:inline>
        </w:drawing>
      </w:r>
    </w:p>
    <w:p>
      <w:pPr>
        <w:pStyle w:val="3"/>
        <w:keepNext w:val="0"/>
        <w:keepLines w:val="0"/>
        <w:widowControl/>
        <w:numPr>
          <w:ilvl w:val="0"/>
          <w:numId w:val="0"/>
        </w:numPr>
        <w:suppressLineNumbers w:val="0"/>
        <w:ind w:leftChars="0" w:right="0" w:rightChars="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9</w:t>
      </w:r>
      <w:r>
        <w:rPr>
          <w:sz w:val="24"/>
          <w:szCs w:val="24"/>
        </w:rPr>
        <w:fldChar w:fldCharType="end"/>
      </w:r>
      <w:r>
        <w:rPr>
          <w:rFonts w:hint="eastAsia"/>
          <w:sz w:val="24"/>
          <w:szCs w:val="24"/>
          <w:lang w:eastAsia="zh-CN"/>
        </w:rPr>
        <w:t xml:space="preserve">  降维数据可视化处理</w:t>
      </w:r>
    </w:p>
    <w:p>
      <w:pPr>
        <w:rPr>
          <w:rFonts w:hint="eastAsia"/>
          <w:lang w:eastAsia="zh-CN"/>
        </w:rPr>
      </w:pPr>
    </w:p>
    <w:p>
      <w:p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蓝色折线为累计方差占比</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红色折线为每个成分方差占比。</w:t>
      </w:r>
    </w:p>
    <w:p>
      <w:pPr>
        <w:ind w:firstLine="480" w:firstLineChars="200"/>
        <w:rPr>
          <w:rFonts w:hint="eastAsia" w:ascii="宋体" w:hAnsi="宋体" w:eastAsia="宋体" w:cs="宋体"/>
          <w:sz w:val="24"/>
          <w:szCs w:val="24"/>
          <w:lang w:val="en-US" w:eastAsia="zh-CN"/>
        </w:rPr>
      </w:pPr>
    </w:p>
    <w:p>
      <w:pPr>
        <w:numPr>
          <w:ilvl w:val="0"/>
          <w:numId w:val="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聚类模型的建立</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对于聚类，常用的算法包括K均值聚类（K-means clustering）、层次聚类（Hierarchical clustering）和DBSCAN等。选择适当的聚类算法需要考虑数据的分布、样本量和聚类的目标等因素。通常，K均值聚类适用于数据分布明显的情况，层次聚类适用于数据具有层次结构的情况，而DBSCAN适用于发现任意形状的聚类簇。</w:t>
      </w:r>
    </w:p>
    <w:p>
      <w:pPr>
        <w:numPr>
          <w:ilvl w:val="0"/>
          <w:numId w:val="6"/>
        </w:numPr>
        <w:rPr>
          <w:rFonts w:hint="default" w:ascii="宋体" w:hAnsi="宋体" w:eastAsia="宋体" w:cs="宋体"/>
          <w:sz w:val="24"/>
          <w:szCs w:val="24"/>
          <w:lang w:val="en-US" w:eastAsia="zh-CN"/>
        </w:rPr>
      </w:pPr>
      <w:r>
        <w:rPr>
          <w:rFonts w:ascii="宋体" w:hAnsi="宋体" w:eastAsia="宋体" w:cs="宋体"/>
          <w:sz w:val="24"/>
          <w:szCs w:val="24"/>
        </w:rPr>
        <w:t>K均值聚类（K-means clustering）</w:t>
      </w:r>
    </w:p>
    <w:p>
      <w:pPr>
        <w:pStyle w:val="5"/>
        <w:keepNext w:val="0"/>
        <w:keepLines w:val="0"/>
        <w:widowControl/>
        <w:suppressLineNumbers w:val="0"/>
      </w:pPr>
      <w:r>
        <w:t>优点：</w:t>
      </w:r>
    </w:p>
    <w:p>
      <w:pPr>
        <w:keepNext w:val="0"/>
        <w:keepLines w:val="0"/>
        <w:widowControl/>
        <w:numPr>
          <w:ilvl w:val="0"/>
          <w:numId w:val="7"/>
        </w:numPr>
        <w:suppressLineNumbers w:val="0"/>
        <w:spacing w:before="0" w:beforeAutospacing="1" w:after="0" w:afterAutospacing="1"/>
        <w:ind w:left="720" w:hanging="360"/>
        <w:rPr>
          <w:sz w:val="24"/>
          <w:szCs w:val="24"/>
        </w:rPr>
      </w:pPr>
      <w:r>
        <w:rPr>
          <w:sz w:val="24"/>
          <w:szCs w:val="24"/>
        </w:rPr>
        <w:t>简单而高效：K均值聚类算法简单易懂，计算效率高，尤其适用于大规模数据集。</w:t>
      </w:r>
    </w:p>
    <w:p>
      <w:pPr>
        <w:keepNext w:val="0"/>
        <w:keepLines w:val="0"/>
        <w:widowControl/>
        <w:numPr>
          <w:ilvl w:val="0"/>
          <w:numId w:val="7"/>
        </w:numPr>
        <w:suppressLineNumbers w:val="0"/>
        <w:spacing w:before="0" w:beforeAutospacing="1" w:after="0" w:afterAutospacing="1"/>
        <w:ind w:left="720" w:hanging="360"/>
        <w:rPr>
          <w:sz w:val="24"/>
          <w:szCs w:val="24"/>
        </w:rPr>
      </w:pPr>
      <w:r>
        <w:rPr>
          <w:sz w:val="24"/>
          <w:szCs w:val="24"/>
        </w:rPr>
        <w:t>可扩展性强：K均值聚类可以适应不同的数据集和问题，并且可以灵活调整簇的数量。</w:t>
      </w:r>
    </w:p>
    <w:p>
      <w:pPr>
        <w:keepNext w:val="0"/>
        <w:keepLines w:val="0"/>
        <w:widowControl/>
        <w:numPr>
          <w:ilvl w:val="0"/>
          <w:numId w:val="7"/>
        </w:numPr>
        <w:suppressLineNumbers w:val="0"/>
        <w:spacing w:before="0" w:beforeAutospacing="1" w:after="0" w:afterAutospacing="1"/>
        <w:ind w:left="720" w:hanging="360"/>
        <w:rPr>
          <w:sz w:val="24"/>
          <w:szCs w:val="24"/>
        </w:rPr>
      </w:pPr>
      <w:r>
        <w:rPr>
          <w:sz w:val="24"/>
          <w:szCs w:val="24"/>
        </w:rPr>
        <w:t>易解释性：K均值聚类的结果相对容易解释和理解，簇中心代表了各个簇的特征。</w:t>
      </w:r>
    </w:p>
    <w:p>
      <w:pPr>
        <w:keepNext w:val="0"/>
        <w:keepLines w:val="0"/>
        <w:widowControl/>
        <w:numPr>
          <w:ilvl w:val="0"/>
          <w:numId w:val="7"/>
        </w:numPr>
        <w:suppressLineNumbers w:val="0"/>
        <w:spacing w:before="0" w:beforeAutospacing="1" w:after="0" w:afterAutospacing="1"/>
        <w:ind w:left="720" w:hanging="360"/>
        <w:rPr>
          <w:sz w:val="24"/>
          <w:szCs w:val="24"/>
        </w:rPr>
      </w:pPr>
      <w:r>
        <w:rPr>
          <w:sz w:val="24"/>
          <w:szCs w:val="24"/>
        </w:rPr>
        <w:t>适用性广泛：K均值聚类可以用于各种数据类型和特征空间，适用于连续型和离散型特征。</w:t>
      </w:r>
    </w:p>
    <w:p>
      <w:pPr>
        <w:pStyle w:val="5"/>
        <w:keepNext w:val="0"/>
        <w:keepLines w:val="0"/>
        <w:widowControl/>
        <w:suppressLineNumbers w:val="0"/>
        <w:rPr>
          <w:sz w:val="24"/>
          <w:szCs w:val="24"/>
        </w:rPr>
      </w:pPr>
      <w:r>
        <w:rPr>
          <w:sz w:val="24"/>
          <w:szCs w:val="24"/>
        </w:rPr>
        <w:t>缺点：</w:t>
      </w:r>
    </w:p>
    <w:p>
      <w:pPr>
        <w:keepNext w:val="0"/>
        <w:keepLines w:val="0"/>
        <w:widowControl/>
        <w:numPr>
          <w:ilvl w:val="0"/>
          <w:numId w:val="8"/>
        </w:numPr>
        <w:suppressLineNumbers w:val="0"/>
        <w:spacing w:before="0" w:beforeAutospacing="1" w:after="0" w:afterAutospacing="1"/>
        <w:ind w:left="720" w:hanging="360"/>
        <w:rPr>
          <w:sz w:val="24"/>
          <w:szCs w:val="24"/>
        </w:rPr>
      </w:pPr>
      <w:r>
        <w:rPr>
          <w:sz w:val="24"/>
          <w:szCs w:val="24"/>
        </w:rPr>
        <w:t>初始簇中心敏感性：K均值聚类对初始簇中心的选择非常敏感，不同的初始值可能会导致不同的聚类结果。</w:t>
      </w:r>
    </w:p>
    <w:p>
      <w:pPr>
        <w:keepNext w:val="0"/>
        <w:keepLines w:val="0"/>
        <w:widowControl/>
        <w:numPr>
          <w:ilvl w:val="0"/>
          <w:numId w:val="8"/>
        </w:numPr>
        <w:suppressLineNumbers w:val="0"/>
        <w:spacing w:before="0" w:beforeAutospacing="1" w:after="0" w:afterAutospacing="1"/>
        <w:ind w:left="720" w:hanging="360"/>
        <w:rPr>
          <w:sz w:val="24"/>
          <w:szCs w:val="24"/>
        </w:rPr>
      </w:pPr>
      <w:r>
        <w:rPr>
          <w:sz w:val="24"/>
          <w:szCs w:val="24"/>
        </w:rPr>
        <w:t>受离群点影响：离群点的存在可能会对K均值聚类产生较大的影响，导致簇中心偏移或聚类结果不准确。</w:t>
      </w:r>
    </w:p>
    <w:p>
      <w:pPr>
        <w:keepNext w:val="0"/>
        <w:keepLines w:val="0"/>
        <w:widowControl/>
        <w:numPr>
          <w:ilvl w:val="0"/>
          <w:numId w:val="8"/>
        </w:numPr>
        <w:suppressLineNumbers w:val="0"/>
        <w:spacing w:before="0" w:beforeAutospacing="1" w:after="0" w:afterAutospacing="1"/>
        <w:ind w:left="720" w:hanging="360"/>
        <w:rPr>
          <w:sz w:val="24"/>
          <w:szCs w:val="24"/>
        </w:rPr>
      </w:pPr>
      <w:r>
        <w:rPr>
          <w:sz w:val="24"/>
          <w:szCs w:val="24"/>
        </w:rPr>
        <w:t>需要预先指定簇的数量：K均值聚类在开始之前需要事先指定簇的数量K，但在某些情况下，选择合适的K值并不容易。</w:t>
      </w:r>
    </w:p>
    <w:p>
      <w:pPr>
        <w:keepNext w:val="0"/>
        <w:keepLines w:val="0"/>
        <w:widowControl/>
        <w:numPr>
          <w:ilvl w:val="0"/>
          <w:numId w:val="8"/>
        </w:numPr>
        <w:suppressLineNumbers w:val="0"/>
        <w:spacing w:before="0" w:beforeAutospacing="1" w:after="0" w:afterAutospacing="1"/>
        <w:ind w:left="720" w:hanging="360"/>
        <w:rPr>
          <w:rFonts w:hint="default" w:ascii="宋体" w:hAnsi="宋体" w:eastAsia="宋体" w:cs="宋体"/>
          <w:sz w:val="24"/>
          <w:szCs w:val="24"/>
          <w:lang w:val="en-US" w:eastAsia="zh-CN"/>
        </w:rPr>
      </w:pPr>
      <w:r>
        <w:rPr>
          <w:sz w:val="24"/>
          <w:szCs w:val="24"/>
        </w:rPr>
        <w:t>对初始分配敏感：K均值聚类的初始样本分配是随机的，可能会导致不同的初始分配结果产生不同的聚类结果。</w:t>
      </w:r>
    </w:p>
    <w:p>
      <w:pPr>
        <w:numPr>
          <w:ilvl w:val="1"/>
          <w:numId w:val="9"/>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利用</w:t>
      </w:r>
      <w:r>
        <w:rPr>
          <w:rFonts w:ascii="宋体" w:hAnsi="宋体" w:eastAsia="宋体" w:cs="宋体"/>
          <w:sz w:val="24"/>
          <w:szCs w:val="24"/>
        </w:rPr>
        <w:t>肘</w:t>
      </w:r>
      <w:r>
        <w:rPr>
          <w:rFonts w:hint="eastAsia" w:ascii="宋体" w:hAnsi="宋体" w:eastAsia="宋体" w:cs="宋体"/>
          <w:sz w:val="24"/>
          <w:szCs w:val="24"/>
          <w:lang w:val="en-US" w:eastAsia="zh-CN"/>
        </w:rPr>
        <w:t>方</w:t>
      </w:r>
      <w:r>
        <w:rPr>
          <w:rFonts w:ascii="宋体" w:hAnsi="宋体" w:eastAsia="宋体" w:cs="宋体"/>
          <w:sz w:val="24"/>
          <w:szCs w:val="24"/>
        </w:rPr>
        <w:t>法</w:t>
      </w:r>
      <w:r>
        <w:rPr>
          <w:rFonts w:hint="eastAsia" w:ascii="宋体" w:hAnsi="宋体" w:eastAsia="宋体" w:cs="宋体"/>
          <w:sz w:val="24"/>
          <w:szCs w:val="24"/>
          <w:lang w:val="en-US" w:eastAsia="zh-CN"/>
        </w:rPr>
        <w:t>确定簇的最佳数量</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肘方法是一种常用的确定聚类簇最佳数量的方法。它通过绘制聚类簇数量和对应的聚类性能指标之间的关系图，找到一个“肘点”，即在该点处进一步增加簇的数量不再显著提高聚类性能。通过观察关系图，选择肘点对应的簇数量作为最佳的聚类簇数量。</w:t>
      </w:r>
    </w:p>
    <w:p>
      <w:pPr>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lang w:val="en-US" w:eastAsia="zh-CN"/>
        </w:rPr>
        <w:t>我们</w:t>
      </w:r>
      <w:r>
        <w:rPr>
          <w:rFonts w:ascii="宋体" w:hAnsi="宋体" w:eastAsia="宋体" w:cs="宋体"/>
          <w:sz w:val="24"/>
          <w:szCs w:val="24"/>
        </w:rPr>
        <w:t>综合考虑SSE</w:t>
      </w:r>
      <w:r>
        <w:rPr>
          <w:rFonts w:hint="eastAsia" w:ascii="宋体" w:hAnsi="宋体" w:eastAsia="宋体" w:cs="宋体"/>
          <w:sz w:val="24"/>
          <w:szCs w:val="24"/>
          <w:lang w:eastAsia="zh-CN"/>
        </w:rPr>
        <w:t>（</w:t>
      </w:r>
      <w:r>
        <w:rPr>
          <w:rFonts w:ascii="宋体" w:hAnsi="宋体" w:eastAsia="宋体" w:cs="宋体"/>
          <w:sz w:val="24"/>
          <w:szCs w:val="24"/>
        </w:rPr>
        <w:t>离差平方和</w:t>
      </w:r>
      <w:r>
        <w:rPr>
          <w:rFonts w:hint="eastAsia" w:ascii="宋体" w:hAnsi="宋体" w:eastAsia="宋体" w:cs="宋体"/>
          <w:sz w:val="24"/>
          <w:szCs w:val="24"/>
          <w:lang w:eastAsia="zh-CN"/>
        </w:rPr>
        <w:t>）</w:t>
      </w:r>
      <w:r>
        <w:rPr>
          <w:rFonts w:ascii="宋体" w:hAnsi="宋体" w:eastAsia="宋体" w:cs="宋体"/>
          <w:sz w:val="24"/>
          <w:szCs w:val="24"/>
        </w:rPr>
        <w:t>和轮廓系数来选择最佳的簇数量：</w:t>
      </w:r>
    </w:p>
    <w:p>
      <w:pPr>
        <w:numPr>
          <w:ilvl w:val="0"/>
          <w:numId w:val="0"/>
        </w:numPr>
        <w:ind w:leftChars="0" w:firstLine="480" w:firstLineChars="200"/>
        <w:rPr>
          <w:rFonts w:ascii="宋体" w:hAnsi="宋体" w:eastAsia="宋体" w:cs="宋体"/>
          <w:sz w:val="24"/>
          <w:szCs w:val="24"/>
        </w:rPr>
      </w:pP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965700" cy="2674620"/>
            <wp:effectExtent l="0" t="0" r="2540" b="7620"/>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65700" cy="2674620"/>
                    </a:xfrm>
                    <a:prstGeom prst="rect">
                      <a:avLst/>
                    </a:prstGeom>
                    <a:noFill/>
                    <a:ln w="9525">
                      <a:noFill/>
                    </a:ln>
                  </pic:spPr>
                </pic:pic>
              </a:graphicData>
            </a:graphic>
          </wp:inline>
        </w:drawing>
      </w:r>
    </w:p>
    <w:p>
      <w:pPr>
        <w:pStyle w:val="3"/>
        <w:numPr>
          <w:ilvl w:val="0"/>
          <w:numId w:val="0"/>
        </w:numPr>
        <w:ind w:leftChars="0" w:firstLine="480" w:firstLineChars="20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10</w:t>
      </w:r>
      <w:r>
        <w:rPr>
          <w:sz w:val="24"/>
          <w:szCs w:val="24"/>
        </w:rPr>
        <w:fldChar w:fldCharType="end"/>
      </w:r>
      <w:r>
        <w:rPr>
          <w:rFonts w:hint="eastAsia"/>
          <w:sz w:val="24"/>
          <w:szCs w:val="24"/>
          <w:lang w:eastAsia="zh-CN"/>
        </w:rPr>
        <w:t xml:space="preserve">  不同簇数与SSE和轮廓系数的关系变化图</w:t>
      </w:r>
    </w:p>
    <w:p>
      <w:pPr>
        <w:rPr>
          <w:rFonts w:hint="eastAsia"/>
          <w:lang w:eastAsia="zh-CN"/>
        </w:rPr>
      </w:pPr>
    </w:p>
    <w:p>
      <w:pPr>
        <w:rPr>
          <w:rFonts w:hint="eastAsia" w:ascii="宋体" w:hAnsi="宋体" w:eastAsia="宋体" w:cs="宋体"/>
          <w:sz w:val="24"/>
          <w:szCs w:val="24"/>
          <w:lang w:val="en-US" w:eastAsia="zh-CN"/>
        </w:rPr>
      </w:pPr>
      <w:r>
        <w:rPr>
          <w:rFonts w:hint="eastAsia"/>
          <w:lang w:val="en-US" w:eastAsia="zh-CN"/>
        </w:rPr>
        <w:t>综合两张图，我们发现第一张的图的拐点在9，同时簇数为9时</w:t>
      </w:r>
      <w:r>
        <w:rPr>
          <w:rFonts w:ascii="宋体" w:hAnsi="宋体" w:eastAsia="宋体" w:cs="宋体"/>
          <w:sz w:val="24"/>
          <w:szCs w:val="24"/>
        </w:rPr>
        <w:t>轮廓系数</w:t>
      </w:r>
      <w:r>
        <w:rPr>
          <w:rFonts w:hint="eastAsia" w:ascii="宋体" w:hAnsi="宋体" w:eastAsia="宋体" w:cs="宋体"/>
          <w:sz w:val="24"/>
          <w:szCs w:val="24"/>
          <w:lang w:val="en-US" w:eastAsia="zh-CN"/>
        </w:rPr>
        <w:t>的值也比较大，故最终选定簇数为9。</w:t>
      </w:r>
    </w:p>
    <w:p>
      <w:pPr>
        <w:rPr>
          <w:rFonts w:hint="eastAsia" w:ascii="宋体" w:hAnsi="宋体" w:eastAsia="宋体" w:cs="宋体"/>
          <w:sz w:val="24"/>
          <w:szCs w:val="24"/>
          <w:lang w:val="en-US" w:eastAsia="zh-CN"/>
        </w:rPr>
      </w:pPr>
    </w:p>
    <w:p>
      <w:pPr>
        <w:numPr>
          <w:ilvl w:val="1"/>
          <w:numId w:val="9"/>
        </w:numPr>
        <w:ind w:left="0" w:leftChars="0" w:firstLine="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应用K-means聚类模型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使用python sklearn库中的Kmeans模型，设定簇为9，进行聚类，并进行可视化：</w:t>
      </w:r>
    </w:p>
    <w:p>
      <w:pPr>
        <w:numPr>
          <w:ilvl w:val="0"/>
          <w:numId w:val="0"/>
        </w:numPr>
        <w:ind w:leftChars="0"/>
        <w:rPr>
          <w:rFonts w:hint="default" w:ascii="宋体" w:hAnsi="宋体" w:eastAsia="宋体" w:cs="宋体"/>
          <w:sz w:val="24"/>
          <w:szCs w:val="24"/>
          <w:lang w:val="en-US" w:eastAsia="zh-CN"/>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863340" cy="3869055"/>
            <wp:effectExtent l="0" t="0" r="7620" b="1905"/>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4"/>
                    <a:stretch>
                      <a:fillRect/>
                    </a:stretch>
                  </pic:blipFill>
                  <pic:spPr>
                    <a:xfrm>
                      <a:off x="0" y="0"/>
                      <a:ext cx="3863340" cy="3869055"/>
                    </a:xfrm>
                    <a:prstGeom prst="rect">
                      <a:avLst/>
                    </a:prstGeom>
                    <a:noFill/>
                    <a:ln w="9525">
                      <a:noFill/>
                    </a:ln>
                  </pic:spPr>
                </pic:pic>
              </a:graphicData>
            </a:graphic>
          </wp:inline>
        </w:drawing>
      </w:r>
    </w:p>
    <w:p>
      <w:pPr>
        <w:pStyle w:val="3"/>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11</w:t>
      </w:r>
      <w:r>
        <w:rPr>
          <w:sz w:val="24"/>
          <w:szCs w:val="24"/>
        </w:rPr>
        <w:fldChar w:fldCharType="end"/>
      </w:r>
      <w:r>
        <w:rPr>
          <w:rFonts w:hint="eastAsia"/>
          <w:sz w:val="24"/>
          <w:szCs w:val="24"/>
          <w:lang w:eastAsia="zh-CN"/>
        </w:rPr>
        <w:t>kmeans二维聚类可视化</w:t>
      </w:r>
    </w:p>
    <w:p>
      <w:pPr>
        <w:ind w:firstLine="480" w:firstLineChars="200"/>
        <w:rPr>
          <w:rFonts w:ascii="宋体" w:hAnsi="宋体" w:eastAsia="宋体" w:cs="宋体"/>
          <w:sz w:val="24"/>
          <w:szCs w:val="24"/>
        </w:rPr>
      </w:pPr>
      <w:r>
        <w:rPr>
          <w:rFonts w:ascii="宋体" w:hAnsi="宋体" w:eastAsia="宋体" w:cs="宋体"/>
          <w:sz w:val="24"/>
          <w:szCs w:val="24"/>
        </w:rPr>
        <w:t>上面以占比最大的前2个主成分画出的二维散点图，发现部分聚类点距离很远，效果似乎不是很好；考虑到保留的主成分为</w:t>
      </w:r>
      <w:r>
        <w:rPr>
          <w:rFonts w:hint="eastAsia" w:ascii="宋体" w:hAnsi="宋体" w:eastAsia="宋体" w:cs="宋体"/>
          <w:sz w:val="24"/>
          <w:szCs w:val="24"/>
          <w:lang w:val="en-US" w:eastAsia="zh-CN"/>
        </w:rPr>
        <w:t>9</w:t>
      </w:r>
      <w:r>
        <w:rPr>
          <w:rFonts w:ascii="宋体" w:hAnsi="宋体" w:eastAsia="宋体" w:cs="宋体"/>
          <w:sz w:val="24"/>
          <w:szCs w:val="24"/>
        </w:rPr>
        <w:t>个，且前两个主成分累计可解释方差占比仅约为4</w:t>
      </w:r>
      <w:r>
        <w:rPr>
          <w:rFonts w:hint="eastAsia" w:ascii="宋体" w:hAnsi="宋体" w:eastAsia="宋体" w:cs="宋体"/>
          <w:sz w:val="24"/>
          <w:szCs w:val="24"/>
          <w:lang w:val="en-US" w:eastAsia="zh-CN"/>
        </w:rPr>
        <w:t>2</w:t>
      </w:r>
      <w:r>
        <w:rPr>
          <w:rFonts w:ascii="宋体" w:hAnsi="宋体" w:eastAsia="宋体" w:cs="宋体"/>
          <w:sz w:val="24"/>
          <w:szCs w:val="24"/>
        </w:rPr>
        <w:t>%，损失信息较多，所以尝试利用前3个主成分画3d效果图再查看。</w:t>
      </w:r>
    </w:p>
    <w:p>
      <w:pPr>
        <w:ind w:firstLine="480" w:firstLineChars="200"/>
        <w:rPr>
          <w:rFonts w:ascii="宋体" w:hAnsi="宋体" w:eastAsia="宋体" w:cs="宋体"/>
          <w:sz w:val="24"/>
          <w:szCs w:val="24"/>
        </w:rPr>
      </w:pPr>
    </w:p>
    <w:p>
      <w:pPr>
        <w:ind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55670" cy="3251200"/>
            <wp:effectExtent l="0" t="0" r="3810" b="1016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15"/>
                    <a:stretch>
                      <a:fillRect/>
                    </a:stretch>
                  </pic:blipFill>
                  <pic:spPr>
                    <a:xfrm>
                      <a:off x="0" y="0"/>
                      <a:ext cx="3455670" cy="3251200"/>
                    </a:xfrm>
                    <a:prstGeom prst="rect">
                      <a:avLst/>
                    </a:prstGeom>
                    <a:noFill/>
                    <a:ln w="9525">
                      <a:noFill/>
                    </a:ln>
                  </pic:spPr>
                </pic:pic>
              </a:graphicData>
            </a:graphic>
          </wp:inline>
        </w:drawing>
      </w:r>
    </w:p>
    <w:p>
      <w:pPr>
        <w:pStyle w:val="3"/>
        <w:ind w:firstLine="480" w:firstLineChars="20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12</w:t>
      </w:r>
      <w:r>
        <w:rPr>
          <w:sz w:val="24"/>
          <w:szCs w:val="24"/>
        </w:rPr>
        <w:fldChar w:fldCharType="end"/>
      </w:r>
      <w:r>
        <w:rPr>
          <w:rFonts w:hint="eastAsia"/>
          <w:sz w:val="24"/>
          <w:szCs w:val="24"/>
          <w:lang w:eastAsia="zh-CN"/>
        </w:rPr>
        <w:t xml:space="preserve"> kmeans三维聚类可视化</w:t>
      </w:r>
    </w:p>
    <w:p>
      <w:pPr>
        <w:rPr>
          <w:rFonts w:hint="eastAsia"/>
          <w:lang w:eastAsia="zh-CN"/>
        </w:rPr>
      </w:pPr>
    </w:p>
    <w:p>
      <w:pPr>
        <w:rPr>
          <w:rFonts w:hint="eastAsia"/>
          <w:sz w:val="24"/>
          <w:szCs w:val="24"/>
          <w:lang w:val="en-US" w:eastAsia="zh-CN"/>
        </w:rPr>
      </w:pPr>
      <w:r>
        <w:rPr>
          <w:rFonts w:hint="eastAsia"/>
          <w:sz w:val="24"/>
          <w:szCs w:val="24"/>
          <w:lang w:val="en-US" w:eastAsia="zh-CN"/>
        </w:rPr>
        <w:t>从三维散点图来看，效果很不错。</w:t>
      </w:r>
    </w:p>
    <w:p>
      <w:pPr>
        <w:rPr>
          <w:rFonts w:hint="eastAsia"/>
          <w:sz w:val="24"/>
          <w:szCs w:val="24"/>
          <w:lang w:val="en-US" w:eastAsia="zh-CN"/>
        </w:rPr>
      </w:pPr>
    </w:p>
    <w:p>
      <w:pPr>
        <w:numPr>
          <w:ilvl w:val="0"/>
          <w:numId w:val="9"/>
        </w:numPr>
        <w:ind w:left="0" w:leftChars="0" w:firstLine="0" w:firstLineChars="0"/>
        <w:rPr>
          <w:rFonts w:hint="default"/>
          <w:sz w:val="24"/>
          <w:szCs w:val="24"/>
          <w:lang w:val="en-US" w:eastAsia="zh-CN"/>
        </w:rPr>
      </w:pPr>
      <w:r>
        <w:rPr>
          <w:rFonts w:ascii="宋体" w:hAnsi="宋体" w:eastAsia="宋体" w:cs="宋体"/>
          <w:sz w:val="24"/>
          <w:szCs w:val="24"/>
        </w:rPr>
        <w:t>层次聚类（Hierarchical clustering）</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层次聚类法是一种聚类分析方法，它通过构建一个多级的嵌套簇树来对数据进行分层次的划分。与K-Means这类划分聚类方法不同，层次聚类不需要事先指定簇的数量，而是生成一个簇的层次结构。层次聚类主要有两种形式：凝聚的层次聚类（Agglomerative Hierarchical Clustering）和分裂的层次聚类（Divisive Hierarchical Clustering）。</w:t>
      </w:r>
    </w:p>
    <w:p>
      <w:pPr>
        <w:pStyle w:val="5"/>
        <w:keepNext w:val="0"/>
        <w:keepLines w:val="0"/>
        <w:widowControl/>
        <w:suppressLineNumbers w:val="0"/>
        <w:rPr>
          <w:sz w:val="24"/>
          <w:szCs w:val="24"/>
        </w:rPr>
      </w:pPr>
      <w:r>
        <w:rPr>
          <w:sz w:val="24"/>
          <w:szCs w:val="24"/>
        </w:rPr>
        <w:t>优点：</w:t>
      </w:r>
    </w:p>
    <w:p>
      <w:pPr>
        <w:keepNext w:val="0"/>
        <w:keepLines w:val="0"/>
        <w:widowControl/>
        <w:numPr>
          <w:ilvl w:val="0"/>
          <w:numId w:val="10"/>
        </w:numPr>
        <w:suppressLineNumbers w:val="0"/>
        <w:spacing w:before="0" w:beforeAutospacing="1" w:after="0" w:afterAutospacing="1"/>
        <w:ind w:left="720" w:hanging="360"/>
        <w:rPr>
          <w:sz w:val="24"/>
          <w:szCs w:val="24"/>
        </w:rPr>
      </w:pPr>
      <w:r>
        <w:rPr>
          <w:sz w:val="24"/>
          <w:szCs w:val="24"/>
        </w:rPr>
        <w:t>不需要预先指定簇的数量：层次聚类不需要事先指定聚类的数量，它会自动构建一个树状结构，根据数据的相似性将样本逐步合并为簇。</w:t>
      </w:r>
    </w:p>
    <w:p>
      <w:pPr>
        <w:keepNext w:val="0"/>
        <w:keepLines w:val="0"/>
        <w:widowControl/>
        <w:numPr>
          <w:ilvl w:val="0"/>
          <w:numId w:val="10"/>
        </w:numPr>
        <w:suppressLineNumbers w:val="0"/>
        <w:spacing w:before="0" w:beforeAutospacing="1" w:after="0" w:afterAutospacing="1"/>
        <w:ind w:left="720" w:hanging="360"/>
        <w:rPr>
          <w:sz w:val="24"/>
          <w:szCs w:val="24"/>
        </w:rPr>
      </w:pPr>
      <w:r>
        <w:rPr>
          <w:sz w:val="24"/>
          <w:szCs w:val="24"/>
        </w:rPr>
        <w:t>提供层次结构和可视化：层次聚类提供了一个层次结构，可以清晰地显示数据之间的相似性和聚类的关系。这种可视化可以帮助理解数据的组织结构。</w:t>
      </w:r>
    </w:p>
    <w:p>
      <w:pPr>
        <w:keepNext w:val="0"/>
        <w:keepLines w:val="0"/>
        <w:widowControl/>
        <w:numPr>
          <w:ilvl w:val="0"/>
          <w:numId w:val="10"/>
        </w:numPr>
        <w:suppressLineNumbers w:val="0"/>
        <w:spacing w:before="0" w:beforeAutospacing="1" w:after="0" w:afterAutospacing="1"/>
        <w:ind w:left="720" w:hanging="360"/>
        <w:rPr>
          <w:sz w:val="24"/>
          <w:szCs w:val="24"/>
        </w:rPr>
      </w:pPr>
      <w:r>
        <w:rPr>
          <w:sz w:val="24"/>
          <w:szCs w:val="24"/>
        </w:rPr>
        <w:t>灵活性：层次聚类可以适应不同的数据类型和距离度量方法，因此对于各种类型的数据集都具有一定的适应性。</w:t>
      </w:r>
    </w:p>
    <w:p>
      <w:pPr>
        <w:keepNext w:val="0"/>
        <w:keepLines w:val="0"/>
        <w:widowControl/>
        <w:numPr>
          <w:ilvl w:val="0"/>
          <w:numId w:val="10"/>
        </w:numPr>
        <w:suppressLineNumbers w:val="0"/>
        <w:spacing w:before="0" w:beforeAutospacing="1" w:after="0" w:afterAutospacing="1"/>
        <w:ind w:left="720" w:hanging="360"/>
        <w:rPr>
          <w:sz w:val="24"/>
          <w:szCs w:val="24"/>
        </w:rPr>
      </w:pPr>
      <w:r>
        <w:rPr>
          <w:sz w:val="24"/>
          <w:szCs w:val="24"/>
        </w:rPr>
        <w:t>可以处理小样本数据集：相对于其他聚类算法，层次聚类在处理小样本数据集时通常表现较好。</w:t>
      </w:r>
    </w:p>
    <w:p>
      <w:pPr>
        <w:pStyle w:val="5"/>
        <w:keepNext w:val="0"/>
        <w:keepLines w:val="0"/>
        <w:widowControl/>
        <w:suppressLineNumbers w:val="0"/>
        <w:rPr>
          <w:sz w:val="24"/>
          <w:szCs w:val="24"/>
        </w:rPr>
      </w:pPr>
      <w:r>
        <w:rPr>
          <w:sz w:val="24"/>
          <w:szCs w:val="24"/>
        </w:rPr>
        <w:t>缺点：</w:t>
      </w:r>
    </w:p>
    <w:p>
      <w:pPr>
        <w:keepNext w:val="0"/>
        <w:keepLines w:val="0"/>
        <w:widowControl/>
        <w:numPr>
          <w:ilvl w:val="0"/>
          <w:numId w:val="11"/>
        </w:numPr>
        <w:suppressLineNumbers w:val="0"/>
        <w:spacing w:before="0" w:beforeAutospacing="1" w:after="0" w:afterAutospacing="1"/>
        <w:ind w:left="720" w:hanging="360"/>
        <w:rPr>
          <w:sz w:val="24"/>
          <w:szCs w:val="24"/>
        </w:rPr>
      </w:pPr>
      <w:r>
        <w:rPr>
          <w:sz w:val="24"/>
          <w:szCs w:val="24"/>
        </w:rPr>
        <w:t>计算复杂度高：层次聚类的计算复杂度较高，尤其是对于大规模数据集而言，需要消耗大量的计算资源和时间。</w:t>
      </w:r>
    </w:p>
    <w:p>
      <w:pPr>
        <w:keepNext w:val="0"/>
        <w:keepLines w:val="0"/>
        <w:widowControl/>
        <w:numPr>
          <w:ilvl w:val="0"/>
          <w:numId w:val="11"/>
        </w:numPr>
        <w:suppressLineNumbers w:val="0"/>
        <w:spacing w:before="0" w:beforeAutospacing="1" w:after="0" w:afterAutospacing="1"/>
        <w:ind w:left="720" w:hanging="360"/>
        <w:rPr>
          <w:sz w:val="24"/>
          <w:szCs w:val="24"/>
        </w:rPr>
      </w:pPr>
      <w:r>
        <w:rPr>
          <w:sz w:val="24"/>
          <w:szCs w:val="24"/>
        </w:rPr>
        <w:t>对噪声和离群点敏感：层次聚类对噪声和离群点比较敏感，可能会导致错误的合并或分裂，从而影响聚类结果的准确性。</w:t>
      </w:r>
    </w:p>
    <w:p>
      <w:pPr>
        <w:keepNext w:val="0"/>
        <w:keepLines w:val="0"/>
        <w:widowControl/>
        <w:numPr>
          <w:ilvl w:val="0"/>
          <w:numId w:val="11"/>
        </w:numPr>
        <w:suppressLineNumbers w:val="0"/>
        <w:spacing w:before="0" w:beforeAutospacing="1" w:after="0" w:afterAutospacing="1"/>
        <w:ind w:left="720" w:hanging="360"/>
        <w:rPr>
          <w:sz w:val="24"/>
          <w:szCs w:val="24"/>
        </w:rPr>
      </w:pPr>
      <w:r>
        <w:rPr>
          <w:sz w:val="24"/>
          <w:szCs w:val="24"/>
        </w:rPr>
        <w:t>难以处理大规模数据集：由于计算复杂度高，层次聚类往往难以处理大规模数据集，可能会导致内存和计算资源的限制。</w:t>
      </w:r>
    </w:p>
    <w:p>
      <w:pPr>
        <w:keepNext w:val="0"/>
        <w:keepLines w:val="0"/>
        <w:widowControl/>
        <w:numPr>
          <w:ilvl w:val="0"/>
          <w:numId w:val="11"/>
        </w:numPr>
        <w:suppressLineNumbers w:val="0"/>
        <w:spacing w:before="0" w:beforeAutospacing="1" w:after="0" w:afterAutospacing="1"/>
        <w:ind w:left="720" w:hanging="360"/>
        <w:rPr>
          <w:sz w:val="24"/>
          <w:szCs w:val="24"/>
        </w:rPr>
      </w:pPr>
      <w:r>
        <w:rPr>
          <w:sz w:val="24"/>
          <w:szCs w:val="24"/>
        </w:rPr>
        <w:t>依赖距离度量方法：层次聚类的结果受到所选择的距离度量方法的影响，不同的距离度量方法可能会导致不同的聚类结果。</w:t>
      </w:r>
    </w:p>
    <w:p>
      <w:pPr>
        <w:numPr>
          <w:ilvl w:val="0"/>
          <w:numId w:val="0"/>
        </w:numPr>
        <w:ind w:leftChars="0" w:firstLine="480" w:firstLineChars="200"/>
        <w:rPr>
          <w:rFonts w:ascii="宋体" w:hAnsi="宋体" w:eastAsia="宋体" w:cs="宋体"/>
          <w:sz w:val="24"/>
          <w:szCs w:val="24"/>
        </w:rPr>
      </w:pPr>
    </w:p>
    <w:p>
      <w:pPr>
        <w:numPr>
          <w:ilvl w:val="0"/>
          <w:numId w:val="0"/>
        </w:numPr>
        <w:ind w:leftChars="0" w:firstLine="480" w:firstLineChars="200"/>
        <w:rPr>
          <w:rFonts w:ascii="宋体" w:hAnsi="宋体" w:eastAsia="宋体" w:cs="宋体"/>
          <w:sz w:val="24"/>
          <w:szCs w:val="24"/>
        </w:rPr>
      </w:pPr>
      <w:r>
        <w:rPr>
          <w:rFonts w:hint="eastAsia" w:ascii="宋体" w:hAnsi="宋体" w:eastAsia="宋体" w:cs="宋体"/>
          <w:sz w:val="24"/>
          <w:szCs w:val="24"/>
          <w:lang w:val="en-US" w:eastAsia="zh-CN"/>
        </w:rPr>
        <w:t>我们采用的方法是</w:t>
      </w:r>
      <w:r>
        <w:rPr>
          <w:rFonts w:ascii="宋体" w:hAnsi="宋体" w:eastAsia="宋体" w:cs="宋体"/>
          <w:sz w:val="24"/>
          <w:szCs w:val="24"/>
        </w:rPr>
        <w:t>凝聚的层次聚类</w:t>
      </w:r>
      <w:r>
        <w:rPr>
          <w:rFonts w:hint="eastAsia" w:ascii="宋体" w:hAnsi="宋体" w:eastAsia="宋体" w:cs="宋体"/>
          <w:sz w:val="24"/>
          <w:szCs w:val="24"/>
          <w:lang w:val="en-US" w:eastAsia="zh-CN"/>
        </w:rPr>
        <w:t>方法，</w:t>
      </w:r>
      <w:r>
        <w:rPr>
          <w:rFonts w:ascii="宋体" w:hAnsi="宋体" w:eastAsia="宋体" w:cs="宋体"/>
          <w:sz w:val="24"/>
          <w:szCs w:val="24"/>
        </w:rPr>
        <w:t>由于层次聚类的性质，我们不会像在K-Means中那样直接得到WCSS，而是需要手动计算每个簇内样本与其质心之间距离的平方和。</w:t>
      </w:r>
    </w:p>
    <w:p>
      <w:pPr>
        <w:numPr>
          <w:ilvl w:val="0"/>
          <w:numId w:val="0"/>
        </w:numPr>
        <w:ind w:leftChars="0" w:firstLine="480" w:firstLineChars="20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28795" cy="2788920"/>
            <wp:effectExtent l="0" t="0" r="14605" b="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16"/>
                    <a:stretch>
                      <a:fillRect/>
                    </a:stretch>
                  </pic:blipFill>
                  <pic:spPr>
                    <a:xfrm>
                      <a:off x="0" y="0"/>
                      <a:ext cx="4328795" cy="2788920"/>
                    </a:xfrm>
                    <a:prstGeom prst="rect">
                      <a:avLst/>
                    </a:prstGeom>
                    <a:noFill/>
                    <a:ln w="9525">
                      <a:noFill/>
                    </a:ln>
                  </pic:spPr>
                </pic:pic>
              </a:graphicData>
            </a:graphic>
          </wp:inline>
        </w:drawing>
      </w:r>
    </w:p>
    <w:p>
      <w:pPr>
        <w:pStyle w:val="3"/>
        <w:numPr>
          <w:ilvl w:val="0"/>
          <w:numId w:val="0"/>
        </w:numPr>
        <w:ind w:leftChars="0" w:firstLine="480" w:firstLineChars="20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13</w:t>
      </w:r>
      <w:r>
        <w:rPr>
          <w:sz w:val="24"/>
          <w:szCs w:val="24"/>
        </w:rPr>
        <w:fldChar w:fldCharType="end"/>
      </w:r>
      <w:r>
        <w:rPr>
          <w:rFonts w:hint="eastAsia"/>
          <w:sz w:val="24"/>
          <w:szCs w:val="24"/>
          <w:lang w:eastAsia="zh-CN"/>
        </w:rPr>
        <w:t xml:space="preserve"> 层次聚类法肘方法图</w:t>
      </w:r>
    </w:p>
    <w:p>
      <w:pPr>
        <w:rPr>
          <w:rFonts w:hint="eastAsia"/>
          <w:sz w:val="24"/>
          <w:szCs w:val="24"/>
          <w:lang w:eastAsia="zh-CN"/>
        </w:rPr>
      </w:pPr>
    </w:p>
    <w:p>
      <w:pPr>
        <w:rPr>
          <w:rFonts w:hint="eastAsia"/>
          <w:sz w:val="24"/>
          <w:szCs w:val="24"/>
          <w:lang w:val="en-US" w:eastAsia="zh-CN"/>
        </w:rPr>
      </w:pPr>
      <w:r>
        <w:rPr>
          <w:rFonts w:hint="eastAsia"/>
          <w:sz w:val="24"/>
          <w:szCs w:val="24"/>
          <w:lang w:val="en-US" w:eastAsia="zh-CN"/>
        </w:rPr>
        <w:t>从图中不难发现，拐点在簇为5时，故我们选择的簇数为5。使用sklearn库中的AgglomerativeClustering库进行层次聚类，可视化结果如下：</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440555" cy="3471545"/>
            <wp:effectExtent l="0" t="0" r="9525" b="3175"/>
            <wp:docPr id="1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6"/>
                    <pic:cNvPicPr>
                      <a:picLocks noChangeAspect="1"/>
                    </pic:cNvPicPr>
                  </pic:nvPicPr>
                  <pic:blipFill>
                    <a:blip r:embed="rId17"/>
                    <a:stretch>
                      <a:fillRect/>
                    </a:stretch>
                  </pic:blipFill>
                  <pic:spPr>
                    <a:xfrm>
                      <a:off x="0" y="0"/>
                      <a:ext cx="4440555" cy="3471545"/>
                    </a:xfrm>
                    <a:prstGeom prst="rect">
                      <a:avLst/>
                    </a:prstGeom>
                    <a:noFill/>
                    <a:ln w="9525">
                      <a:noFill/>
                    </a:ln>
                  </pic:spPr>
                </pic:pic>
              </a:graphicData>
            </a:graphic>
          </wp:inline>
        </w:drawing>
      </w:r>
    </w:p>
    <w:p>
      <w:pPr>
        <w:pStyle w:val="3"/>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14</w:t>
      </w:r>
      <w:r>
        <w:rPr>
          <w:sz w:val="24"/>
          <w:szCs w:val="24"/>
        </w:rPr>
        <w:fldChar w:fldCharType="end"/>
      </w:r>
      <w:r>
        <w:rPr>
          <w:rFonts w:hint="eastAsia"/>
          <w:sz w:val="24"/>
          <w:szCs w:val="24"/>
          <w:lang w:eastAsia="zh-CN"/>
        </w:rPr>
        <w:t xml:space="preserve">  层次聚类散点图</w:t>
      </w:r>
    </w:p>
    <w:p>
      <w:pPr>
        <w:rPr>
          <w:rFonts w:hint="eastAsia"/>
          <w:lang w:eastAsia="zh-CN"/>
        </w:rPr>
      </w:pPr>
    </w:p>
    <w:p>
      <w:pPr>
        <w:numPr>
          <w:ilvl w:val="0"/>
          <w:numId w:val="9"/>
        </w:numPr>
        <w:ind w:left="0" w:leftChars="0" w:firstLine="0" w:firstLineChars="0"/>
        <w:rPr>
          <w:rFonts w:hint="default"/>
          <w:lang w:val="en-US" w:eastAsia="zh-CN"/>
        </w:rPr>
      </w:pPr>
      <w:r>
        <w:rPr>
          <w:rFonts w:hint="eastAsia"/>
          <w:lang w:val="en-US" w:eastAsia="zh-CN"/>
        </w:rPr>
        <w:t>DBSCAN聚类法</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DBSCAN（Density-Based Spatial Clustering of Applications with Noise）是一种基于密度的聚类算法，它能够识别任意形状的簇，并且对噪声点具有良好的鲁棒性。这使得DBSCAN在许多实际应用中非常有用，尤其是当簇的形状复杂或者存在异常点时。</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优点：</w:t>
      </w:r>
    </w:p>
    <w:p>
      <w:pPr>
        <w:keepNext w:val="0"/>
        <w:keepLines w:val="0"/>
        <w:widowControl/>
        <w:numPr>
          <w:ilvl w:val="0"/>
          <w:numId w:val="12"/>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能够发现任意形状的聚类：DBSCAN不受聚类形状的限制，可以有效地发现具有任意形状的聚类，包括凸形、非凸形和嵌套形状。</w:t>
      </w:r>
    </w:p>
    <w:p>
      <w:pPr>
        <w:keepNext w:val="0"/>
        <w:keepLines w:val="0"/>
        <w:widowControl/>
        <w:numPr>
          <w:ilvl w:val="0"/>
          <w:numId w:val="12"/>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可以处理噪声和离群点：DBSCAN能够将噪声和离群点标记为噪声簇，并将其排除在聚类结果之外，从而提供了对异常值的鲁棒性。</w:t>
      </w:r>
    </w:p>
    <w:p>
      <w:pPr>
        <w:keepNext w:val="0"/>
        <w:keepLines w:val="0"/>
        <w:widowControl/>
        <w:numPr>
          <w:ilvl w:val="0"/>
          <w:numId w:val="12"/>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不需要预先指定簇的数量：DBSCAN不需要事先指定聚类的数量，它可以自动确定簇的数量和大小，更适用于不确定聚类数量的情况。</w:t>
      </w:r>
    </w:p>
    <w:p>
      <w:pPr>
        <w:keepNext w:val="0"/>
        <w:keepLines w:val="0"/>
        <w:widowControl/>
        <w:numPr>
          <w:ilvl w:val="0"/>
          <w:numId w:val="12"/>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对参数的鲁棒性较强：DBSCAN只有两个主要参数，即邻域半径和最小样本数，对于大多数数据集，这两个参数的选择相对较为稳定。</w:t>
      </w:r>
    </w:p>
    <w:p>
      <w:pPr>
        <w:pStyle w:val="5"/>
        <w:keepNext w:val="0"/>
        <w:keepLines w:val="0"/>
        <w:widowControl/>
        <w:suppressLineNumbers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缺点：</w:t>
      </w:r>
    </w:p>
    <w:p>
      <w:pPr>
        <w:keepNext w:val="0"/>
        <w:keepLines w:val="0"/>
        <w:widowControl/>
        <w:numPr>
          <w:ilvl w:val="0"/>
          <w:numId w:val="13"/>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对密度不均匀数据集敏感：DBSCAN对密度不均匀的数据集的聚类效果可能不理想，对于密度变化较大的数据集，可能会导致错误的聚类结果。</w:t>
      </w:r>
    </w:p>
    <w:p>
      <w:pPr>
        <w:keepNext w:val="0"/>
        <w:keepLines w:val="0"/>
        <w:widowControl/>
        <w:numPr>
          <w:ilvl w:val="0"/>
          <w:numId w:val="13"/>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需要调整参数：尽管DBSCAN对参数的鲁棒性较强，但正确设置邻域半径和最小样本数仍然是一个挑战，不同的参数选择可能会导致不同的聚类结果。</w:t>
      </w:r>
    </w:p>
    <w:p>
      <w:pPr>
        <w:keepNext w:val="0"/>
        <w:keepLines w:val="0"/>
        <w:widowControl/>
        <w:numPr>
          <w:ilvl w:val="0"/>
          <w:numId w:val="13"/>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对高维数据集的效果较差：DBSCAN在处理高维数据集时，由于维度灾难的影响，效果可能较差。高维空间中的数据点往往分布稀疏，难以满足密度聚类的要求。</w:t>
      </w:r>
    </w:p>
    <w:p>
      <w:pPr>
        <w:keepNext w:val="0"/>
        <w:keepLines w:val="0"/>
        <w:widowControl/>
        <w:numPr>
          <w:ilvl w:val="0"/>
          <w:numId w:val="13"/>
        </w:numPr>
        <w:suppressLineNumbers w:val="0"/>
        <w:spacing w:before="0" w:beforeAutospacing="1" w:after="0" w:afterAutospacing="1"/>
        <w:ind w:left="720" w:hanging="36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对数据集的可伸缩性有限：DBSCAN的计算复杂度较高，特别是在大规模数据集上，可能会受到内存和计算资源的限制。</w:t>
      </w:r>
    </w:p>
    <w:p>
      <w:pPr>
        <w:numPr>
          <w:ilvl w:val="0"/>
          <w:numId w:val="0"/>
        </w:numPr>
        <w:ind w:leftChars="0" w:firstLine="480" w:firstLineChars="200"/>
        <w:rPr>
          <w:rFonts w:ascii="宋体" w:hAnsi="宋体" w:eastAsia="宋体" w:cs="宋体"/>
          <w:sz w:val="24"/>
          <w:szCs w:val="24"/>
        </w:rPr>
      </w:pP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t>DBSCAN对</w:t>
      </w:r>
      <w:r>
        <w:rPr>
          <w:rStyle w:val="10"/>
          <w:rFonts w:ascii="宋体" w:hAnsi="宋体" w:eastAsia="宋体" w:cs="宋体"/>
          <w:sz w:val="24"/>
          <w:szCs w:val="24"/>
        </w:rPr>
        <w:t>eps</w:t>
      </w:r>
      <w:r>
        <w:rPr>
          <w:rFonts w:ascii="宋体" w:hAnsi="宋体" w:eastAsia="宋体" w:cs="宋体"/>
          <w:sz w:val="24"/>
          <w:szCs w:val="24"/>
        </w:rPr>
        <w:t>和</w:t>
      </w:r>
      <w:r>
        <w:rPr>
          <w:rStyle w:val="10"/>
          <w:rFonts w:ascii="宋体" w:hAnsi="宋体" w:eastAsia="宋体" w:cs="宋体"/>
          <w:sz w:val="24"/>
          <w:szCs w:val="24"/>
        </w:rPr>
        <w:t>min_samples</w:t>
      </w:r>
      <w:r>
        <w:rPr>
          <w:rFonts w:ascii="宋体" w:hAnsi="宋体" w:eastAsia="宋体" w:cs="宋体"/>
          <w:sz w:val="24"/>
          <w:szCs w:val="24"/>
        </w:rPr>
        <w:t>参数非常敏感。选择不当可能会导致所有点都被归为噪声，或者整个数据集被归为一个簇。</w:t>
      </w:r>
      <w:r>
        <w:rPr>
          <w:rFonts w:hint="eastAsia" w:ascii="宋体" w:hAnsi="宋体" w:eastAsia="宋体" w:cs="宋体"/>
          <w:sz w:val="24"/>
          <w:szCs w:val="24"/>
          <w:lang w:val="en-US" w:eastAsia="zh-CN"/>
        </w:rPr>
        <w:t>我们</w:t>
      </w:r>
      <w:r>
        <w:rPr>
          <w:rFonts w:ascii="宋体" w:hAnsi="宋体" w:eastAsia="宋体" w:cs="宋体"/>
          <w:sz w:val="24"/>
          <w:szCs w:val="24"/>
        </w:rPr>
        <w:t>需要根据数据的密度和分布特征进行多次尝试，以找到合适的参数值。</w:t>
      </w:r>
    </w:p>
    <w:p>
      <w:pPr>
        <w:numPr>
          <w:ilvl w:val="0"/>
          <w:numId w:val="0"/>
        </w:numPr>
        <w:ind w:leftChars="0"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4394835" cy="3517265"/>
            <wp:effectExtent l="0" t="0" r="9525" b="3175"/>
            <wp:docPr id="1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56"/>
                    <pic:cNvPicPr>
                      <a:picLocks noChangeAspect="1"/>
                    </pic:cNvPicPr>
                  </pic:nvPicPr>
                  <pic:blipFill>
                    <a:blip r:embed="rId18"/>
                    <a:stretch>
                      <a:fillRect/>
                    </a:stretch>
                  </pic:blipFill>
                  <pic:spPr>
                    <a:xfrm>
                      <a:off x="0" y="0"/>
                      <a:ext cx="4394835" cy="3517265"/>
                    </a:xfrm>
                    <a:prstGeom prst="rect">
                      <a:avLst/>
                    </a:prstGeom>
                    <a:noFill/>
                    <a:ln w="9525">
                      <a:noFill/>
                    </a:ln>
                  </pic:spPr>
                </pic:pic>
              </a:graphicData>
            </a:graphic>
          </wp:inline>
        </w:drawing>
      </w:r>
    </w:p>
    <w:p>
      <w:pPr>
        <w:pStyle w:val="3"/>
        <w:numPr>
          <w:ilvl w:val="0"/>
          <w:numId w:val="0"/>
        </w:numPr>
        <w:ind w:leftChars="0" w:firstLine="480" w:firstLineChars="20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15</w:t>
      </w:r>
      <w:r>
        <w:rPr>
          <w:sz w:val="24"/>
          <w:szCs w:val="24"/>
        </w:rPr>
        <w:fldChar w:fldCharType="end"/>
      </w:r>
      <w:r>
        <w:rPr>
          <w:rFonts w:hint="eastAsia"/>
          <w:sz w:val="24"/>
          <w:szCs w:val="24"/>
          <w:lang w:eastAsia="zh-CN"/>
        </w:rPr>
        <w:t xml:space="preserve"> 寻找最优eps参数</w:t>
      </w:r>
    </w:p>
    <w:p>
      <w:pPr>
        <w:rPr>
          <w:rFonts w:hint="eastAsia"/>
          <w:lang w:eastAsia="zh-CN"/>
        </w:rPr>
      </w:pPr>
    </w:p>
    <w:p>
      <w:pPr>
        <w:rPr>
          <w:rFonts w:hint="eastAsia"/>
          <w:sz w:val="24"/>
          <w:szCs w:val="24"/>
          <w:lang w:val="en-US" w:eastAsia="zh-CN"/>
        </w:rPr>
      </w:pPr>
      <w:r>
        <w:rPr>
          <w:rFonts w:hint="eastAsia"/>
          <w:sz w:val="24"/>
          <w:szCs w:val="24"/>
          <w:lang w:val="en-US" w:eastAsia="zh-CN"/>
        </w:rPr>
        <w:t>最后确定：eps=0.5, min_samples=5，进行聚类可视化处理：</w:t>
      </w: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951730" cy="3126105"/>
            <wp:effectExtent l="0" t="0" r="1270" b="13335"/>
            <wp:docPr id="1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IMG_256"/>
                    <pic:cNvPicPr>
                      <a:picLocks noChangeAspect="1"/>
                    </pic:cNvPicPr>
                  </pic:nvPicPr>
                  <pic:blipFill>
                    <a:blip r:embed="rId19"/>
                    <a:stretch>
                      <a:fillRect/>
                    </a:stretch>
                  </pic:blipFill>
                  <pic:spPr>
                    <a:xfrm>
                      <a:off x="0" y="0"/>
                      <a:ext cx="4951730" cy="3126105"/>
                    </a:xfrm>
                    <a:prstGeom prst="rect">
                      <a:avLst/>
                    </a:prstGeom>
                    <a:noFill/>
                    <a:ln w="9525">
                      <a:noFill/>
                    </a:ln>
                  </pic:spPr>
                </pic:pic>
              </a:graphicData>
            </a:graphic>
          </wp:inline>
        </w:drawing>
      </w:r>
    </w:p>
    <w:p>
      <w:pPr>
        <w:pStyle w:val="3"/>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16</w:t>
      </w:r>
      <w:r>
        <w:rPr>
          <w:sz w:val="24"/>
          <w:szCs w:val="24"/>
        </w:rPr>
        <w:fldChar w:fldCharType="end"/>
      </w:r>
      <w:r>
        <w:rPr>
          <w:rFonts w:hint="eastAsia"/>
          <w:sz w:val="24"/>
          <w:szCs w:val="24"/>
          <w:lang w:eastAsia="zh-CN"/>
        </w:rPr>
        <w:t xml:space="preserve">  DBSCAN聚类结果</w:t>
      </w:r>
    </w:p>
    <w:p>
      <w:pPr>
        <w:rPr>
          <w:rFonts w:hint="eastAsia"/>
          <w:sz w:val="24"/>
          <w:szCs w:val="24"/>
          <w:lang w:val="en-US" w:eastAsia="zh-CN"/>
        </w:rPr>
      </w:pPr>
      <w:r>
        <w:rPr>
          <w:rFonts w:hint="eastAsia"/>
          <w:sz w:val="24"/>
          <w:szCs w:val="24"/>
          <w:lang w:val="en-US" w:eastAsia="zh-CN"/>
        </w:rPr>
        <w:t>自动聚类形成的簇为8，并识别出131个噪声点。</w:t>
      </w:r>
    </w:p>
    <w:p>
      <w:pPr>
        <w:rPr>
          <w:rFonts w:hint="eastAsia"/>
          <w:sz w:val="24"/>
          <w:szCs w:val="24"/>
          <w:lang w:val="en-US" w:eastAsia="zh-CN"/>
        </w:rPr>
      </w:pPr>
    </w:p>
    <w:p>
      <w:pPr>
        <w:numPr>
          <w:ilvl w:val="0"/>
          <w:numId w:val="9"/>
        </w:numPr>
        <w:ind w:left="0" w:leftChars="0" w:firstLine="0" w:firstLineChars="0"/>
        <w:rPr>
          <w:rFonts w:hint="eastAsia"/>
          <w:sz w:val="24"/>
          <w:szCs w:val="24"/>
          <w:lang w:val="en-US" w:eastAsia="zh-CN"/>
        </w:rPr>
      </w:pPr>
      <w:r>
        <w:rPr>
          <w:rFonts w:hint="eastAsia"/>
          <w:sz w:val="24"/>
          <w:szCs w:val="24"/>
          <w:lang w:val="en-US" w:eastAsia="zh-CN"/>
        </w:rPr>
        <w:t>模型对比评估</w:t>
      </w:r>
    </w:p>
    <w:p>
      <w:pPr>
        <w:numPr>
          <w:ilvl w:val="0"/>
          <w:numId w:val="0"/>
        </w:numPr>
        <w:ind w:leftChars="0"/>
        <w:rPr>
          <w:rFonts w:hint="eastAsia" w:ascii="宋体" w:hAnsi="宋体" w:eastAsia="宋体" w:cs="宋体"/>
          <w:sz w:val="24"/>
          <w:szCs w:val="24"/>
          <w:lang w:eastAsia="zh-CN"/>
        </w:rPr>
      </w:pPr>
      <w:r>
        <w:rPr>
          <w:rFonts w:ascii="宋体" w:hAnsi="宋体" w:eastAsia="宋体" w:cs="宋体"/>
          <w:sz w:val="24"/>
          <w:szCs w:val="24"/>
        </w:rPr>
        <w:t>对比层次聚类、K-Means聚类和DBSCAN聚类效果的一个常见方法是使用定量的评估指标</w:t>
      </w:r>
      <w:r>
        <w:rPr>
          <w:rFonts w:hint="eastAsia" w:ascii="宋体" w:hAnsi="宋体" w:eastAsia="宋体" w:cs="宋体"/>
          <w:sz w:val="24"/>
          <w:szCs w:val="24"/>
          <w:lang w:eastAsia="zh-CN"/>
        </w:rPr>
        <w:t>。</w:t>
      </w:r>
    </w:p>
    <w:p>
      <w:pPr>
        <w:pStyle w:val="2"/>
        <w:keepNext w:val="0"/>
        <w:keepLines w:val="0"/>
        <w:widowControl/>
        <w:numPr>
          <w:ilvl w:val="0"/>
          <w:numId w:val="14"/>
        </w:numPr>
        <w:suppressLineNumbers w:val="0"/>
        <w:ind w:left="425" w:leftChars="0" w:hanging="425" w:firstLineChars="0"/>
      </w:pPr>
      <w:r>
        <w:t>轮廓系数（Silhouette Coefficient）：</w:t>
      </w:r>
    </w:p>
    <w:p>
      <w:pPr>
        <w:ind w:firstLine="480" w:firstLineChars="200"/>
        <w:rPr>
          <w:rFonts w:hint="eastAsia" w:ascii="宋体" w:hAnsi="宋体" w:eastAsia="宋体" w:cs="宋体"/>
          <w:sz w:val="24"/>
          <w:szCs w:val="24"/>
          <w:lang w:eastAsia="zh-CN"/>
        </w:rPr>
      </w:pPr>
      <w:r>
        <w:rPr>
          <w:rFonts w:ascii="宋体" w:hAnsi="宋体" w:eastAsia="宋体" w:cs="宋体"/>
          <w:sz w:val="24"/>
          <w:szCs w:val="24"/>
        </w:rPr>
        <w:t>轮廓系数结合了聚类的紧密度和分离度，其值范围为[-1, 1]。值越高，表示聚类效果越好。</w:t>
      </w:r>
      <w:r>
        <w:rPr>
          <w:rFonts w:hint="eastAsia" w:ascii="宋体" w:hAnsi="宋体" w:eastAsia="宋体" w:cs="宋体"/>
          <w:sz w:val="24"/>
          <w:szCs w:val="24"/>
          <w:lang w:val="en-US" w:eastAsia="zh-CN"/>
        </w:rPr>
        <w:t>我们</w:t>
      </w:r>
      <w:r>
        <w:rPr>
          <w:rFonts w:ascii="宋体" w:hAnsi="宋体" w:eastAsia="宋体" w:cs="宋体"/>
          <w:sz w:val="24"/>
          <w:szCs w:val="24"/>
        </w:rPr>
        <w:t>使用</w:t>
      </w:r>
      <w:r>
        <w:rPr>
          <w:rStyle w:val="10"/>
          <w:rFonts w:ascii="宋体" w:hAnsi="宋体" w:eastAsia="宋体" w:cs="宋体"/>
          <w:sz w:val="24"/>
          <w:szCs w:val="24"/>
        </w:rPr>
        <w:t>sklearn.metrics.silhouette_score</w:t>
      </w:r>
      <w:r>
        <w:rPr>
          <w:rFonts w:ascii="宋体" w:hAnsi="宋体" w:eastAsia="宋体" w:cs="宋体"/>
          <w:sz w:val="24"/>
          <w:szCs w:val="24"/>
        </w:rPr>
        <w:t>函数计算轮廓系数，并将结果打印输出</w:t>
      </w:r>
      <w:r>
        <w:rPr>
          <w:rFonts w:hint="eastAsia" w:ascii="宋体" w:hAnsi="宋体" w:eastAsia="宋体" w:cs="宋体"/>
          <w:sz w:val="24"/>
          <w:szCs w:val="24"/>
          <w:lang w:eastAsia="zh-CN"/>
        </w:rPr>
        <w:t>：</w:t>
      </w:r>
    </w:p>
    <w:p>
      <w:pPr>
        <w:pStyle w:val="4"/>
        <w:keepNext w:val="0"/>
        <w:keepLines w:val="0"/>
        <w:widowControl/>
        <w:suppressLineNumbers w:val="0"/>
        <w:ind w:firstLine="480" w:firstLineChars="200"/>
        <w:rPr>
          <w:rFonts w:hint="eastAsia"/>
          <w:b w:val="0"/>
          <w:bCs w:val="0"/>
          <w:lang w:val="en-US" w:eastAsia="zh-CN"/>
        </w:rPr>
      </w:pPr>
      <w:r>
        <w:rPr>
          <w:rFonts w:hint="eastAsia" w:ascii="宋体" w:hAnsi="宋体" w:eastAsia="宋体" w:cs="宋体"/>
          <w:sz w:val="24"/>
          <w:szCs w:val="24"/>
          <w:lang w:val="en-US" w:eastAsia="zh-CN"/>
        </w:rPr>
        <w:t>其中</w:t>
      </w:r>
      <w:r>
        <w:rPr>
          <w:rFonts w:ascii="宋体" w:hAnsi="宋体" w:eastAsia="宋体" w:cs="宋体"/>
          <w:sz w:val="24"/>
          <w:szCs w:val="24"/>
        </w:rPr>
        <w:t>K-Means聚类轮廓系数</w:t>
      </w:r>
      <w:r>
        <w:rPr>
          <w:rFonts w:hint="eastAsia" w:ascii="宋体" w:hAnsi="宋体" w:eastAsia="宋体" w:cs="宋体"/>
          <w:sz w:val="24"/>
          <w:szCs w:val="24"/>
          <w:lang w:val="en-US" w:eastAsia="zh-CN"/>
        </w:rPr>
        <w:t>为：</w:t>
      </w:r>
      <w:r>
        <w:rPr>
          <w:b/>
          <w:bCs/>
        </w:rPr>
        <w:t>0.2928</w:t>
      </w:r>
      <w:r>
        <w:rPr>
          <w:rFonts w:hint="eastAsia"/>
          <w:b/>
          <w:bCs/>
          <w:lang w:val="en-US" w:eastAsia="zh-CN"/>
        </w:rPr>
        <w:t xml:space="preserve"> </w:t>
      </w:r>
      <w:r>
        <w:rPr>
          <w:rFonts w:hint="eastAsia"/>
          <w:b w:val="0"/>
          <w:bCs w:val="0"/>
          <w:lang w:val="en-US" w:eastAsia="zh-CN"/>
        </w:rPr>
        <w:t>；</w:t>
      </w:r>
    </w:p>
    <w:p>
      <w:pPr>
        <w:pStyle w:val="4"/>
        <w:keepNext w:val="0"/>
        <w:keepLines w:val="0"/>
        <w:widowControl/>
        <w:suppressLineNumbers w:val="0"/>
        <w:ind w:firstLine="480" w:firstLineChars="200"/>
        <w:rPr>
          <w:rFonts w:hint="eastAsia"/>
          <w:b/>
          <w:bCs/>
          <w:lang w:val="en-US" w:eastAsia="zh-CN"/>
        </w:rPr>
      </w:pPr>
      <w:r>
        <w:rPr>
          <w:rFonts w:ascii="宋体" w:hAnsi="宋体" w:eastAsia="宋体" w:cs="宋体"/>
          <w:sz w:val="24"/>
          <w:szCs w:val="24"/>
        </w:rPr>
        <w:t>层次聚类聚类轮廓系数</w:t>
      </w:r>
      <w:r>
        <w:rPr>
          <w:rFonts w:hint="eastAsia" w:ascii="宋体" w:hAnsi="宋体" w:eastAsia="宋体" w:cs="宋体"/>
          <w:sz w:val="24"/>
          <w:szCs w:val="24"/>
          <w:lang w:val="en-US" w:eastAsia="zh-CN"/>
        </w:rPr>
        <w:t>为：</w:t>
      </w:r>
      <w:r>
        <w:rPr>
          <w:b/>
          <w:bCs/>
        </w:rPr>
        <w:t>0.2255</w:t>
      </w:r>
      <w:r>
        <w:rPr>
          <w:rFonts w:hint="eastAsia"/>
          <w:b/>
          <w:bCs/>
          <w:lang w:val="en-US" w:eastAsia="zh-CN"/>
        </w:rPr>
        <w:t>;</w:t>
      </w:r>
    </w:p>
    <w:p>
      <w:pPr>
        <w:pStyle w:val="4"/>
        <w:keepNext w:val="0"/>
        <w:keepLines w:val="0"/>
        <w:widowControl/>
        <w:suppressLineNumbers w:val="0"/>
        <w:ind w:firstLine="480" w:firstLineChars="200"/>
        <w:rPr>
          <w:rFonts w:hint="eastAsia"/>
          <w:b/>
          <w:bCs/>
          <w:lang w:eastAsia="zh-CN"/>
        </w:rPr>
      </w:pPr>
      <w:r>
        <w:rPr>
          <w:rFonts w:ascii="宋体" w:hAnsi="宋体" w:eastAsia="宋体" w:cs="宋体"/>
          <w:sz w:val="24"/>
          <w:szCs w:val="24"/>
        </w:rPr>
        <w:t>DBSCAN聚类轮廓系数</w:t>
      </w:r>
      <w:r>
        <w:rPr>
          <w:rFonts w:hint="eastAsia" w:ascii="宋体" w:hAnsi="宋体" w:eastAsia="宋体" w:cs="宋体"/>
          <w:sz w:val="24"/>
          <w:szCs w:val="24"/>
          <w:lang w:val="en-US" w:eastAsia="zh-CN"/>
        </w:rPr>
        <w:t>为</w:t>
      </w:r>
      <w:r>
        <w:rPr>
          <w:rFonts w:hint="eastAsia" w:cs="宋体"/>
          <w:sz w:val="24"/>
          <w:szCs w:val="24"/>
          <w:lang w:val="en-US" w:eastAsia="zh-CN"/>
        </w:rPr>
        <w:t xml:space="preserve">: </w:t>
      </w:r>
      <w:r>
        <w:rPr>
          <w:b/>
          <w:bCs/>
        </w:rPr>
        <w:t>0.1587</w:t>
      </w:r>
      <w:r>
        <w:rPr>
          <w:rFonts w:hint="eastAsia"/>
          <w:b/>
          <w:bCs/>
          <w:lang w:eastAsia="zh-CN"/>
        </w:rPr>
        <w:t>。</w:t>
      </w:r>
    </w:p>
    <w:p>
      <w:pPr>
        <w:pStyle w:val="4"/>
        <w:keepNext w:val="0"/>
        <w:keepLines w:val="0"/>
        <w:widowControl/>
        <w:numPr>
          <w:ilvl w:val="0"/>
          <w:numId w:val="15"/>
        </w:numPr>
        <w:suppressLineNumbers w:val="0"/>
        <w:rPr>
          <w:rFonts w:hint="default"/>
          <w:b/>
          <w:bCs/>
          <w:lang w:val="en-US" w:eastAsia="zh-CN"/>
        </w:rPr>
      </w:pPr>
      <w:r>
        <w:rPr>
          <w:rFonts w:hint="default"/>
          <w:b/>
          <w:bCs/>
          <w:lang w:val="en-US" w:eastAsia="zh-CN"/>
        </w:rPr>
        <w:t>Davies-Bouldin指数：</w:t>
      </w:r>
    </w:p>
    <w:p>
      <w:pPr>
        <w:pStyle w:val="4"/>
        <w:keepNext w:val="0"/>
        <w:keepLines w:val="0"/>
        <w:widowControl/>
        <w:suppressLineNumbers w:val="0"/>
        <w:ind w:firstLine="480" w:firstLineChars="200"/>
        <w:rPr>
          <w:rFonts w:ascii="宋体" w:hAnsi="宋体" w:eastAsia="宋体" w:cs="宋体"/>
          <w:sz w:val="24"/>
          <w:szCs w:val="24"/>
        </w:rPr>
      </w:pPr>
      <w:r>
        <w:rPr>
          <w:rFonts w:ascii="宋体" w:hAnsi="宋体" w:eastAsia="宋体" w:cs="宋体"/>
          <w:sz w:val="24"/>
          <w:szCs w:val="24"/>
        </w:rPr>
        <w:t>Davies-Bouldin指数是一种用于评估聚类结果的指标，用于衡量聚类的紧密度和分离度。它基于簇内的平均相似度和簇间的平均相异度，通过计算簇之间的平均相似度与簇内的平均相异度的比值来评估聚类的质量。Davies-Bouldin指数的取值范围从0到正无穷，值越小表示聚类结果的紧密度和分离度越好，聚类效果越优秀。</w:t>
      </w:r>
    </w:p>
    <w:p>
      <w:pPr>
        <w:pStyle w:val="4"/>
        <w:keepNext w:val="0"/>
        <w:keepLines w:val="0"/>
        <w:widowControl/>
        <w:suppressLineNumbers w:val="0"/>
        <w:ind w:firstLine="480" w:firstLineChars="200"/>
        <w:rPr>
          <w:rFonts w:hint="eastAsia"/>
          <w:b w:val="0"/>
          <w:bCs w:val="0"/>
          <w:lang w:val="en-US" w:eastAsia="zh-CN"/>
        </w:rPr>
      </w:pPr>
      <w:r>
        <w:rPr>
          <w:rFonts w:ascii="宋体" w:hAnsi="宋体" w:eastAsia="宋体" w:cs="宋体"/>
          <w:sz w:val="24"/>
          <w:szCs w:val="24"/>
        </w:rPr>
        <w:t>使用</w:t>
      </w:r>
      <w:r>
        <w:rPr>
          <w:rStyle w:val="10"/>
          <w:rFonts w:ascii="宋体" w:hAnsi="宋体" w:eastAsia="宋体" w:cs="宋体"/>
          <w:sz w:val="24"/>
          <w:szCs w:val="24"/>
        </w:rPr>
        <w:t>sklearn.metrics.davies_bouldin_score</w:t>
      </w:r>
      <w:r>
        <w:rPr>
          <w:rFonts w:ascii="宋体" w:hAnsi="宋体" w:eastAsia="宋体" w:cs="宋体"/>
          <w:sz w:val="24"/>
          <w:szCs w:val="24"/>
        </w:rPr>
        <w:t>函数计算Davies-Bouldin指数，并将结果打印输出。</w:t>
      </w:r>
    </w:p>
    <w:p>
      <w:pPr>
        <w:pStyle w:val="4"/>
        <w:keepNext w:val="0"/>
        <w:keepLines w:val="0"/>
        <w:widowControl/>
        <w:suppressLineNumbers w:val="0"/>
        <w:ind w:firstLine="480" w:firstLineChars="200"/>
        <w:rPr>
          <w:rFonts w:hint="eastAsia"/>
          <w:b w:val="0"/>
          <w:bCs w:val="0"/>
          <w:lang w:val="en-US" w:eastAsia="zh-CN"/>
        </w:rPr>
      </w:pPr>
      <w:r>
        <w:rPr>
          <w:rFonts w:hint="eastAsia" w:ascii="宋体" w:hAnsi="宋体" w:eastAsia="宋体" w:cs="宋体"/>
          <w:sz w:val="24"/>
          <w:szCs w:val="24"/>
          <w:lang w:val="en-US" w:eastAsia="zh-CN"/>
        </w:rPr>
        <w:t>其中</w:t>
      </w:r>
      <w:r>
        <w:rPr>
          <w:rFonts w:ascii="宋体" w:hAnsi="宋体" w:eastAsia="宋体" w:cs="宋体"/>
          <w:sz w:val="24"/>
          <w:szCs w:val="24"/>
        </w:rPr>
        <w:t>K-Means聚类轮廓系数</w:t>
      </w:r>
      <w:r>
        <w:rPr>
          <w:rFonts w:hint="eastAsia" w:ascii="宋体" w:hAnsi="宋体" w:eastAsia="宋体" w:cs="宋体"/>
          <w:sz w:val="24"/>
          <w:szCs w:val="24"/>
          <w:lang w:val="en-US" w:eastAsia="zh-CN"/>
        </w:rPr>
        <w:t>为：</w:t>
      </w:r>
      <w:r>
        <w:rPr>
          <w:rFonts w:hint="eastAsia" w:cs="宋体"/>
          <w:b/>
          <w:bCs/>
          <w:sz w:val="24"/>
          <w:szCs w:val="24"/>
          <w:lang w:val="en-US" w:eastAsia="zh-CN"/>
        </w:rPr>
        <w:t>1.3075</w:t>
      </w:r>
      <w:r>
        <w:rPr>
          <w:rFonts w:hint="eastAsia"/>
          <w:b/>
          <w:bCs/>
          <w:lang w:val="en-US" w:eastAsia="zh-CN"/>
        </w:rPr>
        <w:t xml:space="preserve"> </w:t>
      </w:r>
      <w:r>
        <w:rPr>
          <w:rFonts w:hint="eastAsia"/>
          <w:b w:val="0"/>
          <w:bCs w:val="0"/>
          <w:lang w:val="en-US" w:eastAsia="zh-CN"/>
        </w:rPr>
        <w:t>；</w:t>
      </w:r>
    </w:p>
    <w:p>
      <w:pPr>
        <w:pStyle w:val="4"/>
        <w:keepNext w:val="0"/>
        <w:keepLines w:val="0"/>
        <w:widowControl/>
        <w:suppressLineNumbers w:val="0"/>
        <w:ind w:firstLine="480" w:firstLineChars="200"/>
        <w:rPr>
          <w:rFonts w:hint="eastAsia"/>
          <w:b/>
          <w:bCs/>
          <w:lang w:val="en-US" w:eastAsia="zh-CN"/>
        </w:rPr>
      </w:pPr>
      <w:r>
        <w:rPr>
          <w:rFonts w:ascii="宋体" w:hAnsi="宋体" w:eastAsia="宋体" w:cs="宋体"/>
          <w:sz w:val="24"/>
          <w:szCs w:val="24"/>
        </w:rPr>
        <w:t>层次聚类聚类轮廓系数</w:t>
      </w:r>
      <w:r>
        <w:rPr>
          <w:rFonts w:hint="eastAsia" w:ascii="宋体" w:hAnsi="宋体" w:eastAsia="宋体" w:cs="宋体"/>
          <w:sz w:val="24"/>
          <w:szCs w:val="24"/>
          <w:lang w:val="en-US" w:eastAsia="zh-CN"/>
        </w:rPr>
        <w:t>为：</w:t>
      </w:r>
      <w:r>
        <w:rPr>
          <w:rFonts w:hint="eastAsia" w:cs="宋体"/>
          <w:b/>
          <w:bCs/>
          <w:sz w:val="24"/>
          <w:szCs w:val="24"/>
          <w:lang w:val="en-US" w:eastAsia="zh-CN"/>
        </w:rPr>
        <w:t>1.4886</w:t>
      </w:r>
      <w:r>
        <w:rPr>
          <w:rFonts w:hint="eastAsia"/>
          <w:b/>
          <w:bCs/>
          <w:lang w:val="en-US" w:eastAsia="zh-CN"/>
        </w:rPr>
        <w:t>;</w:t>
      </w:r>
    </w:p>
    <w:p>
      <w:pPr>
        <w:pStyle w:val="4"/>
        <w:keepNext w:val="0"/>
        <w:keepLines w:val="0"/>
        <w:widowControl/>
        <w:suppressLineNumbers w:val="0"/>
        <w:ind w:firstLine="480" w:firstLineChars="200"/>
        <w:rPr>
          <w:rFonts w:hint="eastAsia"/>
          <w:b/>
          <w:bCs/>
          <w:lang w:eastAsia="zh-CN"/>
        </w:rPr>
      </w:pPr>
      <w:r>
        <w:rPr>
          <w:rFonts w:ascii="宋体" w:hAnsi="宋体" w:eastAsia="宋体" w:cs="宋体"/>
          <w:sz w:val="24"/>
          <w:szCs w:val="24"/>
        </w:rPr>
        <w:t>DBSCAN聚类轮廓系数</w:t>
      </w:r>
      <w:r>
        <w:rPr>
          <w:rFonts w:hint="eastAsia" w:ascii="宋体" w:hAnsi="宋体" w:eastAsia="宋体" w:cs="宋体"/>
          <w:sz w:val="24"/>
          <w:szCs w:val="24"/>
          <w:lang w:val="en-US" w:eastAsia="zh-CN"/>
        </w:rPr>
        <w:t>为</w:t>
      </w:r>
      <w:r>
        <w:rPr>
          <w:rFonts w:hint="eastAsia" w:cs="宋体"/>
          <w:sz w:val="24"/>
          <w:szCs w:val="24"/>
          <w:lang w:val="en-US" w:eastAsia="zh-CN"/>
        </w:rPr>
        <w:t xml:space="preserve">: </w:t>
      </w:r>
      <w:r>
        <w:rPr>
          <w:rFonts w:hint="eastAsia" w:cs="宋体"/>
          <w:b/>
          <w:bCs/>
          <w:sz w:val="24"/>
          <w:szCs w:val="24"/>
          <w:lang w:val="en-US" w:eastAsia="zh-CN"/>
        </w:rPr>
        <w:t>1.1501</w:t>
      </w:r>
      <w:r>
        <w:rPr>
          <w:rFonts w:hint="eastAsia"/>
          <w:b/>
          <w:bCs/>
          <w:lang w:eastAsia="zh-CN"/>
        </w:rPr>
        <w:t>。</w:t>
      </w:r>
    </w:p>
    <w:p>
      <w:pPr>
        <w:pStyle w:val="4"/>
        <w:keepNext w:val="0"/>
        <w:keepLines w:val="0"/>
        <w:widowControl/>
        <w:suppressLineNumbers w:val="0"/>
        <w:ind w:firstLine="480" w:firstLineChars="200"/>
        <w:rPr>
          <w:rFonts w:hint="eastAsia"/>
          <w:b w:val="0"/>
          <w:bCs w:val="0"/>
          <w:lang w:val="en-US" w:eastAsia="zh-CN"/>
        </w:rPr>
      </w:pPr>
    </w:p>
    <w:p>
      <w:pPr>
        <w:pStyle w:val="4"/>
        <w:keepNext w:val="0"/>
        <w:keepLines w:val="0"/>
        <w:widowControl/>
        <w:suppressLineNumbers w:val="0"/>
        <w:ind w:firstLine="480" w:firstLineChars="200"/>
        <w:rPr>
          <w:rFonts w:hint="eastAsia"/>
          <w:b w:val="0"/>
          <w:bCs w:val="0"/>
          <w:lang w:val="en-US" w:eastAsia="zh-CN"/>
        </w:rPr>
      </w:pPr>
    </w:p>
    <w:p>
      <w:pPr>
        <w:pStyle w:val="4"/>
        <w:keepNext w:val="0"/>
        <w:keepLines w:val="0"/>
        <w:widowControl/>
        <w:suppressLineNumbers w:val="0"/>
        <w:ind w:firstLine="480" w:firstLineChars="200"/>
        <w:rPr>
          <w:rFonts w:hint="eastAsia"/>
          <w:b w:val="0"/>
          <w:bCs w:val="0"/>
          <w:lang w:val="en-US" w:eastAsia="zh-CN"/>
        </w:rPr>
      </w:pPr>
      <w:r>
        <w:rPr>
          <w:rFonts w:hint="eastAsia"/>
          <w:b w:val="0"/>
          <w:bCs w:val="0"/>
          <w:lang w:val="en-US" w:eastAsia="zh-CN"/>
        </w:rPr>
        <w:t>综合两个指标来看，kmeans聚类表现最好，故我们选择kmeans聚类法进行下一步分析操作。</w:t>
      </w:r>
    </w:p>
    <w:p>
      <w:pPr>
        <w:pStyle w:val="4"/>
        <w:keepNext w:val="0"/>
        <w:keepLines w:val="0"/>
        <w:widowControl/>
        <w:suppressLineNumbers w:val="0"/>
        <w:rPr>
          <w:rFonts w:hint="eastAsia"/>
          <w:b w:val="0"/>
          <w:bCs w:val="0"/>
          <w:lang w:val="en-US" w:eastAsia="zh-CN"/>
        </w:rPr>
      </w:pPr>
    </w:p>
    <w:p>
      <w:pPr>
        <w:pStyle w:val="4"/>
        <w:keepNext w:val="0"/>
        <w:keepLines w:val="0"/>
        <w:widowControl/>
        <w:numPr>
          <w:ilvl w:val="0"/>
          <w:numId w:val="1"/>
        </w:numPr>
        <w:suppressLineNumbers w:val="0"/>
        <w:ind w:left="-420" w:leftChars="0" w:firstLine="420" w:firstLineChars="0"/>
        <w:rPr>
          <w:rFonts w:hint="default"/>
          <w:b w:val="0"/>
          <w:bCs w:val="0"/>
          <w:lang w:val="en-US" w:eastAsia="zh-CN"/>
        </w:rPr>
      </w:pPr>
      <w:r>
        <w:rPr>
          <w:rFonts w:hint="eastAsia"/>
          <w:b w:val="0"/>
          <w:bCs w:val="0"/>
          <w:lang w:val="en-US" w:eastAsia="zh-CN"/>
        </w:rPr>
        <w:t>聚类结果展示</w:t>
      </w:r>
    </w:p>
    <w:p>
      <w:pPr>
        <w:pStyle w:val="4"/>
        <w:keepNext w:val="0"/>
        <w:keepLines w:val="0"/>
        <w:widowControl/>
        <w:numPr>
          <w:ilvl w:val="0"/>
          <w:numId w:val="16"/>
        </w:numPr>
        <w:suppressLineNumbers w:val="0"/>
        <w:ind w:leftChars="0"/>
        <w:rPr>
          <w:rFonts w:hint="default"/>
          <w:b w:val="0"/>
          <w:bCs w:val="0"/>
          <w:lang w:val="en-US" w:eastAsia="zh-CN"/>
        </w:rPr>
      </w:pPr>
      <w:r>
        <w:rPr>
          <w:rFonts w:hint="eastAsia"/>
          <w:b w:val="0"/>
          <w:bCs w:val="0"/>
          <w:lang w:val="en-US" w:eastAsia="zh-CN"/>
        </w:rPr>
        <w:t>聚类结果统计</w:t>
      </w:r>
    </w:p>
    <w:p>
      <w:pPr>
        <w:pStyle w:val="4"/>
        <w:keepNext w:val="0"/>
        <w:keepLines w:val="0"/>
        <w:widowControl/>
        <w:numPr>
          <w:ilvl w:val="0"/>
          <w:numId w:val="0"/>
        </w:numPr>
        <w:suppressLineNumbers w:val="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966845" cy="3202940"/>
            <wp:effectExtent l="0" t="0" r="10795" b="12700"/>
            <wp:docPr id="18"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IMG_256"/>
                    <pic:cNvPicPr>
                      <a:picLocks noChangeAspect="1"/>
                    </pic:cNvPicPr>
                  </pic:nvPicPr>
                  <pic:blipFill>
                    <a:blip r:embed="rId20"/>
                    <a:stretch>
                      <a:fillRect/>
                    </a:stretch>
                  </pic:blipFill>
                  <pic:spPr>
                    <a:xfrm>
                      <a:off x="0" y="0"/>
                      <a:ext cx="3966845" cy="3202940"/>
                    </a:xfrm>
                    <a:prstGeom prst="rect">
                      <a:avLst/>
                    </a:prstGeom>
                    <a:noFill/>
                    <a:ln w="9525">
                      <a:noFill/>
                    </a:ln>
                  </pic:spPr>
                </pic:pic>
              </a:graphicData>
            </a:graphic>
          </wp:inline>
        </w:drawing>
      </w:r>
    </w:p>
    <w:p>
      <w:pPr>
        <w:pStyle w:val="3"/>
        <w:keepNext w:val="0"/>
        <w:keepLines w:val="0"/>
        <w:widowControl/>
        <w:numPr>
          <w:ilvl w:val="0"/>
          <w:numId w:val="0"/>
        </w:numPr>
        <w:suppressLineNumber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hint="eastAsia" w:ascii="宋体" w:hAnsi="宋体" w:eastAsia="宋体" w:cs="宋体"/>
          <w:sz w:val="24"/>
          <w:szCs w:val="24"/>
          <w:lang w:val="en-US"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17</w:t>
      </w:r>
      <w:r>
        <w:rPr>
          <w:sz w:val="24"/>
          <w:szCs w:val="24"/>
        </w:rPr>
        <w:fldChar w:fldCharType="end"/>
      </w:r>
      <w:r>
        <w:rPr>
          <w:rFonts w:hint="eastAsia"/>
          <w:sz w:val="24"/>
          <w:szCs w:val="24"/>
          <w:lang w:eastAsia="zh-CN"/>
        </w:rPr>
        <w:t xml:space="preserve">   每个类车型数量</w:t>
      </w:r>
    </w:p>
    <w:p>
      <w:pPr>
        <w:pStyle w:val="4"/>
        <w:keepNext w:val="0"/>
        <w:keepLines w:val="0"/>
        <w:widowControl/>
        <w:suppressLineNumbers w:val="0"/>
        <w:ind w:firstLine="480" w:firstLineChars="200"/>
        <w:rPr>
          <w:rFonts w:hint="eastAsia"/>
          <w:b w:val="0"/>
          <w:bCs w:val="0"/>
          <w:lang w:val="en-US" w:eastAsia="zh-CN"/>
        </w:rPr>
      </w:pPr>
    </w:p>
    <w:p>
      <w:pPr>
        <w:pStyle w:val="4"/>
        <w:keepNext w:val="0"/>
        <w:keepLines w:val="0"/>
        <w:widowControl/>
        <w:suppressLineNumbers w:val="0"/>
        <w:ind w:firstLine="480" w:firstLineChars="200"/>
        <w:rPr>
          <w:rFonts w:hint="eastAsia"/>
          <w:b w:val="0"/>
          <w:bCs w:val="0"/>
          <w:lang w:val="en-US" w:eastAsia="zh-CN"/>
        </w:rPr>
      </w:pPr>
    </w:p>
    <w:p>
      <w:pPr>
        <w:numPr>
          <w:ilvl w:val="0"/>
          <w:numId w:val="16"/>
        </w:numPr>
        <w:ind w:left="0" w:leftChars="0" w:firstLine="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找到任意车型竞品</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以宝马热门车型“bmw x1”为例，我们来分析它的竞品：</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查看发现“bmw x1”的聚类群为5，找出聚类群5中所有车型：</w:t>
      </w:r>
    </w:p>
    <w:p>
      <w:pPr>
        <w:numPr>
          <w:ilvl w:val="0"/>
          <w:numId w:val="0"/>
        </w:numPr>
        <w:ind w:leftChars="0"/>
        <w:jc w:val="center"/>
      </w:pPr>
      <w:r>
        <w:drawing>
          <wp:inline distT="0" distB="0" distL="114300" distR="114300">
            <wp:extent cx="3307080" cy="3475355"/>
            <wp:effectExtent l="0" t="0" r="0" b="1460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1"/>
                    <a:stretch>
                      <a:fillRect/>
                    </a:stretch>
                  </pic:blipFill>
                  <pic:spPr>
                    <a:xfrm>
                      <a:off x="0" y="0"/>
                      <a:ext cx="3307080" cy="3475355"/>
                    </a:xfrm>
                    <a:prstGeom prst="rect">
                      <a:avLst/>
                    </a:prstGeom>
                    <a:noFill/>
                    <a:ln>
                      <a:noFill/>
                    </a:ln>
                  </pic:spPr>
                </pic:pic>
              </a:graphicData>
            </a:graphic>
          </wp:inline>
        </w:drawing>
      </w:r>
    </w:p>
    <w:p>
      <w:pPr>
        <w:pStyle w:val="3"/>
        <w:numPr>
          <w:ilvl w:val="0"/>
          <w:numId w:val="0"/>
        </w:numPr>
        <w:ind w:leftChars="0"/>
        <w:jc w:val="center"/>
        <w:rPr>
          <w:rFonts w:hint="eastAsia" w:eastAsiaTheme="minorEastAsia"/>
          <w:sz w:val="24"/>
          <w:szCs w:val="24"/>
          <w:lang w:val="en-US"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18</w:t>
      </w:r>
      <w:r>
        <w:rPr>
          <w:sz w:val="24"/>
          <w:szCs w:val="24"/>
        </w:rPr>
        <w:fldChar w:fldCharType="end"/>
      </w:r>
      <w:r>
        <w:rPr>
          <w:rFonts w:hint="eastAsia"/>
          <w:sz w:val="24"/>
          <w:szCs w:val="24"/>
          <w:lang w:eastAsia="zh-CN"/>
        </w:rPr>
        <w:t xml:space="preserve"> 聚类5中所有汽车</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264785" cy="7322185"/>
            <wp:effectExtent l="0" t="0" r="8255" b="8255"/>
            <wp:docPr id="20"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6"/>
                    <pic:cNvPicPr>
                      <a:picLocks noChangeAspect="1"/>
                    </pic:cNvPicPr>
                  </pic:nvPicPr>
                  <pic:blipFill>
                    <a:blip r:embed="rId22"/>
                    <a:stretch>
                      <a:fillRect/>
                    </a:stretch>
                  </pic:blipFill>
                  <pic:spPr>
                    <a:xfrm>
                      <a:off x="0" y="0"/>
                      <a:ext cx="5264785" cy="7322185"/>
                    </a:xfrm>
                    <a:prstGeom prst="rect">
                      <a:avLst/>
                    </a:prstGeom>
                    <a:noFill/>
                    <a:ln w="9525">
                      <a:noFill/>
                    </a:ln>
                  </pic:spPr>
                </pic:pic>
              </a:graphicData>
            </a:graphic>
          </wp:inline>
        </w:drawing>
      </w:r>
    </w:p>
    <w:p>
      <w:pPr>
        <w:pStyle w:val="3"/>
        <w:numPr>
          <w:ilvl w:val="0"/>
          <w:numId w:val="0"/>
        </w:numPr>
        <w:ind w:leftChars="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19</w:t>
      </w:r>
      <w:r>
        <w:rPr>
          <w:sz w:val="24"/>
          <w:szCs w:val="24"/>
        </w:rPr>
        <w:fldChar w:fldCharType="end"/>
      </w:r>
      <w:r>
        <w:rPr>
          <w:rFonts w:hint="eastAsia"/>
          <w:sz w:val="24"/>
          <w:szCs w:val="24"/>
          <w:lang w:eastAsia="zh-CN"/>
        </w:rPr>
        <w:t xml:space="preserve"> 集群5的车型所有特征分布</w:t>
      </w:r>
    </w:p>
    <w:p>
      <w:pPr>
        <w:rPr>
          <w:rFonts w:hint="eastAsia"/>
          <w:sz w:val="24"/>
          <w:szCs w:val="24"/>
          <w:lang w:eastAsia="zh-CN"/>
        </w:rPr>
      </w:pPr>
    </w:p>
    <w:p>
      <w:pPr>
        <w:rPr>
          <w:rFonts w:ascii="宋体" w:hAnsi="宋体" w:eastAsia="宋体" w:cs="宋体"/>
          <w:sz w:val="24"/>
          <w:szCs w:val="24"/>
        </w:rPr>
      </w:pPr>
      <w:r>
        <w:rPr>
          <w:rFonts w:ascii="宋体" w:hAnsi="宋体" w:eastAsia="宋体" w:cs="宋体"/>
          <w:sz w:val="24"/>
          <w:szCs w:val="24"/>
        </w:rPr>
        <w:t>由集群</w:t>
      </w:r>
      <w:r>
        <w:rPr>
          <w:rFonts w:hint="eastAsia" w:ascii="宋体" w:hAnsi="宋体" w:eastAsia="宋体" w:cs="宋体"/>
          <w:sz w:val="24"/>
          <w:szCs w:val="24"/>
          <w:lang w:val="en-US" w:eastAsia="zh-CN"/>
        </w:rPr>
        <w:t>5</w:t>
      </w:r>
      <w:r>
        <w:rPr>
          <w:rFonts w:ascii="宋体" w:hAnsi="宋体" w:eastAsia="宋体" w:cs="宋体"/>
          <w:sz w:val="24"/>
          <w:szCs w:val="24"/>
        </w:rPr>
        <w:t>的变量特征分布图可知，类别型变量取值只有一种的有：fueltype : {‘</w:t>
      </w:r>
      <w:r>
        <w:rPr>
          <w:rFonts w:hint="eastAsia" w:ascii="宋体" w:hAnsi="宋体" w:eastAsia="宋体" w:cs="宋体"/>
          <w:sz w:val="24"/>
          <w:szCs w:val="24"/>
          <w:lang w:val="en-US" w:eastAsia="zh-CN"/>
        </w:rPr>
        <w:t>gas</w:t>
      </w:r>
      <w:r>
        <w:rPr>
          <w:rFonts w:ascii="宋体" w:hAnsi="宋体" w:eastAsia="宋体" w:cs="宋体"/>
          <w:sz w:val="24"/>
          <w:szCs w:val="24"/>
        </w:rPr>
        <w:t>’}；</w:t>
      </w:r>
      <w:r>
        <w:rPr>
          <w:rFonts w:hint="eastAsia" w:ascii="宋体" w:hAnsi="宋体" w:eastAsia="宋体" w:cs="宋体"/>
          <w:sz w:val="24"/>
          <w:szCs w:val="24"/>
        </w:rPr>
        <w:t>doornumber</w:t>
      </w:r>
      <w:r>
        <w:rPr>
          <w:rFonts w:ascii="宋体" w:hAnsi="宋体" w:eastAsia="宋体" w:cs="宋体"/>
          <w:sz w:val="24"/>
          <w:szCs w:val="24"/>
        </w:rPr>
        <w:t xml:space="preserve"> : {‘</w:t>
      </w:r>
      <w:r>
        <w:rPr>
          <w:rFonts w:hint="eastAsia" w:ascii="宋体" w:hAnsi="宋体" w:eastAsia="宋体" w:cs="宋体"/>
          <w:sz w:val="24"/>
          <w:szCs w:val="24"/>
          <w:lang w:val="en-US" w:eastAsia="zh-CN"/>
        </w:rPr>
        <w:t>two</w:t>
      </w:r>
      <w:r>
        <w:rPr>
          <w:rFonts w:ascii="宋体" w:hAnsi="宋体" w:eastAsia="宋体" w:cs="宋体"/>
          <w:sz w:val="24"/>
          <w:szCs w:val="24"/>
        </w:rPr>
        <w:t>’}；fuelsystem : {‘</w:t>
      </w:r>
      <w:r>
        <w:rPr>
          <w:rFonts w:hint="eastAsia" w:ascii="宋体" w:hAnsi="宋体" w:eastAsia="宋体" w:cs="宋体"/>
          <w:sz w:val="24"/>
          <w:szCs w:val="24"/>
          <w:lang w:val="en-US" w:eastAsia="zh-CN"/>
        </w:rPr>
        <w:t>mpfi</w:t>
      </w:r>
      <w:r>
        <w:rPr>
          <w:rFonts w:ascii="宋体" w:hAnsi="宋体" w:eastAsia="宋体" w:cs="宋体"/>
          <w:sz w:val="24"/>
          <w:szCs w:val="24"/>
        </w:rPr>
        <w:t>’}；这些共性的特征在竞品分析时可不考虑。</w:t>
      </w:r>
    </w:p>
    <w:p>
      <w:pPr>
        <w:ind w:firstLine="480" w:firstLineChars="200"/>
        <w:rPr>
          <w:rFonts w:hint="eastAsia" w:ascii="宋体" w:hAnsi="宋体" w:eastAsia="宋体" w:cs="宋体"/>
          <w:sz w:val="24"/>
          <w:szCs w:val="24"/>
          <w:lang w:val="en-US" w:eastAsia="zh-CN"/>
        </w:rPr>
      </w:pPr>
      <w:r>
        <w:rPr>
          <w:rFonts w:ascii="宋体" w:hAnsi="宋体" w:eastAsia="宋体" w:cs="宋体"/>
          <w:sz w:val="24"/>
          <w:szCs w:val="24"/>
        </w:rPr>
        <w:t>根据乘用车的汽车用户需求特点，一般首先会考虑车型大小级别；而乘用车的对比也是基于同等级别的车型大小进行</w:t>
      </w:r>
      <w:r>
        <w:rPr>
          <w:rFonts w:hint="eastAsia" w:ascii="宋体" w:hAnsi="宋体" w:eastAsia="宋体" w:cs="宋体"/>
          <w:sz w:val="24"/>
          <w:szCs w:val="24"/>
          <w:lang w:val="en-US" w:eastAsia="zh-CN"/>
        </w:rPr>
        <w:t>.我们只需要对比</w:t>
      </w:r>
      <w:r>
        <w:rPr>
          <w:rFonts w:ascii="宋体" w:hAnsi="宋体" w:eastAsia="宋体" w:cs="宋体"/>
          <w:sz w:val="24"/>
          <w:szCs w:val="24"/>
        </w:rPr>
        <w:t>集群</w:t>
      </w:r>
      <w:r>
        <w:rPr>
          <w:rFonts w:hint="eastAsia" w:ascii="宋体" w:hAnsi="宋体" w:eastAsia="宋体" w:cs="宋体"/>
          <w:sz w:val="24"/>
          <w:szCs w:val="24"/>
          <w:lang w:val="en-US" w:eastAsia="zh-CN"/>
        </w:rPr>
        <w:t>5中carSize为A的车型就行。</w:t>
      </w:r>
    </w:p>
    <w:p>
      <w:pPr>
        <w:ind w:firstLine="480" w:firstLineChars="200"/>
        <w:rPr>
          <w:rFonts w:hint="eastAsia" w:ascii="宋体" w:hAnsi="宋体" w:eastAsia="宋体" w:cs="宋体"/>
          <w:sz w:val="24"/>
          <w:szCs w:val="24"/>
          <w:lang w:val="en-US" w:eastAsia="zh-CN"/>
        </w:rPr>
      </w:pPr>
    </w:p>
    <w:p>
      <w:pPr>
        <w:ind w:firstLine="420" w:firstLineChars="200"/>
      </w:pPr>
      <w:r>
        <w:drawing>
          <wp:inline distT="0" distB="0" distL="114300" distR="114300">
            <wp:extent cx="5589270" cy="1304925"/>
            <wp:effectExtent l="0" t="0" r="3810" b="5715"/>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3"/>
                    <a:stretch>
                      <a:fillRect/>
                    </a:stretch>
                  </pic:blipFill>
                  <pic:spPr>
                    <a:xfrm>
                      <a:off x="0" y="0"/>
                      <a:ext cx="5589270" cy="1304925"/>
                    </a:xfrm>
                    <a:prstGeom prst="rect">
                      <a:avLst/>
                    </a:prstGeom>
                    <a:noFill/>
                    <a:ln>
                      <a:noFill/>
                    </a:ln>
                  </pic:spPr>
                </pic:pic>
              </a:graphicData>
            </a:graphic>
          </wp:inline>
        </w:drawing>
      </w:r>
    </w:p>
    <w:p>
      <w:pPr>
        <w:pStyle w:val="3"/>
        <w:ind w:firstLine="480" w:firstLineChars="200"/>
        <w:jc w:val="center"/>
        <w:rPr>
          <w:rFonts w:hint="eastAsia"/>
          <w:sz w:val="24"/>
          <w:szCs w:val="24"/>
          <w:lang w:eastAsia="zh-CN"/>
        </w:rPr>
      </w:pPr>
      <w:r>
        <w:rPr>
          <w:sz w:val="24"/>
          <w:szCs w:val="24"/>
        </w:rPr>
        <w:t xml:space="preserve">图 </w:t>
      </w:r>
      <w:r>
        <w:rPr>
          <w:sz w:val="24"/>
          <w:szCs w:val="24"/>
        </w:rPr>
        <w:fldChar w:fldCharType="begin"/>
      </w:r>
      <w:r>
        <w:rPr>
          <w:sz w:val="24"/>
          <w:szCs w:val="24"/>
        </w:rPr>
        <w:instrText xml:space="preserve"> SEQ 图 \* ARABIC </w:instrText>
      </w:r>
      <w:r>
        <w:rPr>
          <w:sz w:val="24"/>
          <w:szCs w:val="24"/>
        </w:rPr>
        <w:fldChar w:fldCharType="separate"/>
      </w:r>
      <w:r>
        <w:rPr>
          <w:sz w:val="24"/>
          <w:szCs w:val="24"/>
        </w:rPr>
        <w:t>20</w:t>
      </w:r>
      <w:r>
        <w:rPr>
          <w:sz w:val="24"/>
          <w:szCs w:val="24"/>
        </w:rPr>
        <w:fldChar w:fldCharType="end"/>
      </w:r>
      <w:r>
        <w:rPr>
          <w:rFonts w:hint="eastAsia"/>
          <w:sz w:val="24"/>
          <w:szCs w:val="24"/>
          <w:lang w:eastAsia="zh-CN"/>
        </w:rPr>
        <w:t xml:space="preserve"> A级车型的类别型变量的分类情况</w:t>
      </w:r>
    </w:p>
    <w:p>
      <w:pPr>
        <w:rPr>
          <w:rFonts w:hint="eastAsia"/>
          <w:lang w:eastAsia="zh-CN"/>
        </w:rPr>
      </w:pPr>
    </w:p>
    <w:p>
      <w:pPr>
        <w:ind w:firstLine="480" w:firstLineChars="200"/>
        <w:rPr>
          <w:rFonts w:hint="default" w:eastAsia="宋体"/>
          <w:lang w:val="en-US" w:eastAsia="zh-CN"/>
        </w:rPr>
      </w:pPr>
      <w:r>
        <w:rPr>
          <w:rFonts w:hint="eastAsia"/>
          <w:sz w:val="24"/>
          <w:szCs w:val="24"/>
          <w:lang w:val="en-US" w:eastAsia="zh-CN"/>
        </w:rPr>
        <w:t>综合我们不难发现</w:t>
      </w:r>
      <w:r>
        <w:rPr>
          <w:rFonts w:hint="eastAsia" w:ascii="宋体" w:hAnsi="宋体" w:eastAsia="宋体" w:cs="宋体"/>
          <w:sz w:val="24"/>
          <w:szCs w:val="24"/>
          <w:lang w:val="en-US" w:eastAsia="zh-CN"/>
        </w:rPr>
        <w:t>“bmw x1”的竞品车型为：</w:t>
      </w:r>
      <w:r>
        <w:rPr>
          <w:rFonts w:ascii="宋体" w:hAnsi="宋体" w:eastAsia="宋体" w:cs="宋体"/>
          <w:sz w:val="24"/>
          <w:szCs w:val="24"/>
        </w:rPr>
        <w:t>双开门</w:t>
      </w:r>
      <w:r>
        <w:rPr>
          <w:rFonts w:hint="eastAsia" w:ascii="宋体" w:hAnsi="宋体" w:eastAsia="宋体" w:cs="宋体"/>
          <w:sz w:val="24"/>
          <w:szCs w:val="24"/>
          <w:lang w:val="en-US" w:eastAsia="zh-CN"/>
        </w:rPr>
        <w:t>燃油系统为mpfi的天然气车，并且驱动轮都为rwd，发动机都是前置。</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EFFAAC"/>
    <w:multiLevelType w:val="singleLevel"/>
    <w:tmpl w:val="87EFFAAC"/>
    <w:lvl w:ilvl="0" w:tentative="0">
      <w:start w:val="1"/>
      <w:numFmt w:val="decimal"/>
      <w:lvlText w:val="%1."/>
      <w:lvlJc w:val="left"/>
      <w:pPr>
        <w:ind w:left="845" w:hanging="425"/>
      </w:pPr>
      <w:rPr>
        <w:rFonts w:hint="default"/>
        <w:b/>
        <w:bCs/>
      </w:rPr>
    </w:lvl>
  </w:abstractNum>
  <w:abstractNum w:abstractNumId="1">
    <w:nsid w:val="95C6700C"/>
    <w:multiLevelType w:val="singleLevel"/>
    <w:tmpl w:val="95C6700C"/>
    <w:lvl w:ilvl="0" w:tentative="0">
      <w:start w:val="1"/>
      <w:numFmt w:val="decimal"/>
      <w:suff w:val="space"/>
      <w:lvlText w:val="%1、"/>
      <w:lvlJc w:val="left"/>
    </w:lvl>
  </w:abstractNum>
  <w:abstractNum w:abstractNumId="2">
    <w:nsid w:val="CE61F5A1"/>
    <w:multiLevelType w:val="multilevel"/>
    <w:tmpl w:val="CE61F5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E32810E"/>
    <w:multiLevelType w:val="multilevel"/>
    <w:tmpl w:val="DE3281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DEC43928"/>
    <w:multiLevelType w:val="singleLevel"/>
    <w:tmpl w:val="DEC43928"/>
    <w:lvl w:ilvl="0" w:tentative="0">
      <w:start w:val="1"/>
      <w:numFmt w:val="decimal"/>
      <w:suff w:val="space"/>
      <w:lvlText w:val="(%1)"/>
      <w:lvlJc w:val="left"/>
    </w:lvl>
  </w:abstractNum>
  <w:abstractNum w:abstractNumId="5">
    <w:nsid w:val="E170722A"/>
    <w:multiLevelType w:val="multilevel"/>
    <w:tmpl w:val="E17072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E4F3F45D"/>
    <w:multiLevelType w:val="singleLevel"/>
    <w:tmpl w:val="E4F3F45D"/>
    <w:lvl w:ilvl="0" w:tentative="0">
      <w:start w:val="1"/>
      <w:numFmt w:val="decimal"/>
      <w:suff w:val="space"/>
      <w:lvlText w:val="%1、"/>
      <w:lvlJc w:val="left"/>
    </w:lvl>
  </w:abstractNum>
  <w:abstractNum w:abstractNumId="7">
    <w:nsid w:val="E6A944EE"/>
    <w:multiLevelType w:val="multilevel"/>
    <w:tmpl w:val="E6A944EE"/>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2F5D7A0"/>
    <w:multiLevelType w:val="multilevel"/>
    <w:tmpl w:val="F2F5D7A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1608D10C"/>
    <w:multiLevelType w:val="singleLevel"/>
    <w:tmpl w:val="1608D10C"/>
    <w:lvl w:ilvl="0" w:tentative="0">
      <w:start w:val="1"/>
      <w:numFmt w:val="chineseCounting"/>
      <w:suff w:val="nothing"/>
      <w:lvlText w:val="%1、"/>
      <w:lvlJc w:val="left"/>
      <w:pPr>
        <w:ind w:left="-420" w:firstLine="420"/>
      </w:pPr>
      <w:rPr>
        <w:rFonts w:hint="eastAsia"/>
      </w:rPr>
    </w:lvl>
  </w:abstractNum>
  <w:abstractNum w:abstractNumId="10">
    <w:nsid w:val="18E9249C"/>
    <w:multiLevelType w:val="multilevel"/>
    <w:tmpl w:val="18E9249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283422FA"/>
    <w:multiLevelType w:val="singleLevel"/>
    <w:tmpl w:val="283422FA"/>
    <w:lvl w:ilvl="0" w:tentative="0">
      <w:start w:val="2"/>
      <w:numFmt w:val="decimal"/>
      <w:suff w:val="space"/>
      <w:lvlText w:val="（%1）"/>
      <w:lvlJc w:val="left"/>
    </w:lvl>
  </w:abstractNum>
  <w:abstractNum w:abstractNumId="12">
    <w:nsid w:val="50B799B1"/>
    <w:multiLevelType w:val="singleLevel"/>
    <w:tmpl w:val="50B799B1"/>
    <w:lvl w:ilvl="0" w:tentative="0">
      <w:start w:val="1"/>
      <w:numFmt w:val="decimal"/>
      <w:lvlText w:val="(%1)"/>
      <w:lvlJc w:val="left"/>
      <w:pPr>
        <w:ind w:left="425" w:hanging="425"/>
      </w:pPr>
      <w:rPr>
        <w:rFonts w:hint="default"/>
      </w:rPr>
    </w:lvl>
  </w:abstractNum>
  <w:abstractNum w:abstractNumId="13">
    <w:nsid w:val="67C62A2D"/>
    <w:multiLevelType w:val="multilevel"/>
    <w:tmpl w:val="67C62A2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7008EBF9"/>
    <w:multiLevelType w:val="singleLevel"/>
    <w:tmpl w:val="7008EBF9"/>
    <w:lvl w:ilvl="0" w:tentative="0">
      <w:start w:val="1"/>
      <w:numFmt w:val="decimal"/>
      <w:suff w:val="space"/>
      <w:lvlText w:val="%1."/>
      <w:lvlJc w:val="left"/>
    </w:lvl>
  </w:abstractNum>
  <w:abstractNum w:abstractNumId="15">
    <w:nsid w:val="78ED034B"/>
    <w:multiLevelType w:val="multilevel"/>
    <w:tmpl w:val="78ED03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9"/>
  </w:num>
  <w:num w:numId="2">
    <w:abstractNumId w:val="0"/>
  </w:num>
  <w:num w:numId="3">
    <w:abstractNumId w:val="7"/>
  </w:num>
  <w:num w:numId="4">
    <w:abstractNumId w:val="14"/>
  </w:num>
  <w:num w:numId="5">
    <w:abstractNumId w:val="4"/>
  </w:num>
  <w:num w:numId="6">
    <w:abstractNumId w:val="1"/>
  </w:num>
  <w:num w:numId="7">
    <w:abstractNumId w:val="8"/>
  </w:num>
  <w:num w:numId="8">
    <w:abstractNumId w:val="13"/>
  </w:num>
  <w:num w:numId="9">
    <w:abstractNumId w:val="10"/>
  </w:num>
  <w:num w:numId="10">
    <w:abstractNumId w:val="15"/>
  </w:num>
  <w:num w:numId="11">
    <w:abstractNumId w:val="5"/>
  </w:num>
  <w:num w:numId="12">
    <w:abstractNumId w:val="3"/>
  </w:num>
  <w:num w:numId="13">
    <w:abstractNumId w:val="2"/>
  </w:num>
  <w:num w:numId="14">
    <w:abstractNumId w:val="12"/>
  </w:num>
  <w:num w:numId="15">
    <w:abstractNumId w:val="11"/>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gwNmU1ZDRiYmIxMDE1NmVjZTBjNTcxMDZlNmJhNjMifQ=="/>
  </w:docVars>
  <w:rsids>
    <w:rsidRoot w:val="22EA101A"/>
    <w:rsid w:val="0FCE5AC2"/>
    <w:rsid w:val="1E7B0D2C"/>
    <w:rsid w:val="214C3BAE"/>
    <w:rsid w:val="22EA101A"/>
    <w:rsid w:val="4EA528AD"/>
    <w:rsid w:val="5ED35331"/>
    <w:rsid w:val="641536BE"/>
    <w:rsid w:val="65B31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3">
    <w:name w:val="caption"/>
    <w:basedOn w:val="1"/>
    <w:next w:val="1"/>
    <w:autoRedefine/>
    <w:semiHidden/>
    <w:unhideWhenUsed/>
    <w:qFormat/>
    <w:uiPriority w:val="0"/>
    <w:rPr>
      <w:rFonts w:ascii="Arial" w:hAnsi="Arial" w:eastAsia="黑体"/>
      <w:sz w:val="20"/>
    </w:rPr>
  </w:style>
  <w:style w:type="paragraph" w:styleId="4">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autoRedefine/>
    <w:qFormat/>
    <w:uiPriority w:val="0"/>
    <w:pPr>
      <w:spacing w:before="0" w:beforeAutospacing="1" w:after="0" w:afterAutospacing="1"/>
      <w:ind w:left="0" w:right="0"/>
      <w:jc w:val="left"/>
    </w:pPr>
    <w:rPr>
      <w:kern w:val="0"/>
      <w:sz w:val="24"/>
      <w:lang w:val="en-US" w:eastAsia="zh-CN" w:bidi="ar"/>
    </w:r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autoRedefine/>
    <w:qFormat/>
    <w:uiPriority w:val="0"/>
    <w:rPr>
      <w:b/>
    </w:rPr>
  </w:style>
  <w:style w:type="character" w:styleId="10">
    <w:name w:val="HTML Code"/>
    <w:basedOn w:val="8"/>
    <w:autoRedefine/>
    <w:qFormat/>
    <w:uiPriority w:val="0"/>
    <w:rPr>
      <w:rFonts w:ascii="Courier New" w:hAnsi="Courier New"/>
      <w:sz w:val="20"/>
    </w:rPr>
  </w:style>
  <w:style w:type="table" w:customStyle="1" w:styleId="11">
    <w:name w:val="三线表"/>
    <w:basedOn w:val="6"/>
    <w:autoRedefine/>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3071</Words>
  <Characters>4786</Characters>
  <Lines>0</Lines>
  <Paragraphs>0</Paragraphs>
  <TotalTime>394</TotalTime>
  <ScaleCrop>false</ScaleCrop>
  <LinksUpToDate>false</LinksUpToDate>
  <CharactersWithSpaces>5037</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2023-12-28T11:51:00Z</dcterms:created>
  <dc:creator>LongMorty</dc:creator>
  <cp:lastModifiedBy>LongMorty</cp:lastModifiedBy>
  <dcterms:modified xsi:type="dcterms:W3CDTF">2024-01-01T07:45:25Z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A05A2F81FD6844208A30192D8FBC1A06_13</vt:lpwstr>
  </property>
</Properties>
</file>