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融资【2017】第0009号</w:t>
      </w:r>
    </w:p>
    <w:p>
      <w:r>
        <w:t xml:space="preserve">单据编号 : 007880</w:t>
      </w:r>
    </w:p>
    <w:p>
      <w:r>
        <w:t xml:space="preserve">主合同编号 : 002705</w:t>
      </w:r>
    </w:p>
    <w:p>
      <w:r>
        <w:t xml:space="preserve">合同份数（小写） : 3份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委托保证合同</w:t>
      </w:r>
    </w:p>
    <w:p>
      <w:r>
        <w:t xml:space="preserve">合同专用章确认 : 否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否</w:t>
      </w:r>
    </w:p>
    <w:p>
      <w:r>
        <w:t xml:space="preserve">评估机构 : </w:t>
      </w:r>
    </w:p>
    <w:p>
      <w:r>
        <w:t xml:space="preserve">合同编号 : 2017年委信保字第0001号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2017年委信保字第0001号</w:t>
      </w:r>
    </w:p>
    <w:p>
      <w:r>
        <w:t xml:space="preserve">主合同编号 : 002705</w:t>
      </w:r>
    </w:p>
    <w:p>
      <w:r>
        <w:t xml:space="preserve">债权人（甲方）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甲方开户银行 : 重庆银行建新东路支行</w:t>
      </w:r>
    </w:p>
    <w:p>
      <w:r>
        <w:t xml:space="preserve">甲方账号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借款人（乙方）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乙方开户银行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3.000000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3份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007880</w:t>
      </w:r>
    </w:p>
    <w:p>
      <w:r>
        <w:t xml:space="preserve">本合同附件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3722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2017-04-18T23:04:37+08:00</dcterms:created>
  <dcterms:modified xsi:type="dcterms:W3CDTF">2017-04-18T23:04:37+08:00</dcterms:modified>
  <dc:title/>
  <dc:description/>
  <dc:subject/>
  <cp:keywords/>
  <cp:category/>
</cp:coreProperties>
</file>