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Jenna</w:t>
      </w:r>
      <w:r>
        <w:t xml:space="preserve"> </w:t>
      </w:r>
      <w:r>
        <w:t xml:space="preserve">Christensen</w:t>
      </w:r>
      <w:r>
        <w:t xml:space="preserve"> </w:t>
      </w:r>
      <w:r>
        <w:t xml:space="preserve">and</w:t>
      </w:r>
      <w:r>
        <w:t xml:space="preserve"> </w:t>
      </w:r>
      <w:r>
        <w:t xml:space="preserve">Kai</w:t>
      </w:r>
      <w:r>
        <w:t xml:space="preserve"> </w:t>
      </w:r>
      <w:r>
        <w:t xml:space="preserve">Jensen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i/>
        </w:rPr>
        <w:t xml:space="preserve">Lucas Model</w:t>
      </w:r>
    </w:p>
    <w:p>
      <w:pPr>
        <w:pStyle w:val="BodyText"/>
      </w:pPr>
    </w:p>
    <w:p>
      <w:pPr>
        <w:pStyle w:val="BodyText"/>
      </w:pPr>
      <w:r>
        <w:t xml:space="preserve">The firm’s output with decreasing returns to scale: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n</m:t>
        </m:r>
        <m:r>
          <m:t>)</m:t>
        </m:r>
        <m:r>
          <m:t>=</m:t>
        </m:r>
        <m:r>
          <m:t>z</m:t>
        </m:r>
        <m:sSup>
          <m:e>
            <m:r>
              <m:t>n</m:t>
            </m:r>
          </m:e>
          <m:sup>
            <m:r>
              <m:t>α</m:t>
            </m:r>
          </m:sup>
        </m:sSup>
      </m:oMath>
    </w:p>
    <w:p>
      <w:pPr>
        <w:pStyle w:val="BodyText"/>
      </w:pPr>
      <w:r>
        <w:t xml:space="preserve">The aggregate total factor of productivity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found with a Markov chain rule following: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∈</m:t>
        </m:r>
        <m:r>
          <m:t>Z</m:t>
        </m:r>
        <m:r>
          <m:t>=</m:t>
        </m:r>
        <m:r>
          <m:t>{</m:t>
        </m:r>
        <m:r>
          <m:t> 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z</m:t>
            </m:r>
          </m:e>
          <m:sub>
            <m:sSub>
              <m:e>
                <m:r>
                  <m:t>N</m:t>
                </m:r>
              </m:e>
              <m:sub>
                <m:r>
                  <m:t>z</m:t>
                </m:r>
              </m:sub>
            </m:sSub>
          </m:sub>
        </m:sSub>
        <m:r>
          <m:t>}</m:t>
        </m:r>
      </m:oMath>
    </w:p>
    <w:p>
      <w:pPr>
        <w:pStyle w:val="BodyText"/>
      </w:pPr>
      <m:oMath>
        <m:r>
          <m:t>l</m:t>
        </m:r>
        <m:r>
          <m:t>o</m:t>
        </m:r>
        <m:r>
          <m:t>g</m:t>
        </m:r>
        <m:r>
          <m:t>(</m:t>
        </m:r>
        <m:r>
          <m:t>z</m:t>
        </m:r>
        <m:r>
          <m:t>)</m:t>
        </m:r>
        <m:r>
          <m:t>=</m:t>
        </m:r>
        <m:r>
          <m:t>ρ</m:t>
        </m:r>
        <m:r>
          <m:t>(</m:t>
        </m:r>
        <m:r>
          <m:t>z</m:t>
        </m:r>
        <m:r>
          <m:t>)</m:t>
        </m:r>
        <m:r>
          <m:t>+</m:t>
        </m:r>
        <m:r>
          <m:t>ϵ</m:t>
        </m:r>
      </m:oMath>
    </w:p>
    <w:p>
      <w:pPr>
        <w:pStyle w:val="BodyText"/>
      </w:pPr>
    </w:p>
    <w:p>
      <w:pPr>
        <w:pStyle w:val="BodyText"/>
      </w:pPr>
      <w:r>
        <w:t xml:space="preserve">The probability of moving from state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to a particular state in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is: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P</m:t>
        </m:r>
        <m:r>
          <m:t>r</m:t>
        </m:r>
        <m:r>
          <m:t>{</m:t>
        </m:r>
        <m:r>
          <m:t>z</m:t>
        </m:r>
        <m:r>
          <m:t>′</m:t>
        </m:r>
        <m:r>
          <m:t>=</m:t>
        </m:r>
        <m:sSub>
          <m:e>
            <m:r>
              <m:t>z</m:t>
            </m:r>
          </m:e>
          <m:sub>
            <m:r>
              <m:t>j</m:t>
            </m:r>
          </m:sub>
        </m:sSub>
        <m:r>
          <m:t>|</m:t>
        </m:r>
        <m:r>
          <m:t>z</m:t>
        </m:r>
        <m:r>
          <m:t>=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}</m:t>
        </m:r>
      </m:oMath>
    </w:p>
    <w:p>
      <w:pPr>
        <w:pStyle w:val="BodyText"/>
      </w:pPr>
    </w:p>
    <w:p>
      <w:pPr>
        <w:pStyle w:val="BodyText"/>
      </w:pPr>
      <w:r>
        <w:t xml:space="preserve">The firm’s problem:</w:t>
      </w:r>
      <w:r>
        <w:t xml:space="preserve"> </w:t>
      </w:r>
      <m:oMath>
        <m:r>
          <m:t>d</m:t>
        </m:r>
        <m:r>
          <m:t>(</m:t>
        </m:r>
        <m:r>
          <m:t>z</m:t>
        </m:r>
        <m:r>
          <m:t>)</m:t>
        </m:r>
        <m:r>
          <m:t>=</m:t>
        </m:r>
        <m:r>
          <m:t>m</m:t>
        </m:r>
        <m:r>
          <m:t>a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{</m:t>
        </m:r>
        <m:r>
          <m:t>z</m:t>
        </m:r>
        <m:sSup>
          <m:e>
            <m:r>
              <m:t>n</m:t>
            </m:r>
          </m:e>
          <m:sup>
            <m:r>
              <m:t>α</m:t>
            </m:r>
          </m:sup>
        </m:sSup>
        <m:r>
          <m:t>−</m:t>
        </m:r>
        <m:r>
          <m:t>w</m:t>
        </m:r>
        <m:r>
          <m:t>n</m:t>
        </m:r>
        <m:r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d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represents the dividends.</w:t>
      </w:r>
    </w:p>
    <w:p>
      <w:pPr>
        <w:pStyle w:val="BodyText"/>
      </w:pPr>
    </w:p>
    <w:p>
      <w:pPr>
        <w:pStyle w:val="BodyText"/>
      </w:pPr>
      <w:r>
        <w:t xml:space="preserve">The household is defined by:</w:t>
      </w:r>
    </w:p>
    <w:p>
      <w:pPr>
        <w:pStyle w:val="BodyText"/>
      </w:pPr>
    </w:p>
    <w:p>
      <w:pPr>
        <w:pStyle w:val="BodyText"/>
      </w:pPr>
      <m:oMath>
        <m:r>
          <m:t>V</m:t>
        </m:r>
        <m:r>
          <m:t>(</m:t>
        </m:r>
        <m:r>
          <m:t>s</m:t>
        </m:r>
        <m: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m</m:t>
        </m:r>
        <m:r>
          <m:t>a</m:t>
        </m:r>
        <m:r>
          <m:t>x</m:t>
        </m:r>
        <m:r>
          <m:t>{</m:t>
        </m:r>
        <m:r>
          <m:t>u</m:t>
        </m:r>
        <m:r>
          <m:t>(</m:t>
        </m:r>
        <m:r>
          <m:t>c</m:t>
        </m:r>
        <m:r>
          <m:t>)</m:t>
        </m:r>
        <m:r>
          <m:t>+</m:t>
        </m:r>
        <m:r>
          <m:t>β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z</m:t>
                </m:r>
              </m:sub>
            </m:sSub>
          </m:sup>
          <m:e>
            <m:sSub>
              <m:e>
                <m:r>
                  <m:t>π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V</m:t>
        </m:r>
        <m:r>
          <m:t>(</m:t>
        </m:r>
        <m:r>
          <m:t>s</m:t>
        </m:r>
        <m:r>
          <m:t>′</m:t>
        </m:r>
        <m:r>
          <m:t>,</m:t>
        </m:r>
        <m:sSub>
          <m:e>
            <m:r>
              <m:t>z</m:t>
            </m:r>
          </m:e>
          <m:sub>
            <m:r>
              <m:t>j</m:t>
            </m:r>
          </m:sub>
        </m:sSub>
        <m:r>
          <m:t>)</m:t>
        </m:r>
        <m:r>
          <m:t>}</m:t>
        </m:r>
      </m:oMath>
    </w:p>
    <w:p>
      <w:pPr>
        <w:pStyle w:val="BodyText"/>
      </w:pPr>
      <w:r>
        <w:t xml:space="preserve">subject to</w:t>
      </w:r>
    </w:p>
    <w:p>
      <w:pPr>
        <w:pStyle w:val="BodyText"/>
      </w:pPr>
      <m:oMath>
        <m:r>
          <m:t>c</m:t>
        </m:r>
        <m:r>
          <m:t>+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s</m:t>
        </m:r>
        <m:r>
          <m:t>′</m:t>
        </m:r>
        <m:r>
          <m:t>=</m:t>
        </m:r>
        <m:r>
          <m:t>(</m:t>
        </m:r>
        <m:r>
          <m:t>d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+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)</m:t>
        </m:r>
        <m:r>
          <m:t>s</m:t>
        </m:r>
        <m:r>
          <m:t>+</m:t>
        </m:r>
        <m:r>
          <m:t>w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</w:p>
    <w:p>
      <w:pPr>
        <w:pStyle w:val="BodyText"/>
      </w:pPr>
      <w:r>
        <w:t xml:space="preserve">We define the utility function as:</w:t>
      </w:r>
      <w:r>
        <w:t xml:space="preserve"> </w:t>
      </w:r>
      <m:oMath>
        <m:r>
          <m:t>u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c</m:t>
                </m:r>
              </m:e>
              <m:sup>
                <m:r>
                  <m:t>1</m:t>
                </m:r>
                <m:r>
                  <m:t>−</m:t>
                </m:r>
                <m:r>
                  <m:t>γ</m:t>
                </m:r>
              </m:sup>
            </m:sSup>
          </m:num>
          <m:den>
            <m:r>
              <m:t>1</m:t>
            </m:r>
            <m:r>
              <m:t>−</m:t>
            </m:r>
            <m:r>
              <m:t>γ</m:t>
            </m:r>
          </m:den>
        </m:f>
      </m:oMath>
    </w:p>
    <w:p>
      <w:pPr>
        <w:pStyle w:val="BodyText"/>
      </w:pPr>
      <w:r>
        <w:t xml:space="preserve">Lucas Model During a Lifecycle*</w:t>
      </w:r>
    </w:p>
    <w:p>
      <w:pPr>
        <w:pStyle w:val="BodyText"/>
      </w:pPr>
    </w:p>
    <w:p>
      <w:pPr>
        <w:pStyle w:val="BodyText"/>
      </w:pPr>
      <w:r>
        <w:t xml:space="preserve">The Value Function: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T</m:t>
            </m:r>
          </m:sub>
        </m:sSub>
        <m:r>
          <m:t>=</m:t>
        </m:r>
        <m:r>
          <m:t>m</m:t>
        </m:r>
        <m:r>
          <m:t>a</m:t>
        </m:r>
        <m:r>
          <m:t>x</m:t>
        </m:r>
        <m:r>
          <m:t>{</m:t>
        </m:r>
        <m:r>
          <m:t>u</m:t>
        </m:r>
        <m:r>
          <m:t>(</m:t>
        </m:r>
        <m:r>
          <m:t>c</m:t>
        </m:r>
        <m:r>
          <m:t>,</m:t>
        </m:r>
        <m:r>
          <m:t>l</m:t>
        </m:r>
        <m:r>
          <m:t>)</m:t>
        </m:r>
        <m:r>
          <m:t>}</m:t>
        </m:r>
      </m:oMath>
    </w:p>
    <w:p>
      <w:pPr>
        <w:pStyle w:val="BodyText"/>
      </w:pPr>
      <w:r>
        <w:t xml:space="preserve">subject to</w:t>
      </w:r>
    </w:p>
    <w:p>
      <w:pPr>
        <w:pStyle w:val="BodyText"/>
      </w:pPr>
      <m:oMath>
        <m:r>
          <m:t>c</m:t>
        </m:r>
        <m:r>
          <m:t>=</m:t>
        </m:r>
        <m:r>
          <m:t>s</m:t>
        </m:r>
        <m:r>
          <m:t>+</m:t>
        </m:r>
        <m:r>
          <m:t>w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n</m:t>
        </m:r>
      </m:oMath>
      <w:r>
        <w:t xml:space="preserve"> </w:t>
      </w:r>
      <m:oMath>
        <m:r>
          <m:t>n</m:t>
        </m:r>
        <m:r>
          <m:t>+</m:t>
        </m:r>
        <m:r>
          <m:t>l</m:t>
        </m:r>
        <m:r>
          <m:t>=</m:t>
        </m:r>
        <m:r>
          <m:t>1</m:t>
        </m:r>
      </m:oMath>
    </w:p>
    <w:p>
      <w:pPr>
        <w:pStyle w:val="BodyText"/>
      </w:pPr>
      <w:r>
        <w:t xml:space="preserve">The Value Function During the Last Age: (we will start with this and then work backwards)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t</m:t>
            </m:r>
          </m:sub>
        </m:sSub>
        <m:r>
          <m:t>(</m:t>
        </m:r>
        <m:r>
          <m:t>s</m:t>
        </m:r>
        <m: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m</m:t>
        </m:r>
        <m:r>
          <m:t>a</m:t>
        </m:r>
        <m:r>
          <m:t>x</m:t>
        </m:r>
        <m:r>
          <m:t>{</m:t>
        </m:r>
        <m:r>
          <m:t>u</m:t>
        </m:r>
        <m:r>
          <m:t>(</m:t>
        </m:r>
        <m:r>
          <m:t>c</m:t>
        </m:r>
        <m:r>
          <m:t>,</m:t>
        </m:r>
        <m:r>
          <m:t>l</m:t>
        </m:r>
        <m:r>
          <m:t>)</m:t>
        </m:r>
        <m:r>
          <m:t>+</m:t>
        </m:r>
        <m:r>
          <m:t>β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z</m:t>
                </m:r>
              </m:sub>
            </m:sSub>
          </m:sup>
          <m:e>
            <m:sSub>
              <m:e>
                <m:r>
                  <m:t>π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V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s</m:t>
        </m:r>
        <m:r>
          <m:t>′</m:t>
        </m:r>
        <m:r>
          <m:t>,</m:t>
        </m:r>
        <m:sSub>
          <m:e>
            <m:r>
              <m:t>z</m:t>
            </m:r>
          </m:e>
          <m:sub>
            <m:r>
              <m:t>j</m:t>
            </m:r>
          </m:sub>
        </m:sSub>
        <m:r>
          <m:t>)</m:t>
        </m:r>
        <m:r>
          <m:t>}</m:t>
        </m:r>
      </m:oMath>
    </w:p>
    <w:p>
      <w:pPr>
        <w:pStyle w:val="BodyText"/>
      </w:pPr>
      <w:r>
        <w:t xml:space="preserve">subject to</w:t>
      </w:r>
    </w:p>
    <w:p>
      <w:pPr>
        <w:pStyle w:val="BodyText"/>
      </w:pPr>
      <m:oMath>
        <m:r>
          <m:t>c</m:t>
        </m:r>
        <m:r>
          <m:t>+</m:t>
        </m:r>
        <m:r>
          <m:t>s</m:t>
        </m:r>
        <m:r>
          <m:t>′</m:t>
        </m:r>
        <m:r>
          <m:t>=</m:t>
        </m:r>
        <m:r>
          <m:t>(</m:t>
        </m:r>
        <m:r>
          <m:t>1</m:t>
        </m:r>
        <m:r>
          <m:t>+</m:t>
        </m:r>
        <m:r>
          <m:t>r</m:t>
        </m:r>
        <m:r>
          <m:t>)</m:t>
        </m:r>
        <m:r>
          <m:t>s</m:t>
        </m:r>
        <m:r>
          <m:t>+</m:t>
        </m:r>
        <m:r>
          <m:t>w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n</m:t>
        </m:r>
      </m:oMath>
    </w:p>
    <w:p>
      <w:pPr>
        <w:pStyle w:val="BodyText"/>
      </w:pPr>
      <m:oMath>
        <m:r>
          <m:t>n</m:t>
        </m:r>
        <m:r>
          <m:t>+</m:t>
        </m:r>
        <m:r>
          <m:t>l</m:t>
        </m:r>
        <m:r>
          <m:t>=</m:t>
        </m:r>
        <m:r>
          <m:t>1</m:t>
        </m:r>
      </m:oMath>
    </w:p>
    <w:p>
      <w:pPr>
        <w:pStyle w:val="BodyText"/>
      </w:pPr>
    </w:p>
    <w:p>
      <w:pPr>
        <w:pStyle w:val="BodyText"/>
      </w:pPr>
      <w:r>
        <w:rPr>
          <w:i/>
        </w:rPr>
        <w:t xml:space="preserve">General Equilibrium</w:t>
      </w:r>
      <w:r>
        <w:t xml:space="preserve"> </w:t>
      </w:r>
      <w:r>
        <w:t xml:space="preserve">is defined as a pair of functions: the price function and the value function.</w:t>
      </w:r>
      <w:r>
        <w:t xml:space="preserve"> </w:t>
      </w:r>
      <w:r>
        <w:t xml:space="preserve">All output must be consumed, all asset shares must be held, and all asset prices solve the dynamic problem.</w:t>
      </w:r>
      <w:r>
        <w:t xml:space="preserve"> </w:t>
      </w:r>
    </w:p>
    <w:p>
      <w:pPr>
        <w:pStyle w:val="BodyText"/>
      </w:pPr>
      <w:r>
        <w:t xml:space="preserve">The value function is solves so that:</w:t>
      </w:r>
      <w:r>
        <w:t xml:space="preserve"> </w:t>
      </w:r>
      <m:oMath>
        <m:r>
          <m:t>s</m:t>
        </m:r>
        <m:r>
          <m:t>′</m:t>
        </m:r>
        <m:r>
          <m:t>=</m:t>
        </m:r>
        <m:r>
          <m:t>g</m:t>
        </m:r>
        <m:r>
          <m:t>(</m:t>
        </m:r>
        <m:r>
          <m:t>s</m:t>
        </m:r>
        <m: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</w:p>
    <w:p>
      <w:pPr>
        <w:pStyle w:val="BodyText"/>
      </w:pPr>
      <w:r>
        <w:t xml:space="preserve">Prices satisfy the folloiwng:</w:t>
      </w:r>
    </w:p>
    <w:p>
      <w:pPr>
        <w:pStyle w:val="BodyText"/>
      </w:pPr>
      <m:oMath>
        <m:r>
          <m:t>w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a</m:t>
        </m:r>
        <m:sSub>
          <m:e>
            <m:r>
              <m:t>z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d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(</m:t>
        </m:r>
        <m:r>
          <m:t>1</m:t>
        </m:r>
        <m:r>
          <m:t>−</m:t>
        </m:r>
        <m:r>
          <m:t>a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</w:p>
    <w:p>
      <w:pPr>
        <w:pStyle w:val="BodyText"/>
      </w:pPr>
    </w:p>
    <w:p>
      <w:pPr>
        <w:pStyle w:val="BodyText"/>
      </w:pPr>
      <w:r>
        <w:t xml:space="preserve">The decision rule satisfies the following:</w:t>
      </w:r>
    </w:p>
    <w:p>
      <w:pPr>
        <w:pStyle w:val="BodyText"/>
      </w:pPr>
      <m:oMath>
        <m:r>
          <m:t>g</m:t>
        </m:r>
        <m:r>
          <m:t>(</m:t>
        </m:r>
        <m:r>
          <m:t>1</m:t>
        </m:r>
        <m: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1</m:t>
        </m:r>
      </m:oMath>
    </w:p>
    <w:p>
      <w:pPr>
        <w:pStyle w:val="BodyText"/>
      </w:pPr>
    </w:p>
    <w:p>
      <w:pPr>
        <w:pStyle w:val="BodyText"/>
      </w:pPr>
      <w:r>
        <w:t xml:space="preserve">Key Variables:</w:t>
      </w:r>
      <w:r>
        <w:t xml:space="preserve"> </w:t>
      </w:r>
    </w:p>
    <w:p>
      <w:pPr>
        <w:pStyle w:val="BodyText"/>
      </w:pPr>
      <m:oMath>
        <m:r>
          <m:t>α</m:t>
        </m:r>
      </m:oMath>
      <w:r>
        <w:t xml:space="preserve">: Labor share of output</w:t>
      </w:r>
      <w:r>
        <w:t xml:space="preserve"> </w:t>
      </w:r>
    </w:p>
    <w:p>
      <w:pPr>
        <w:pStyle w:val="BodyText"/>
      </w:pPr>
      <m:oMath>
        <m:r>
          <m:t>γ</m:t>
        </m:r>
      </m:oMath>
      <w:r>
        <w:t xml:space="preserve">: Risk aversion parameter</w:t>
      </w:r>
      <w:r>
        <w:t xml:space="preserve"> </w:t>
      </w:r>
    </w:p>
    <w:p>
      <w:pPr>
        <w:pStyle w:val="BodyText"/>
      </w:pPr>
      <m:oMath>
        <m:r>
          <m:t>β</m:t>
        </m:r>
      </m:oMath>
      <w:r>
        <w:t xml:space="preserve">: Discounting factor</w:t>
      </w:r>
      <w:r>
        <w:t xml:space="preserve"> </w:t>
      </w:r>
    </w:p>
    <w:p>
      <w:pPr>
        <w:pStyle w:val="BodyText"/>
      </w:pPr>
      <m:oMath>
        <m:r>
          <m:t>ρ</m:t>
        </m:r>
      </m:oMath>
      <w:r>
        <w:t xml:space="preserve">: persistence of aggregate shock</w:t>
      </w:r>
      <w:r>
        <w:t xml:space="preserve"> </w:t>
      </w:r>
    </w:p>
    <w:p>
      <w:pPr>
        <w:pStyle w:val="BodyText"/>
      </w:pPr>
      <m:oMath>
        <m:sSubSup>
          <m:e>
            <m:r>
              <m:t>ω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: variance of the iid part of the shock</w:t>
      </w:r>
      <w:r>
        <w:t xml:space="preserve"> </w:t>
      </w:r>
    </w:p>
    <w:p>
      <w:pPr>
        <w:pStyle w:val="BodyText"/>
      </w:pPr>
      <w:r>
        <w:t xml:space="preserve">We will gather price data for T-Bills from the U.S. Treasury’s website. Historical price data for Bitcoin can easily be gathered from Yahoo Finance and similar sites. We will compute daily returns as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t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  <m:r>
              <m:t>)</m:t>
            </m:r>
          </m:num>
          <m:den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</m:den>
        </m:f>
      </m:oMath>
      <w:r>
        <w:t xml:space="preserve">. Thereafter, we will compute the equity premium as</w:t>
      </w:r>
      <w:r>
        <w:t xml:space="preserve"> </w:t>
      </w:r>
      <m:oMath>
        <m:f>
          <m:fPr>
            <m:type m:val="bar"/>
          </m:fPr>
          <m:num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t>t</m:t>
                </m:r>
              </m:sub>
            </m:sSub>
            <m:r>
              <m:t>)</m:t>
            </m:r>
          </m:num>
          <m:den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t>,</m:t>
                </m:r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</m:den>
        </m:f>
        <m:r>
          <m:t>−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  <m:r>
              <m:t>t</m:t>
            </m:r>
            <m:r>
              <m:t>)</m:t>
            </m:r>
          </m:num>
          <m:den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P</m:t>
                </m:r>
              </m:e>
              <m:sub>
                <m:r>
                  <m:t>j</m:t>
                </m:r>
                <m:r>
                  <m:t>,</m:t>
                </m:r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</m:den>
        </m:f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15d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Outline</dc:title>
  <dc:creator>Jenna Christensen and Kai Jensen</dc:creator>
  <dcterms:created xsi:type="dcterms:W3CDTF">2019-02-25T00:53:17Z</dcterms:created>
  <dcterms:modified xsi:type="dcterms:W3CDTF">2019-02-25T00:53:17Z</dcterms:modified>
</cp:coreProperties>
</file>