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4257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209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3749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733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7559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692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451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432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jc w:val="center"/>
        <w:rPr>
          <w:rFonts w:ascii="Times New Roman" w:cs="Times New Roman" w:eastAsia="Times New Roman" w:hAnsi="Times New Roman"/>
          <w:color w:val="4a86e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jc w:val="center"/>
        <w:rPr>
          <w:rFonts w:ascii="Times New Roman" w:cs="Times New Roman" w:eastAsia="Times New Roman" w:hAnsi="Times New Roman"/>
          <w:color w:val="4a86e8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36"/>
          <w:szCs w:val="36"/>
        </w:rPr>
        <w:drawing>
          <wp:inline distB="114300" distT="114300" distL="114300" distR="114300">
            <wp:extent cx="5731200" cy="37084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jc w:val="center"/>
        <w:rPr>
          <w:rFonts w:ascii="Times New Roman" w:cs="Times New Roman" w:eastAsia="Times New Roman" w:hAnsi="Times New Roman"/>
          <w:color w:val="4a86e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9" w:lineRule="auto"/>
        <w:jc w:val="center"/>
        <w:rPr>
          <w:rFonts w:ascii="Times New Roman" w:cs="Times New Roman" w:eastAsia="Times New Roman" w:hAnsi="Times New Roman"/>
          <w:color w:val="4a86e8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36"/>
          <w:szCs w:val="36"/>
          <w:rtl w:val="0"/>
        </w:rPr>
        <w:t xml:space="preserve">Bài tập quản lí thư viện</w:t>
      </w:r>
    </w:p>
    <w:p w:rsidR="00000000" w:rsidDel="00000000" w:rsidP="00000000" w:rsidRDefault="00000000" w:rsidRPr="00000000" w14:paraId="00000019">
      <w:pPr>
        <w:spacing w:line="259" w:lineRule="auto"/>
        <w:rPr>
          <w:rFonts w:ascii="Times New Roman" w:cs="Times New Roman" w:eastAsia="Times New Roman" w:hAnsi="Times New Roman"/>
          <w:color w:val="4a86e8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36"/>
          <w:szCs w:val="36"/>
          <w:rtl w:val="0"/>
        </w:rPr>
        <w:t xml:space="preserve">Một thư viện cần quản lí thông tin của các độc giả. Có 2 loại độc giả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color w:val="4a86e8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36"/>
          <w:szCs w:val="36"/>
          <w:rtl w:val="0"/>
        </w:rPr>
        <w:t xml:space="preserve">Độc giả người lớn: Tên, cmnd, số tháng đăng kí, phí thu=15k/ 1 tháng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color w:val="4a86e8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36"/>
          <w:szCs w:val="36"/>
          <w:rtl w:val="0"/>
        </w:rPr>
        <w:t xml:space="preserve">Độc giả trẻ em: Tên, tên người bảo hộ, số tháng đăng kí, phí thu =10k/ 1 tháng</w:t>
      </w:r>
    </w:p>
    <w:p w:rsidR="00000000" w:rsidDel="00000000" w:rsidP="00000000" w:rsidRDefault="00000000" w:rsidRPr="00000000" w14:paraId="0000001C">
      <w:pPr>
        <w:spacing w:line="259" w:lineRule="auto"/>
        <w:ind w:left="0" w:firstLine="0"/>
        <w:rPr>
          <w:rFonts w:ascii="Times New Roman" w:cs="Times New Roman" w:eastAsia="Times New Roman" w:hAnsi="Times New Roman"/>
          <w:color w:val="4a86e8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36"/>
          <w:szCs w:val="36"/>
          <w:rtl w:val="0"/>
        </w:rPr>
        <w:t xml:space="preserve">Áp dụng tính chất kế thừa, đa hình trong oop thực hiện các yêu cầu sau: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color w:val="4a86e8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36"/>
          <w:szCs w:val="36"/>
          <w:rtl w:val="0"/>
        </w:rPr>
        <w:t xml:space="preserve">Nhập và xuất danh sách các độc giả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color w:val="4a86e8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36"/>
          <w:szCs w:val="36"/>
          <w:rtl w:val="0"/>
        </w:rPr>
        <w:t xml:space="preserve">Tính tổng tiền mà thư viện thu được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color w:val="4a86e8"/>
          <w:sz w:val="36"/>
          <w:szCs w:val="3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36"/>
          <w:szCs w:val="36"/>
          <w:rtl w:val="0"/>
        </w:rPr>
        <w:t xml:space="preserve">Cho biết những độc giả nào có phí thu cao nhất</w:t>
      </w:r>
    </w:p>
    <w:p w:rsidR="00000000" w:rsidDel="00000000" w:rsidP="00000000" w:rsidRDefault="00000000" w:rsidRPr="00000000" w14:paraId="00000020">
      <w:pPr>
        <w:spacing w:line="259" w:lineRule="auto"/>
        <w:rPr>
          <w:rFonts w:ascii="Times New Roman" w:cs="Times New Roman" w:eastAsia="Times New Roman" w:hAnsi="Times New Roman"/>
          <w:color w:val="4a86e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rPr>
          <w:rFonts w:ascii="Times New Roman" w:cs="Times New Roman" w:eastAsia="Times New Roman" w:hAnsi="Times New Roman"/>
          <w:color w:val="4a86e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rPr>
          <w:rFonts w:ascii="Times New Roman" w:cs="Times New Roman" w:eastAsia="Times New Roman" w:hAnsi="Times New Roman"/>
          <w:color w:val="4a86e8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36"/>
          <w:szCs w:val="36"/>
        </w:rPr>
        <w:drawing>
          <wp:inline distB="114300" distT="114300" distL="114300" distR="114300">
            <wp:extent cx="5731200" cy="4483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rPr>
          <w:rFonts w:ascii="Times New Roman" w:cs="Times New Roman" w:eastAsia="Times New Roman" w:hAnsi="Times New Roman"/>
          <w:color w:val="4a86e8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36"/>
          <w:szCs w:val="36"/>
        </w:rPr>
        <w:drawing>
          <wp:inline distB="114300" distT="114300" distL="114300" distR="114300">
            <wp:extent cx="5731200" cy="3962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59" w:lineRule="auto"/>
        <w:rPr>
          <w:rFonts w:ascii="Times New Roman" w:cs="Times New Roman" w:eastAsia="Times New Roman" w:hAnsi="Times New Roman"/>
          <w:color w:val="4a86e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rPr>
          <w:rFonts w:ascii="Times New Roman" w:cs="Times New Roman" w:eastAsia="Times New Roman" w:hAnsi="Times New Roman"/>
          <w:color w:val="4a86e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59" w:lineRule="auto"/>
        <w:rPr>
          <w:rFonts w:ascii="Times New Roman" w:cs="Times New Roman" w:eastAsia="Times New Roman" w:hAnsi="Times New Roman"/>
          <w:color w:val="4a86e8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36"/>
          <w:szCs w:val="36"/>
        </w:rPr>
        <w:drawing>
          <wp:inline distB="114300" distT="114300" distL="114300" distR="114300">
            <wp:extent cx="5731200" cy="3784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rPr>
          <w:rFonts w:ascii="Times New Roman" w:cs="Times New Roman" w:eastAsia="Times New Roman" w:hAnsi="Times New Roman"/>
          <w:color w:val="4a86e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59" w:lineRule="auto"/>
        <w:rPr>
          <w:rFonts w:ascii="Times New Roman" w:cs="Times New Roman" w:eastAsia="Times New Roman" w:hAnsi="Times New Roman"/>
          <w:color w:val="4a86e8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36"/>
          <w:szCs w:val="36"/>
        </w:rPr>
        <w:drawing>
          <wp:inline distB="114300" distT="114300" distL="114300" distR="114300">
            <wp:extent cx="5731200" cy="5041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rPr>
          <w:rFonts w:ascii="Times New Roman" w:cs="Times New Roman" w:eastAsia="Times New Roman" w:hAnsi="Times New Roman"/>
          <w:color w:val="4a86e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rPr>
          <w:rFonts w:ascii="Times New Roman" w:cs="Times New Roman" w:eastAsia="Times New Roman" w:hAnsi="Times New Roman"/>
          <w:color w:val="4a86e8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36"/>
          <w:szCs w:val="36"/>
        </w:rPr>
        <w:drawing>
          <wp:inline distB="114300" distT="114300" distL="114300" distR="114300">
            <wp:extent cx="5731200" cy="3898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rPr>
          <w:rFonts w:ascii="Times New Roman" w:cs="Times New Roman" w:eastAsia="Times New Roman" w:hAnsi="Times New Roman"/>
          <w:color w:val="4a86e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9" w:lineRule="auto"/>
        <w:rPr>
          <w:rFonts w:ascii="Times New Roman" w:cs="Times New Roman" w:eastAsia="Times New Roman" w:hAnsi="Times New Roman"/>
          <w:color w:val="4a86e8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59" w:lineRule="auto"/>
        <w:rPr>
          <w:rFonts w:ascii="Times New Roman" w:cs="Times New Roman" w:eastAsia="Times New Roman" w:hAnsi="Times New Roman"/>
          <w:color w:val="4a86e8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36"/>
          <w:szCs w:val="36"/>
        </w:rPr>
        <w:drawing>
          <wp:inline distB="114300" distT="114300" distL="114300" distR="114300">
            <wp:extent cx="5731200" cy="35814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8.png"/><Relationship Id="rId10" Type="http://schemas.openxmlformats.org/officeDocument/2006/relationships/image" Target="media/image14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15.png"/><Relationship Id="rId17" Type="http://schemas.openxmlformats.org/officeDocument/2006/relationships/image" Target="media/image10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.png"/><Relationship Id="rId18" Type="http://schemas.openxmlformats.org/officeDocument/2006/relationships/image" Target="media/image6.png"/><Relationship Id="rId7" Type="http://schemas.openxmlformats.org/officeDocument/2006/relationships/image" Target="media/image9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