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jc w:val="center"/>
        <w:rPr>
          <w:rFonts w:ascii="Microsoft JhengHei" w:cs="Microsoft JhengHei" w:eastAsia="Microsoft JhengHei" w:hAnsi="Microsoft JhengHei"/>
          <w:b w:val="1"/>
          <w:bCs w:val="1"/>
          <w:color w:val="434343"/>
          <w:sz w:val="46"/>
          <w:szCs w:val="46"/>
        </w:rPr>
      </w:pPr>
      <w:bookmarkStart w:colFirst="0" w:colLast="0" w:name="_heading=h.w1hpert1rfr1" w:id="0"/>
      <w:bookmarkEnd w:id="0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434343"/>
          <w:sz w:val="46"/>
          <w:szCs w:val="46"/>
          <w:rtl w:val="0"/>
        </w:rPr>
        <w:t xml:space="preserve">软件需求规格说明书 (SRS)</w:t>
      </w:r>
    </w:p>
    <w:p w:rsidR="00000000" w:rsidDel="00000000" w:rsidP="00000000" w:rsidRDefault="00000000" w:rsidRPr="00000000" w14:paraId="00000002">
      <w:pPr>
        <w:pStyle w:val="Heading3"/>
        <w:spacing w:after="240" w:before="240" w:lineRule="auto"/>
        <w:rPr>
          <w:rFonts w:ascii="Microsoft JhengHei" w:cs="Microsoft JhengHei" w:eastAsia="Microsoft JhengHei" w:hAnsi="Microsoft JhengHei"/>
        </w:rPr>
      </w:pPr>
      <w:bookmarkStart w:colFirst="0" w:colLast="0" w:name="_heading=h.u3b10mw98sn" w:id="1"/>
      <w:bookmarkEnd w:id="1"/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秘鲁中餐馆点餐系统 (Local Order System) · v0.0.01 (MVP) · [Frozen] 冻结 · 最后修订：2026-10-28</w:t>
      </w:r>
    </w:p>
    <w:p w:rsidR="00000000" w:rsidDel="00000000" w:rsidP="00000000" w:rsidRDefault="00000000" w:rsidRPr="00000000" w14:paraId="00000003">
      <w:pPr>
        <w:pStyle w:val="Heading3"/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icrosoft JhengHei" w:cs="Microsoft JhengHei" w:eastAsia="Microsoft JhengHei" w:hAnsi="Microsoft JhengHei"/>
        </w:rPr>
      </w:pPr>
      <w:bookmarkStart w:colFirst="0" w:colLast="0" w:name="_heading=h.u3b10mw98sn" w:id="1"/>
      <w:bookmarkEnd w:id="1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技术栈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：Vue 3 (Vite) + Python (FastAPI) + SQLite</w:t>
      </w:r>
    </w:p>
    <w:p w:rsidR="00000000" w:rsidDel="00000000" w:rsidP="00000000" w:rsidRDefault="00000000" w:rsidRPr="00000000" w14:paraId="00000004">
      <w:pPr>
        <w:pStyle w:val="Heading3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bookmarkStart w:colFirst="0" w:colLast="0" w:name="_heading=h.u3b10mw98sn" w:id="1"/>
      <w:bookmarkEnd w:id="1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开发环境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：VS Code + GitHub 版本管理</w:t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bookmarkStart w:colFirst="0" w:colLast="0" w:name="_heading=h.u3b10mw98sn" w:id="1"/>
      <w:bookmarkEnd w:id="1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目标场景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：秘鲁本地单店中餐馆，堂食点餐。</w:t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bookmarkStart w:colFirst="0" w:colLast="0" w:name="_heading=h.mxegtrykxi24" w:id="2"/>
      <w:bookmarkEnd w:id="2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编号规则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：自本版起 FR / NFR / D 编号冻结，不再重排。新增条目使用新编号，废弃条目标注 Deprecated 而不删除（代码注释和 Git 提交会引用这些编号）。</w:t>
      </w:r>
    </w:p>
    <w:p w:rsidR="00000000" w:rsidDel="00000000" w:rsidP="00000000" w:rsidRDefault="00000000" w:rsidRPr="00000000" w14:paraId="00000007">
      <w:pPr>
        <w:pStyle w:val="Heading3"/>
        <w:rPr>
          <w:rFonts w:ascii="Microsoft JhengHei" w:cs="Microsoft JhengHei" w:eastAsia="Microsoft JhengHei" w:hAnsi="Microsoft JhengHei"/>
        </w:rPr>
      </w:pPr>
      <w:bookmarkStart w:colFirst="0" w:colLast="0" w:name="_heading=h.u3b10mw98s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ind w:left="0" w:firstLine="0"/>
        <w:rPr>
          <w:rFonts w:ascii="Microsoft JhengHei" w:cs="Microsoft JhengHei" w:eastAsia="Microsoft JhengHei" w:hAnsi="Microsoft JhengHei"/>
        </w:rPr>
      </w:pPr>
      <w:bookmarkStart w:colFirst="0" w:colLast="0" w:name="_heading=h.6cno4aa8hr6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ind w:left="1440" w:hanging="360"/>
        <w:rPr>
          <w:rFonts w:ascii="Microsoft JhengHei" w:cs="Microsoft JhengHei" w:eastAsia="Microsoft JhengHei" w:hAnsi="Microsoft JhengHei"/>
          <w:b w:val="1"/>
          <w:bCs w:val="1"/>
          <w:sz w:val="34"/>
          <w:szCs w:val="34"/>
        </w:rPr>
      </w:pPr>
      <w:bookmarkStart w:colFirst="0" w:colLast="0" w:name="_heading=h.9fpjtgk4fzvt" w:id="4"/>
      <w:bookmarkEnd w:id="4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34"/>
          <w:szCs w:val="34"/>
          <w:rtl w:val="0"/>
        </w:rPr>
        <w:t xml:space="preserve">1. 引言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1440" w:hanging="360"/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</w:rPr>
      </w:pPr>
      <w:bookmarkStart w:colFirst="0" w:colLast="0" w:name="_heading=h.qm6n3bvfgmx6" w:id="5"/>
      <w:bookmarkEnd w:id="5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  <w:rtl w:val="0"/>
        </w:rPr>
        <w:t xml:space="preserve">1.1 编写目的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定义一套极速响应、绝对稳定的局域网服务员点餐系统。彻底替代现有 APIworking 系统，消除其在高峰期操作繁琐（多重滑块、下拉弹键盘、双列图片网格）、网络依赖强（频发 500/502 报错导致业务停摆）及高额订阅费等核心痛点。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1440" w:hanging="360"/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</w:rPr>
      </w:pPr>
      <w:bookmarkStart w:colFirst="0" w:colLast="0" w:name="_heading=h.s7uvoqetta9v" w:id="6"/>
      <w:bookmarkEnd w:id="6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  <w:rtl w:val="0"/>
        </w:rPr>
        <w:t xml:space="preserve">1.2 核心设计原则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极简操作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：一切 UI/UX 设计以服务员“单手、盲操、高频次”点餐为最高优先级。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局域网独立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：系统须支持内网独立部署，断外网不影响核心点餐流程。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模块化解耦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：前后端分离，严格遵循组件化与样式分离，保障长期可维护性。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语言隔离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：界面双语言（中/西），打印纯西语。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无税务耦合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：v0.0.01 彻底剥离 SUNAT，专注跑通业务流。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数据安全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：历史账单不受改价影响（价格与菜名快照）；防弱网连点（幂等）；SQLite 开启 WAL 模式防卡顿；每日冷备份。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ind w:left="1440" w:hanging="360"/>
        <w:rPr>
          <w:rFonts w:ascii="Microsoft JhengHei" w:cs="Microsoft JhengHei" w:eastAsia="Microsoft JhengHei" w:hAnsi="Microsoft JhengHei"/>
          <w:b w:val="1"/>
          <w:bCs w:val="1"/>
          <w:sz w:val="34"/>
          <w:szCs w:val="34"/>
        </w:rPr>
      </w:pPr>
      <w:bookmarkStart w:colFirst="0" w:colLast="0" w:name="_heading=h.sgod2bfos1jv" w:id="7"/>
      <w:bookmarkEnd w:id="7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34"/>
          <w:szCs w:val="34"/>
          <w:rtl w:val="0"/>
        </w:rPr>
        <w:t xml:space="preserve">2. 总体描述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1440" w:hanging="360"/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</w:rPr>
      </w:pPr>
      <w:bookmarkStart w:colFirst="0" w:colLast="0" w:name="_heading=h.n0gl7rsv5elu" w:id="8"/>
      <w:bookmarkEnd w:id="8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  <w:rtl w:val="0"/>
        </w:rPr>
        <w:t xml:space="preserve">2.1 业务流程概述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服务员点击空闲桌台进入点餐页 → 标签化极简点餐 → 第一次“发送”成功后创建订单、桌台变红 → 系统按（批次、出单位置）拆分出单票（菜品发厨房、饮品发吧台）→ 打印与看板并行接单 → 厨房/吧台标记出餐，服务员端实时同步 → 加菜则生成新批次并重复上述流程 → 服务员整单结账并释放桌台。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1440" w:hanging="360"/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</w:rPr>
      </w:pPr>
      <w:bookmarkStart w:colFirst="0" w:colLast="0" w:name="_heading=h.w952o77ygcx6" w:id="9"/>
      <w:bookmarkEnd w:id="9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  <w:rtl w:val="0"/>
        </w:rPr>
        <w:t xml:space="preserve">2.2 用户角色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服务员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使用个人手机/平板操作，单手盲操。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极速进入点餐，标签交叉点餐（含快捷备注），发送订单。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实时查看出餐状态（按出单票显示：该批次厨房/吧台已出餐）。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进行整单结账与桌台释放操作。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Microsoft JhengHei" w:cs="Microsoft JhengHei" w:eastAsia="Microsoft JhengHei" w:hAnsi="Microsoft JhengHei"/>
          <w:b w:val="1"/>
          <w:bCs w:val="1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厨房/吧台（帮厨）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硬件：热敏打印机（实体小票，强制西语）+ 移动终端（旧手机/平板看板，与打印并行，防漏单）。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接收各自区域的出单票。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在移动终端上查看菜品明细（无价格，大字极简），完成后点击“已出餐”。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追加点单时，只关注新批次（Batch）的菜品，不重复处理旧批次。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ind w:left="1440" w:hanging="360"/>
        <w:rPr>
          <w:rFonts w:ascii="Microsoft JhengHei" w:cs="Microsoft JhengHei" w:eastAsia="Microsoft JhengHei" w:hAnsi="Microsoft JhengHei"/>
          <w:b w:val="1"/>
          <w:bCs w:val="1"/>
          <w:sz w:val="34"/>
          <w:szCs w:val="34"/>
        </w:rPr>
      </w:pPr>
      <w:bookmarkStart w:colFirst="0" w:colLast="0" w:name="_heading=h.knmqa39ik96p" w:id="10"/>
      <w:bookmarkEnd w:id="10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34"/>
          <w:szCs w:val="34"/>
          <w:rtl w:val="0"/>
        </w:rPr>
        <w:t xml:space="preserve">3. 功能需求 (FR)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优先级：M = 必须，S = 应该，C = 可选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1440" w:hanging="360"/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</w:rPr>
      </w:pPr>
      <w:bookmarkStart w:colFirst="0" w:colLast="0" w:name="_heading=h.16u6qzowtb8" w:id="11"/>
      <w:bookmarkEnd w:id="11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  <w:rtl w:val="0"/>
        </w:rPr>
        <w:t xml:space="preserve">3.1 桌台管理 (Mesa Management)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FR-T-001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：登录后默认展示“桌台看板”，显示全部桌台（初始 20 个，数量由种子数据决定）。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FR-T-002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：看板必须采用强约束的单屏多列（≥3 列）网格布局，严禁出现大面积留白或元素悬空。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FR-T-003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：点击桌台卡片直接进入该桌点餐页（空闲桌台此时不创建订单，见 FR-T-007）。严禁使用下拉框选桌，严禁触发软键盘。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FR-T-004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：桌台状态通过颜色区分：空闲（绿）、用餐中（红）、待结账（黄）。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FR-T-005 (S)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：卡片内展示已开台时长（从第一次发送成功起算）与当前累计消费金额（由明细汇总，排除已取消项）。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FR-T-006 (S)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：最小限度退菜。所属出单票仍为“待出餐”的菜项可由服务员删除（标记为已取消，保留记录）。取消时：看板上该菜被划掉，并打印一张带 CANCELADO 的西语取消小票；若票内所有菜项均被取消，该票自动作废。已出餐的票不提供删除入口。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FR-T-007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：桌台状态流转规则：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空闲 → 用餐中：该桌第一次“发送”成功时（同时创建订单）；仅点开点餐页不占桌。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用餐中 → 待结账：服务员进入结账页时。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待结账 → 用餐中：服务员从结账页返回点餐页（继续加菜）时。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待结账 → 空闲：结账完成时。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桌台状态与订单状态必须在同一事务内更新。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1440" w:hanging="360"/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</w:rPr>
      </w:pPr>
      <w:bookmarkStart w:colFirst="0" w:colLast="0" w:name="_heading=h.44hjre1kawis" w:id="12"/>
      <w:bookmarkEnd w:id="12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  <w:rtl w:val="0"/>
        </w:rPr>
        <w:t xml:space="preserve">3.2 菜单与分类 (Menu &amp; Tags)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FR-M-001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：菜品采用多维度标签（Tags）体系（如“鸡肉炒饭”拥有 [炒饭]、[鸡肉] 标签）。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FR-M-002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：顶部分类栏采用单行横向滑动标签栏（Tabs），严禁使用占用大屏空间的巨型色块。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FR-M-003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：支持标签交叉过滤（先点 [炒饭] 再点 [鸡肉]，仅显示鸡肉炒饭），可逐个取消已选标签。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FR-M-004 (S)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：提供搜索框，支持西语菜名或拼音首字母实时检索；西语检索忽略大小写与重音（如 ñ、á）。搜索框默认折叠，仅在点击搜索图标后展开并弹出键盘，不得自动聚焦。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FR-M-005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：菜品支持“沽清（SOLD OUT）”状态，前端置灰禁止点单；提交时服务端必须再校验一次（见 FR-O-006）。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FR-M-006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：双语言支持。前端 UI（服务员端和厨房端）支持中文/西班牙语一键切换；静态文案走 i18n 文件；菜名、标签、备注标签、桌台名均须有中西双字段。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FR-M-007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：打印隔离。所有发往热敏打印机的内容（厨房单、吧台单、取消单、结账单，含菜名、备注、标签、桌台名）强制使用西班牙语（取自 name_es 及备注快照的西语字段），绝对不受当前显示语言影响。数据导入时 name_es 必填，缺失则拒绝导入。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FR-M-008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：沽清管理页。提供最小化的“沽清管理页”（菜品开关列表），厨房/吧台端与服务员端均可进入，营业中随时切换，不依赖后台管理端，也不靠手改数据库。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ind w:left="1440" w:hanging="360"/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</w:rPr>
      </w:pPr>
      <w:bookmarkStart w:colFirst="0" w:colLast="0" w:name="_heading=h.fw4s3vsxho89" w:id="13"/>
      <w:bookmarkEnd w:id="13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  <w:rtl w:val="0"/>
        </w:rPr>
        <w:t xml:space="preserve">3.3 点餐交互 (Ordering UI)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FR-O-001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：点餐主界面必须为纯文本紧凑列表（左侧菜名/右侧价格+加号），严禁使用图片网格，单屏至少展示 8 个菜品。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FR-O-002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：点击菜品加号，底部弹出操作面板（Bottom Sheet），不跳转新页面。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FR-O-003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：面板内提供快捷备注标签（如 [微辣] [打包] [不要葱]），点击即选中，避免手打。备注标签为中西双语配置数据；v0.0.01 不提供自由文本备注（避免键盘，也避免西语小票出现中文）。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FR-O-004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：点餐页底部仅允许存在一个主提交按钮。严禁并排出现多个相似按钮。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FR-O-005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：防连点保护。每次点击“发送”时，前端生成唯一提交 ID（UUID，对应一个批次）。后端凭 submit_id 幂等去重：重复到达的请求不再生成新批次，直接返回首次处理的结果（不报错），防止弱网连点导致重复出菜。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FR-O-006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：提交校验。服务端以提交时刻的菜单为准：（a）含已沽清或已下架菜品时整单拒绝，并返回具体菜名供前端提示；（b）价格与菜名快照取自服务端当前数据，不信任前端传入的价格。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ind w:left="1440" w:hanging="360"/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</w:rPr>
      </w:pPr>
      <w:bookmarkStart w:colFirst="0" w:colLast="0" w:name="_heading=h.jc6rvqrpvdc7" w:id="14"/>
      <w:bookmarkEnd w:id="14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  <w:rtl w:val="0"/>
        </w:rPr>
        <w:t xml:space="preserve">3.4 智能路由与终端接收 (Routing &amp; KDS)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FR-K-001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：票模型路由。菜品预设“出单位置”（厨房/吧台）。提交时系统按（订单、批次、出单位置）生成出单票（Ticket），一次提交最多生成厨房、吧台各一张。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FR-K-002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：打印对接。系统支持对接局域网热敏打印机（预计 ESC/POS 协议，型号待确认）。厨房票打厨房，吧台票打吧台。</w:t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打印在后台任务中异步执行并设短超时；打印机离线或卡住不得阻塞提交，也不得影响 NFR-P-002。</w:t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每张票记录打印状态；失败时看板与服务员端有醒目提示，并提供“重打”入口。</w:t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小票内容：桌号、批次号、时间、服务员、菜名×数量、备注（全部西语）。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FR-K-003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：加菜批次号。同一桌追加订单时，系统必须生成新的批次号（Batch No.）。厨房端看板和打印小票仅显示新增批次的菜品，避免重复打印全桌菜单。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FR-K-004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：看板与打印并行。厨房与吧台使用移动端浏览器（Web）查看出单票，与打印机并行、始终显示。系统无法检测卡纸、缺纸，因此看板是防漏单的并行通道，而不只是故障后的备用。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FR-K-005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：极简帮厨看板。界面针对站立使用设计：无价格，大字（菜名字号起点 ≥ 20px，实机后调整）；每张票仅一个巨大的 [已出餐 (Completado)] 按钮，标记整张票（v0.0.01 不支持逐菜标记）；点击后服务员端实时同步该状态。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FR-K-006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：厨房移动端强制屏幕常亮，并在新票进入时播放声音与视觉闪烁提醒。看板开机后需点击一次 [开始接单] 以解锁声音（浏览器自动播放限制）。可行性见附录 B。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FR-K-007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：实时同步与断线提示。服务端向看板和服务员端推送状态变化（优先 SSE，实测后可换 WebSocket）；断线自动重连，重连后全量拉取一次当前状态；连接中断时看板显示醒目的断线提示，避免帮厨看着过期画面。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ind w:left="1440" w:hanging="360"/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</w:rPr>
      </w:pPr>
      <w:bookmarkStart w:colFirst="0" w:colLast="0" w:name="_heading=h.7dofz12pfck9" w:id="15"/>
      <w:bookmarkEnd w:id="15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  <w:rtl w:val="0"/>
        </w:rPr>
        <w:t xml:space="preserve">3.5 结账 (Checkout)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FR-C-001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：支持整单结账，展示应收金额（由明细汇总，排除已取消项）。结账完成后桌台自动释放为空闲（绿）。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FR-C-002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：记录支付方式：现金、刷卡、Yape、Plin、其他；一个订单允许多笔支付记录。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FR-C-003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：结账页可打印西语账单供顾客核对，可重复打印，发往前台打印机（可与吧台共用，配置项）。账单上须印明“非税务凭证”（建议措辞：NO ES UN COMPROBANTE DE PAGO，待会计确认）。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ind w:left="1440" w:hanging="360"/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</w:rPr>
      </w:pPr>
      <w:bookmarkStart w:colFirst="0" w:colLast="0" w:name="_heading=h.axcqqagcosg0" w:id="16"/>
      <w:bookmarkEnd w:id="16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  <w:rtl w:val="0"/>
        </w:rPr>
        <w:t xml:space="preserve">3.6 登录与初始化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FR-SYS-001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：极简登录。选择服务员姓名，或输入 PIN 码（数字键盘）进入。记录操作人（发送批次、取消菜项、收款均记录 created_by）以便追溯。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FR-SYS-002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：初始数据导入。菜品、桌台、标签、备注标签、员工通过种子 JSON/导入脚本入库（v0.0.01 无后台管理端）。导入可重复执行（按 id 更新），并校验必填项（如 name_zh、name_es、price）。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ind w:left="1440" w:hanging="360"/>
        <w:rPr>
          <w:rFonts w:ascii="Microsoft JhengHei" w:cs="Microsoft JhengHei" w:eastAsia="Microsoft JhengHei" w:hAnsi="Microsoft JhengHei"/>
          <w:b w:val="1"/>
          <w:bCs w:val="1"/>
          <w:sz w:val="34"/>
          <w:szCs w:val="34"/>
        </w:rPr>
      </w:pPr>
      <w:bookmarkStart w:colFirst="0" w:colLast="0" w:name="_heading=h.f8ltf1599pbz" w:id="17"/>
      <w:bookmarkEnd w:id="17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34"/>
          <w:szCs w:val="34"/>
          <w:rtl w:val="0"/>
        </w:rPr>
        <w:t xml:space="preserve">4. 非功能需求 (NFR)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ind w:left="1440" w:hanging="360"/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</w:rPr>
      </w:pPr>
      <w:bookmarkStart w:colFirst="0" w:colLast="0" w:name="_heading=h.ttvczy43cq2u" w:id="18"/>
      <w:bookmarkEnd w:id="18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  <w:rtl w:val="0"/>
        </w:rPr>
        <w:t xml:space="preserve">4.1 网络与性能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NFR-P-001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：系统必须在局域网内独立运行。外网中断时，点餐、打印、看板接单不受任何影响。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NFR-P-002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：页面操作响应时间 &lt; 1 秒（在店内 Wi-Fi 和实际使用的服务员设备上测量）。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NFR-P-003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：前端布局采用强约束的 Flex/Grid，避免 DOM 冗余导致的渲染崩溃。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NFR-P-004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：前端产物不依赖任何外部 CDN、在线字体或统计脚本，断外网时页面可完整加载。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ind w:left="1440" w:hanging="360"/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</w:rPr>
      </w:pPr>
      <w:bookmarkStart w:colFirst="0" w:colLast="0" w:name="_heading=h.lchmnnf3fdg0" w:id="19"/>
      <w:bookmarkEnd w:id="19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  <w:rtl w:val="0"/>
        </w:rPr>
        <w:t xml:space="preserve">4.2 数据与可靠性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NFR-D-001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：备份。SQLite 开启 WAL 模式；每日自动备份一次，使用 SQLite backup API 或 VACUUM INTO 生成一致性快照（不直接拷贝正在使用的 .db 文件，WAL 下可能漏掉尚未写回的数据）；保留最近 N 份（默认 14，可配置）；备份须同步复制到另一介质（U 盘/云盘/另一台机器）。恢复演练纳入验收。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NFR-D-002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：并发与一致性。批次号在 BEGIN IMMEDIATE 事务内分配；桌台状态与订单状态在同一事务内更新；submit_id 加唯一约束。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NFR-D-003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：金额一律使用整数（分）存储与计算，禁止浮点。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ind w:left="1440" w:hanging="360"/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</w:rPr>
      </w:pPr>
      <w:bookmarkStart w:colFirst="0" w:colLast="0" w:name="_heading=h.3asb2u3f4rys" w:id="20"/>
      <w:bookmarkEnd w:id="20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  <w:rtl w:val="0"/>
        </w:rPr>
        <w:t xml:space="preserve">4.3 架构与代码规范 (核心维护性约束)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NFR-C-001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技术栈：前端 Vue 3 + Vite；后端 Python + FastAPI；数据库 SQLite。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NFR-C-002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样式分离：禁止在 .vue 文件中编写大段内联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。必须遵循 Base（变量/重置）+ Components（通用组件）+ Views（页面视图）的三层 CSS 目录结构，通过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 src="..." scoped&gt;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引入，杜绝样式污染。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NFR-C-003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前端逻辑解耦：禁止在 UI 组件中直接编写 fetch/axios 请求。所有 API 封装在 src/api/。全局状态（购物车、桌台状态）使用 Pinia 统一管理。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NFR-C-004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后端分层：FastAPI 严禁单文件堆砌。必须划分 api（路由）、models（数据库模型）、schemas（Pydantic 校验）、core（配置）。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NFR-C-005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命名与注释：变量/函数/表字段严格使用英文，禁止拼音；订单拆分、批次分配与票模型路由等复杂逻辑必须编写中文注释。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NFR-C-006 (M)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 版本控制：必须使用 Git 管理，提交记录需清晰标明功能意图（如 feat: 增加桌台看板）。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ind w:left="1440" w:hanging="360"/>
        <w:rPr>
          <w:rFonts w:ascii="Microsoft JhengHei" w:cs="Microsoft JhengHei" w:eastAsia="Microsoft JhengHei" w:hAnsi="Microsoft JhengHei"/>
          <w:b w:val="1"/>
          <w:bCs w:val="1"/>
          <w:sz w:val="34"/>
          <w:szCs w:val="34"/>
        </w:rPr>
      </w:pPr>
      <w:bookmarkStart w:colFirst="0" w:colLast="0" w:name="_heading=h.c251klqqhi6c" w:id="21"/>
      <w:bookmarkEnd w:id="21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34"/>
          <w:szCs w:val="34"/>
          <w:rtl w:val="0"/>
        </w:rPr>
        <w:t xml:space="preserve">5. 数据需求 (简易版)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D-001 Tables（桌台）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：id, name_zh, name_es, status（空闲/用餐中/待结账）。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D-002 Dishes（菜品）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：id, name_zh, name_es, pinyin, price（整数，分）, is_sold_out, is_active（下架用软删除，不硬删）, destination（厨房/吧台）。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D-003 Orders（订单）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：id, table_id, status（进行中/已结账）, created_by, created_at, closed_at。不存总金额，由明细汇总计算并排除已取消项。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D-004 Tickets（出单票）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：id, batch_id, station（厨房/吧台）, status（待出餐/已出餐/已作废）, print_status（待打印/成功/失败）, completed_at。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D-005 Order_Items（明细）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：id, ticket_id, dish_id, quantity, notes_snapshot（所选备注标签的中西双语快照）, dish_name_zh_snapshot, dish_name_es_snapshot, price_snapshot（整数，分）, status（正常/已取消）, cancelled_by, cancelled_at。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D-006 Payments（支付记录）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：id, order_id, method（现金/刷卡/Yape/Plin/其他）, amount（整数，分）, created_by, created_at。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D-007 Invoices（发票）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：预留，v0.0.01 不建表。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D-008 Batches（批次）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：id, order_id, batch_no, submit_id（UNIQUE，幂等用）, created_by, created_at。约束 UNIQUE(order_id, batch_no)；batch_no 在 BEGIN IMMEDIATE 事务内分配。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D-009 Tags / Dish_Tags（标签）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：Tags(id, name_zh, name_es)；Dish_Tags(dish_id, tag_id)。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D-010 Remark_Tags（快捷备注）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：id, name_zh, name_es, scope_tag_id（可选，限定适用的菜品标签，如“微辣”不对饮品显示）。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D-011 Staff（员工）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：id, name, pin_hash, is_active。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ind w:left="1440" w:hanging="360"/>
        <w:rPr>
          <w:rFonts w:ascii="Microsoft JhengHei" w:cs="Microsoft JhengHei" w:eastAsia="Microsoft JhengHei" w:hAnsi="Microsoft JhengHei"/>
          <w:b w:val="1"/>
          <w:bCs w:val="1"/>
          <w:sz w:val="34"/>
          <w:szCs w:val="34"/>
        </w:rPr>
      </w:pPr>
      <w:bookmarkStart w:colFirst="0" w:colLast="0" w:name="_heading=h.r66suh891cy7" w:id="22"/>
      <w:bookmarkEnd w:id="22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34"/>
          <w:szCs w:val="34"/>
          <w:rtl w:val="0"/>
        </w:rPr>
        <w:t xml:space="preserve">6. 验收场景 (Acceptance Criteria)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开台与点餐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：服务员点击绿色桌台，秒进点餐页（不弹键盘，此时桌台仍为绿色）。连续点击“炒饭”+“鸡肉”标签，选中菜品，加备注 [微辣]，点击唯一发送按钮；发送成功后桌台变红，厨房出票。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加菜批次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：同一桌再次加菜并发送，厨房仅打印和显示新增批次的小票与看板条目，批次号递增。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连点与幂等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：弱网下狂点 5 次“发送”，后端仅生成一个批次，厨房只出一次菜。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沽清与服务端校验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：在沽清管理页将某菜设为沽清，点餐页该菜置灰无法点击；若某服务员的点餐页先打开、菜后被沽清，其提交被整单拒绝并提示具体菜名。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双语与打印隔离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：将界面切换为中文，点餐发送后，打印出的小票（含菜名、备注、桌号）必须全为西语。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打印机断线与并行看板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：拔掉打印机网线，提交仍立即成功；厨房旧手机看板发出“叮”声并闪烁；该票显示“打印失败”，插回网线后点“重打”能出票。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看板断线提示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：关闭厨房手机 Wi-Fi，看板显示断线提示；恢复后自动重连并补齐期间的新票。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取消闭环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：删除一个未出餐的菜，看板上该菜被划掉，打印机吐出带 CANCELADO 的西语取消小票；若该票所有菜均被取消，该票自动作废。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出餐同步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：帮厨在看板点击 [已出餐]，服务员端对应出单票的状态同步更新为已出餐。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结账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：服务员进入结账页，桌台变黄；记录支付方式并完成结账，桌台变绿释放；打印的西语账单含“非税务凭证”说明。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断网容灾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：拔掉店内连接外网的光纤，以上所有开台、点餐、打印、看板接单流程正常流转，页面无资源加载失败。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备份与恢复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：运行备份脚本，用备份文件在另一台电脑上成功恢复，数据零丢失。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ind w:left="1440" w:hanging="360"/>
        <w:rPr>
          <w:rFonts w:ascii="Microsoft JhengHei" w:cs="Microsoft JhengHei" w:eastAsia="Microsoft JhengHei" w:hAnsi="Microsoft JhengHei"/>
          <w:b w:val="1"/>
          <w:bCs w:val="1"/>
          <w:sz w:val="34"/>
          <w:szCs w:val="34"/>
        </w:rPr>
      </w:pPr>
      <w:bookmarkStart w:colFirst="0" w:colLast="0" w:name="_heading=h.5ezj835xdi1n" w:id="23"/>
      <w:bookmarkEnd w:id="23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34"/>
          <w:szCs w:val="34"/>
          <w:rtl w:val="0"/>
        </w:rPr>
        <w:t xml:space="preserve">附录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ind w:left="1440" w:hanging="360"/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</w:rPr>
      </w:pPr>
      <w:bookmarkStart w:colFirst="0" w:colLast="0" w:name="_heading=h.cda2aw49nzuj" w:id="24"/>
      <w:bookmarkEnd w:id="24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  <w:rtl w:val="0"/>
        </w:rPr>
        <w:t xml:space="preserve">A. 业务提醒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v0.0.01 剥离 SUNAT 后，系统打印的结账单仅为内部对账单，非合法税务凭证。上线期间，店里现有的开票方式必须维持运行。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ind w:left="1440" w:hanging="360"/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</w:rPr>
      </w:pPr>
      <w:bookmarkStart w:colFirst="0" w:colLast="0" w:name="_heading=h.9z9r8bkmq5uf" w:id="25"/>
      <w:bookmarkEnd w:id="25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  <w:rtl w:val="0"/>
        </w:rPr>
        <w:t xml:space="preserve">B. 待实测（建议在写看板页面之前先做）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局域网 HTTP 下，旧手机浏览器的 Wake Lock（屏幕常亮）与 Audio 自动播放权限。若限制严格，评估给厨房端单独配局域网 HTTPS（自签证书/本地 CA）或 PWA。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店内 Wi-Fi 高峰期同时在线设备数下的响应时间（校准 NFR-P-002）。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热敏打印机型号、ESC/POS 协议，以及西语字符（ñ、á、é 等）的编码。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ind w:left="1440" w:hanging="360"/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</w:rPr>
      </w:pPr>
      <w:bookmarkStart w:colFirst="0" w:colLast="0" w:name="_heading=h.21m327l9e3ia" w:id="26"/>
      <w:bookmarkEnd w:id="26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  <w:rtl w:val="0"/>
        </w:rPr>
        <w:t xml:space="preserve">C. 版本路线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v0.0.02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：老板管理后台。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v0.0.03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：对接 SUNAT（PSE）。前置事项：与会计确认餐厅税制；决定接入 PSE 还是自建签名直连（原 TBD 3）。预留需求要点：异步开票队列（持久化、重试、幂等）、CDR 状态追踪（Aceptado / Rechazado）及 Rechazado 处理路径、IGV 18% 计算（含税/不含税与舍入规则）、断网补发、Factura 需输入买方 RUC（须对“严禁软键盘”设例外）。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rtl w:val="0"/>
        </w:rPr>
        <w:t xml:space="preserve">远期 (Deferred)</w:t>
      </w: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：AA 制分单结账、并台、换桌、催菜、外卖、会员系统。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ind w:left="1440" w:hanging="360"/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</w:rPr>
      </w:pPr>
      <w:bookmarkStart w:colFirst="0" w:colLast="0" w:name="_heading=h.ov9qitpqxmjx" w:id="27"/>
      <w:bookmarkEnd w:id="27"/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000000"/>
          <w:sz w:val="26"/>
          <w:szCs w:val="26"/>
          <w:rtl w:val="0"/>
        </w:rPr>
        <w:t xml:space="preserve">D. 变更记录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2026-10-22：创建初稿，确立核心业务流与架构规范。状态：[Draft]。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2026-10-28：移除 SUNAT 相关功能；新增批次与出单票模型、幂等、沽清、双语界面与西语打印隔离、取消闭环、极简登录、数据安全原则。状态：[Draft]。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  <w:rtl w:val="0"/>
        </w:rPr>
        <w:t xml:space="preserve">2026-10-28（修订）：补全数据模型（新增 Batches、Tags/Dish_Tags、Remark_Tags、Staff 及快照/审计字段，submit_id 移至 Batches）；新增桌台状态流转（FR-T-007）、打印异步与重打、看板与打印并行及断线提示、提交时服务端校验、沽清管理页、初始数据导入、备份/并发/金额 NFR；结账单与支付方式（含 Yape/Plin）；补全验收场景；订单状态“点餐中”改为“进行中”；NFR-C 编号恢复为六条；修正笔误；版本路线统一为 0.0.x。自本版起编号冻结。</w:t>
      </w:r>
    </w:p>
    <w:p w:rsidR="00000000" w:rsidDel="00000000" w:rsidP="00000000" w:rsidRDefault="00000000" w:rsidRPr="00000000" w14:paraId="00000096">
      <w:pPr>
        <w:ind w:left="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JhengHei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7K5DAvZThCMBNCDgnvuy3Y6Hw==">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