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11db0a3a93aba2db065d8e50e671c0bb18914e"/>
    <w:p>
      <w:pPr>
        <w:pStyle w:val="Heading1"/>
      </w:pPr>
      <w:r>
        <w:t xml:space="preserve">Thông tư số 07/2018/TT-BCT Sửa đổi Thông tư số 21/2017/TT-BCT ngày 23 tháng 10 năm 2017 của Bộ trưởng Bộ Công Thương ban hành Quy chuẩn kỹ thuật quốc gia về mức giới hạn hàm lượng formaldehyt và các amin thơm chuyển hóa từ thuốc nhuộm azo trong sản phẩm dệt may</w:t>
      </w:r>
    </w:p>
    <w:tbl>
      <w:tblPr>
        <w:tblStyle w:val="Table"/>
        <w:tblW w:type="pct" w:w="5000"/>
        <w:jc w:val="left"/>
        <w:tblLayout w:type="fixed"/>
        <w:tblLook w:firstRow="0" w:lastRow="0" w:firstColumn="0" w:lastColumn="0" w:noHBand="0" w:noVBand="0" w:val="0000"/>
      </w:tblPr>
      <w:tblGrid>
        <w:gridCol w:w="3960"/>
        <w:gridCol w:w="3960"/>
      </w:tblGrid>
      <w:tr>
        <w:tc>
          <w:tcPr/>
          <w:p>
            <w:pPr>
              <w:jc w:val="center"/>
            </w:pPr>
            <w:r>
              <w:rPr>
                <w:b/>
                <w:bCs/>
              </w:rPr>
              <w:t xml:space="preserve">BỘ CÔNG THƯƠNG</w:t>
            </w:r>
          </w:p>
        </w:tc>
        <w:tc>
          <w:tcPr/>
          <w:p>
            <w:pPr>
              <w:pStyle w:val="Compact"/>
              <w:jc w:val="center"/>
            </w:pPr>
            <w:r>
              <w:rPr>
                <w:b/>
                <w:bCs/>
              </w:rPr>
              <w:t xml:space="preserve">CỘNG HÒA XÃ HỘI CHỦ NGHĨA VIỆT NAM</w:t>
            </w:r>
          </w:p>
          <w:p>
            <w:pPr>
              <w:pStyle w:val="Compact"/>
              <w:jc w:val="center"/>
            </w:pPr>
            <w:r>
              <w:rPr>
                <w:b/>
                <w:bCs/>
              </w:rPr>
              <w:t xml:space="preserve">Độc lập – Tự do – Hạnh phúc</w:t>
            </w:r>
          </w:p>
        </w:tc>
      </w:tr>
      <w:tr>
        <w:tc>
          <w:tcPr/>
          <w:p>
            <w:pPr>
              <w:pStyle w:val="Compact"/>
              <w:jc w:val="center"/>
            </w:pPr>
            <w:r>
              <w:t xml:space="preserve">Số: 07/2018/TT-BCT</w:t>
            </w:r>
          </w:p>
        </w:tc>
        <w:tc>
          <w:tcPr/>
          <w:p>
            <w:pPr>
              <w:pStyle w:val="Compact"/>
              <w:jc w:val="center"/>
            </w:pPr>
            <w:r>
              <w:rPr>
                <w:i/>
                <w:iCs/>
              </w:rPr>
              <w:t xml:space="preserve">Hà Nội, Ngày 26 tháng 4 năm 2018</w:t>
            </w:r>
          </w:p>
        </w:tc>
      </w:tr>
    </w:tbl>
    <w:p>
      <w:pPr>
        <w:pStyle w:val="BodyText"/>
        <w:jc w:val="center"/>
      </w:pPr>
      <w:r>
        <w:rPr>
          <w:b/>
          <w:bCs/>
        </w:rPr>
        <w:t xml:space="preserve">THÔNG TƯ</w:t>
      </w:r>
    </w:p>
    <w:p>
      <w:pPr>
        <w:pStyle w:val="BodyText"/>
      </w:pPr>
      <w:r>
        <w:t xml:space="preserve">SỬA ĐỔI THÔNG TƯ SỐ </w:t>
      </w:r>
      <w:r>
        <w:t xml:space="preserve">21/2017/TT-BCT</w:t>
      </w:r>
      <w:r>
        <w:t xml:space="preserve"> </w:t>
      </w:r>
      <w:r>
        <w:t xml:space="preserve">NGÀY 23 THÁNG 10 NĂM 2017 CỦA BỘ TRƯỞNG BỘ CÔNG THƯƠNG BAN HÀNH QUY CHUẨN KỸ THUẬT QUỐC GIA VỀ MỨC GIỚI HẠN HÀM LƯỢNG FORMALDEHYT VÀ CÁC AMIN THƠM CHUYỂN HÓA TỪ THUỐC NHUỘM AZO TRONG SẢN PHẨM DỆT MAY</w:t>
      </w:r>
    </w:p>
    <w:p>
      <w:pPr>
        <w:pStyle w:val="BodyText"/>
      </w:pPr>
      <w:r>
        <w:rPr>
          <w:i/>
          <w:iCs/>
        </w:rPr>
        <w:t xml:space="preserve">Căn cứ Luật Tiêu chuẩn và Quy chuẩn kỹ thuật ngày 29 tháng 6 năm 2006;</w:t>
      </w:r>
    </w:p>
    <w:p>
      <w:pPr>
        <w:pStyle w:val="BodyText"/>
      </w:pPr>
      <w:r>
        <w:rPr>
          <w:i/>
          <w:iCs/>
        </w:rPr>
        <w:t xml:space="preserve">Căn cứ Luật Chất lượng sản phẩm, hàng hóa ngày 21 tháng 11 năm 2007;</w:t>
      </w:r>
    </w:p>
    <w:p>
      <w:pPr>
        <w:pStyle w:val="BodyText"/>
      </w:pPr>
      <w:r>
        <w:rPr>
          <w:i/>
          <w:iCs/>
        </w:rPr>
        <w:t xml:space="preserve">Căn cứ Nghị định số</w:t>
      </w:r>
      <w:r>
        <w:rPr>
          <w:i/>
          <w:iCs/>
        </w:rPr>
        <w:t xml:space="preserve"> </w:t>
      </w:r>
      <w:r>
        <w:rPr>
          <w:i/>
          <w:iCs/>
        </w:rPr>
        <w:t xml:space="preserve">98/2017/NĐ-CP</w:t>
      </w:r>
      <w:r>
        <w:rPr>
          <w:i/>
          <w:iCs/>
        </w:rPr>
        <w:t xml:space="preserve"> ngày 18 tháng 8 năm 2017 của Chính phủ quy định chức năng, nhiệm vụ, quyền hạn và cơ cấu tổ chức của Bộ Công Thương;</w:t>
      </w:r>
    </w:p>
    <w:p>
      <w:pPr>
        <w:pStyle w:val="BodyText"/>
      </w:pPr>
      <w:r>
        <w:rPr>
          <w:i/>
          <w:iCs/>
        </w:rPr>
        <w:t xml:space="preserve">Căn cứ Nghị định số</w:t>
      </w:r>
      <w:r>
        <w:rPr>
          <w:i/>
          <w:iCs/>
        </w:rPr>
        <w:t xml:space="preserve"> </w:t>
      </w:r>
      <w:r>
        <w:rPr>
          <w:i/>
          <w:iCs/>
        </w:rPr>
        <w:t xml:space="preserve">127/2007/NĐ-CP</w:t>
      </w:r>
      <w:r>
        <w:rPr>
          <w:i/>
          <w:iCs/>
        </w:rPr>
        <w:t xml:space="preserve"> </w:t>
      </w:r>
      <w:r>
        <w:rPr>
          <w:i/>
          <w:iCs/>
        </w:rPr>
        <w:t xml:space="preserve">ngày 01 tháng 8 năm 2007 của Chính phủ quy định chi tiết thi hành một số điều của Luật Tiêu chuẩn và Quy chuẩn kỹ thuật;</w:t>
      </w:r>
    </w:p>
    <w:p>
      <w:pPr>
        <w:pStyle w:val="BodyText"/>
      </w:pPr>
      <w:r>
        <w:rPr>
          <w:i/>
          <w:iCs/>
        </w:rPr>
        <w:t xml:space="preserve">Căn cứ Nghị định số</w:t>
      </w:r>
      <w:r>
        <w:rPr>
          <w:i/>
          <w:iCs/>
        </w:rPr>
        <w:t xml:space="preserve"> </w:t>
      </w:r>
      <w:r>
        <w:rPr>
          <w:i/>
          <w:iCs/>
        </w:rPr>
        <w:t xml:space="preserve">132/2008/NĐ-CP</w:t>
      </w:r>
      <w:r>
        <w:rPr>
          <w:i/>
          <w:iCs/>
        </w:rPr>
        <w:t xml:space="preserve"> ngày 31 tháng 12 năm 2008 của Chính phủ quy định chi tiết thi hành một số điều của Luật Chất lượng sản phẩm, hàng hóa;</w:t>
      </w:r>
    </w:p>
    <w:p>
      <w:pPr>
        <w:pStyle w:val="BodyText"/>
      </w:pPr>
      <w:r>
        <w:rPr>
          <w:i/>
          <w:iCs/>
        </w:rPr>
        <w:t xml:space="preserve">Theo đề nghị của Vụ trưởng Vụ Khoa học và Công nghệ,</w:t>
      </w:r>
    </w:p>
    <w:p>
      <w:pPr>
        <w:pStyle w:val="BodyText"/>
      </w:pPr>
      <w:r>
        <w:rPr>
          <w:i/>
          <w:iCs/>
        </w:rPr>
        <w:t xml:space="preserve">Bộ trưởng Bộ Công Thương ban hành Thông tư sửa đổi Thông tư số</w:t>
      </w:r>
      <w:r>
        <w:rPr>
          <w:i/>
          <w:iCs/>
        </w:rPr>
        <w:t xml:space="preserve"> </w:t>
      </w:r>
      <w:r>
        <w:rPr>
          <w:i/>
          <w:iCs/>
        </w:rPr>
        <w:t xml:space="preserve">21/2017/TT-BCT</w:t>
      </w:r>
      <w:r>
        <w:rPr>
          <w:i/>
          <w:iCs/>
        </w:rPr>
        <w:t xml:space="preserve">  ngày 23 tháng 10 năm 2017 của Bộ trưởng Bộ Công thương ban hành Quy chuẩn kỹ thuật quốc gia về mức giới hạn hàm lượng formaldehyt và các amin thơm chuyển hóa từ thuốc nhuộm azo trong sản phẩm dệt may.</w:t>
      </w:r>
    </w:p>
    <w:p>
      <w:pPr>
        <w:pStyle w:val="BodyText"/>
      </w:pPr>
      <w:r>
        <w:rPr>
          <w:b/>
          <w:bCs/>
        </w:rPr>
        <w:t xml:space="preserve">Điều 1.</w:t>
      </w:r>
      <w:r>
        <w:t xml:space="preserve"> </w:t>
      </w:r>
      <w:r>
        <w:t xml:space="preserve">Điều 2 Thông tư số</w:t>
      </w:r>
      <w:r>
        <w:t xml:space="preserve"> </w:t>
      </w:r>
      <w:r>
        <w:t xml:space="preserve">21/2017/TT-BCT</w:t>
      </w:r>
      <w:r>
        <w:t xml:space="preserve"> </w:t>
      </w:r>
      <w:r>
        <w:t xml:space="preserve">được sửa đổi như sau: "Thông tư này có hiệu lực thi hành kể từ ngày 01 tháng 01 năm 2019".</w:t>
      </w:r>
    </w:p>
    <w:p>
      <w:pPr>
        <w:pStyle w:val="BodyText"/>
      </w:pPr>
      <w:r>
        <w:rPr>
          <w:b/>
          <w:bCs/>
        </w:rPr>
        <w:t xml:space="preserve">Điều 2.</w:t>
      </w:r>
      <w:r>
        <w:t xml:space="preserve"> </w:t>
      </w:r>
      <w:r>
        <w:t xml:space="preserve">Hiệu lực thi hành</w:t>
      </w:r>
    </w:p>
    <w:p>
      <w:pPr>
        <w:pStyle w:val="BodyText"/>
      </w:pPr>
      <w:r>
        <w:t xml:space="preserve">Thông tư này có hiệu lực thi hành kể từ ngày ký./.</w:t>
      </w:r>
    </w:p>
    <w:p>
      <w:pPr>
        <w:pStyle w:val="BodyText"/>
        <w:jc w:val="center"/>
      </w:pPr>
      <w:r>
        <w:t xml:space="preserve">BỘ TRƯỞNG</w:t>
      </w:r>
    </w:p>
    <w:p>
      <w:pPr>
        <w:pStyle w:val="BodyText"/>
        <w:jc w:val="center"/>
      </w:pPr>
      <w:r>
        <w:t xml:space="preserve">(Đã ký)</w:t>
      </w:r>
    </w:p>
    <w:p>
      <w:pPr>
        <w:pStyle w:val="BodyText"/>
        <w:jc w:val="center"/>
      </w:pPr>
      <w:r>
        <w:t xml:space="preserve">Trần Tuấn Anh</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2026-09-23T11:28:19Z</dcterms:created>
  <dcterms:modified xsi:type="dcterms:W3CDTF">2026-09-23T11:28:19Z</dcterms:modified>
</cp:coreProperties>
</file>

<file path=docProps/custom.xml><?xml version="1.0" encoding="utf-8"?>
<Properties xmlns="http://schemas.openxmlformats.org/officeDocument/2006/custom-properties" xmlns:vt="http://schemas.openxmlformats.org/officeDocument/2006/docPropsVTypes"/>
</file>