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34" w:rsidRDefault="0042015A" w:rsidP="0042015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SparkSQL</w:t>
      </w:r>
      <w:proofErr w:type="spellEnd"/>
      <w:r w:rsidR="00084D7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84D70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="00084D7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84D70">
        <w:rPr>
          <w:rFonts w:ascii="Times New Roman" w:hAnsi="Times New Roman" w:cs="Times New Roman"/>
          <w:b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2015A">
        <w:rPr>
          <w:rFonts w:ascii="Times New Roman" w:hAnsi="Times New Roman" w:cs="Times New Roman"/>
          <w:b/>
          <w:sz w:val="32"/>
          <w:szCs w:val="32"/>
        </w:rPr>
        <w:t>Docker container</w:t>
      </w:r>
    </w:p>
    <w:p w:rsidR="0042015A" w:rsidRDefault="0042015A" w:rsidP="0042015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15A" w:rsidRDefault="0042015A" w:rsidP="0042015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</w:p>
    <w:p w:rsidR="0042015A" w:rsidRDefault="0042015A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015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của</w:t>
      </w:r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chạ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SparkSQL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15A">
        <w:rPr>
          <w:rFonts w:ascii="Times New Roman" w:hAnsi="Times New Roman" w:cs="Times New Roman"/>
          <w:sz w:val="28"/>
          <w:szCs w:val="28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container,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2015A" w:rsidRDefault="0042015A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2015A" w:rsidRDefault="0042015A" w:rsidP="0042015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</w:p>
    <w:p w:rsidR="0042015A" w:rsidRDefault="0042015A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Desktop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442272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https://www.docker.com/</w:t>
        </w:r>
      </w:hyperlink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2015A" w:rsidRDefault="0042015A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C455D" w:rsidRDefault="005C455D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C455D" w:rsidRDefault="005C455D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25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● dockerfile - project cuối kì - Visual Studio Code 6_10_2024 1_55_2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5D" w:rsidRDefault="005C455D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C455D" w:rsidRDefault="005C455D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C455D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Docker image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Docker hub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image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image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ta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openjdk-21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Apache Spark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link: </w:t>
      </w:r>
      <w:r w:rsidR="00292D46" w:rsidRPr="00292D46">
        <w:rPr>
          <w:rFonts w:ascii="Times New Roman" w:hAnsi="Times New Roman" w:cs="Times New Roman"/>
          <w:sz w:val="28"/>
          <w:szCs w:val="28"/>
          <w:u w:val="single"/>
        </w:rPr>
        <w:t>https://dlcdn.apache.org/spark/spark-3.5.1/spark-3.5.1-bin-hadoop3.tgz</w:t>
      </w:r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Apache Spark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python3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lastRenderedPageBreak/>
        <w:t>dựng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csv, random,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, time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>.</w:t>
      </w:r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pýpark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SparkSQL</w:t>
      </w:r>
      <w:proofErr w:type="spellEnd"/>
    </w:p>
    <w:p w:rsidR="00292D46" w:rsidRDefault="00292D46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92D46" w:rsidRDefault="00292D46" w:rsidP="005C455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</w:p>
    <w:p w:rsidR="00292D46" w:rsidRDefault="00292D46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292D46" w:rsidRDefault="00292D46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84D70" w:rsidRDefault="00084D70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28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cuối kì 6_10_2024 2_14_4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70" w:rsidRDefault="00084D70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84D70" w:rsidRDefault="00084D70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1_trieu_hang.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cot1, cot2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cot3,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="00D81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D0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D81D0B">
        <w:rPr>
          <w:rFonts w:ascii="Times New Roman" w:hAnsi="Times New Roman" w:cs="Times New Roman"/>
          <w:sz w:val="28"/>
          <w:szCs w:val="28"/>
        </w:rPr>
        <w:t>.</w:t>
      </w:r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52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 6_10_2024 2_26_3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CRUD</w:t>
      </w:r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Create:</w:t>
      </w:r>
    </w:p>
    <w:p w:rsidR="002A289B" w:rsidRDefault="002A289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89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`cot4`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81D0B" w:rsidRDefault="00D81D0B" w:rsidP="00D81D0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78580" cy="650424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s 6_10_2024 2_34_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47" cy="65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9" w:rsidRDefault="006F07E9" w:rsidP="00D81D0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81D0B" w:rsidRDefault="00D81D0B" w:rsidP="00D81D0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81D0B" w:rsidRDefault="00D81D0B" w:rsidP="00D81D0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Read:</w:t>
      </w:r>
    </w:p>
    <w:p w:rsidR="00D81D0B" w:rsidRDefault="006F07E9" w:rsidP="002A289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2791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ation.pdf and 1 more page - Personal - Microsoft​ Edge 6_10_2024 2_35_3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9" w:rsidRDefault="006F07E9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Update:</w:t>
      </w:r>
    </w:p>
    <w:p w:rsidR="00C3088E" w:rsidRDefault="00C3088E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88E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cot1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700</w:t>
      </w:r>
    </w:p>
    <w:p w:rsidR="00C3088E" w:rsidRDefault="00C3088E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cot2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(1000)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:rsidR="006F07E9" w:rsidRDefault="006F07E9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25240" cy="611629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s 6_10_2024 2_36_5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970" cy="615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9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Delete:</w:t>
      </w:r>
    </w:p>
    <w:p w:rsidR="006F07E9" w:rsidRDefault="00C3088E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88E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cot3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300</w:t>
      </w:r>
    </w:p>
    <w:p w:rsidR="00C3088E" w:rsidRDefault="00C3088E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88E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cot3 &gt;= 300,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cot3 &lt; 300) </w:t>
      </w:r>
    </w:p>
    <w:p w:rsidR="006F07E9" w:rsidRPr="00292D46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47260" cy="65799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s 6_10_2024 2_37_5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27" cy="65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5D" w:rsidRDefault="005C455D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WHERE:</w:t>
      </w: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5713" cy="7269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hi có WHE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311" cy="729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9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WHERE:</w:t>
      </w:r>
    </w:p>
    <w:p w:rsidR="006F07E9" w:rsidRDefault="006F07E9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9732" cy="7071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ó WHE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763" cy="709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B0D9C" w:rsidRDefault="002B0D9C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B0D9C" w:rsidRDefault="002B0D9C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B0D9C" w:rsidRDefault="002B0D9C" w:rsidP="005C455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2B0D9C" w:rsidRDefault="002B0D9C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B0D9C" w:rsidRPr="002B0D9C" w:rsidRDefault="002B0D9C" w:rsidP="002B0D9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D9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, documentation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đặ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SparkSQL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Docker container,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nhữ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D9C">
        <w:rPr>
          <w:rFonts w:ascii="Times New Roman" w:hAnsi="Times New Roman" w:cs="Times New Roman"/>
          <w:sz w:val="28"/>
          <w:szCs w:val="28"/>
        </w:rPr>
        <w:t xml:space="preserve">CRUD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B0D9C" w:rsidRPr="002B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5A"/>
    <w:rsid w:val="00084D70"/>
    <w:rsid w:val="00292D46"/>
    <w:rsid w:val="002A289B"/>
    <w:rsid w:val="002B0D9C"/>
    <w:rsid w:val="0042015A"/>
    <w:rsid w:val="005C455D"/>
    <w:rsid w:val="006F07E9"/>
    <w:rsid w:val="00973C76"/>
    <w:rsid w:val="00BB1234"/>
    <w:rsid w:val="00C3088E"/>
    <w:rsid w:val="00D8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BD68"/>
  <w15:chartTrackingRefBased/>
  <w15:docId w15:val="{0293C8D0-D036-499A-900D-DC2BA074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1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0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docker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lapasust6n23@hotmail.com</dc:creator>
  <cp:keywords/>
  <dc:description/>
  <cp:lastModifiedBy>lapasust6n23@hotmail.com</cp:lastModifiedBy>
  <cp:revision>2</cp:revision>
  <dcterms:created xsi:type="dcterms:W3CDTF">2024-06-09T18:43:00Z</dcterms:created>
  <dcterms:modified xsi:type="dcterms:W3CDTF">2024-06-10T04:40:00Z</dcterms:modified>
</cp:coreProperties>
</file>