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工程类型:javaWeb===&gt;SpringMVC+Mybatis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支持数据库Mysql：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版本:mysql-installer-community-8.0.12.0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管理工具:navicat 版本:navicat120_premium_cs_x64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前端：Jsp/H5+Jquery+BootStrap，后续使用vue逐渐替换jQuery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JDK:1.8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TOMCAT:9.0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IDE:InteillJ IDEA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基础结构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969000" cy="3990340"/>
            <wp:effectExtent l="0" t="0" r="1270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990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开发用例页面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86857"/>
    <w:rsid w:val="4E0B194C"/>
    <w:rsid w:val="78D2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zhongzhaolong</dc:creator>
  <cp:lastModifiedBy>zhao Long</cp:lastModifiedBy>
  <dcterms:modified xsi:type="dcterms:W3CDTF">2018-10-17T16:27:03Z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