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RUBRICA ENTREGA 1                GESTIÓN DE PROYECTOS WEB                                    25/07/22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1559"/>
        <w:gridCol w:w="2410"/>
        <w:gridCol w:w="1984"/>
        <w:tblGridChange w:id="0">
          <w:tblGrid>
            <w:gridCol w:w="5524"/>
            <w:gridCol w:w="1559"/>
            <w:gridCol w:w="2410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Medianamente 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 lograr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grupo, integrantes y sus roles.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Organización de la estructura de desarrollo.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Formato de actas de reuniones.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Reglas del grupo.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Actas de reuniones.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 de vida del proyecto (formulación e implementación)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Documentación de inicio y planificación.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Diagrama de Gantt, primera entrega.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UY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873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GP1MNpY05TcB7t0evZFBmt9j5w==">AMUW2mVPq5lNGudOKCAKHdI8ASpD5TThJmGkBgrqkT7wKLkZ5MEa66jlZ2fdxf70DInyhJGcfHL2LlLff2a2fZvVlanuf257zqwkbjAASAnCRIl297HsMrhiSNJoiqNwdR3uxhavtxWJ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2022-06-05T13:11:00Z</dcterms:created>
  <dc:creator>Ana Gonzalez</dc:creator>
</cp:coreProperties>
</file>