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24" w:val="single"/>
        </w:pBdr>
        <w:spacing w:after="720" w:before="240" w:line="240" w:lineRule="auto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Expert-Oriented Artifact</w:t>
      </w:r>
    </w:p>
    <w:p w:rsidR="00000000" w:rsidDel="00000000" w:rsidP="00000000" w:rsidRDefault="00000000" w:rsidRPr="00000000" w14:paraId="00000002">
      <w:pPr>
        <w:spacing w:after="40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spacing w:after="720" w:before="240" w:line="240" w:lineRule="auto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Human Computer Interaction Project</w:t>
      </w:r>
    </w:p>
    <w:p w:rsidR="00000000" w:rsidDel="00000000" w:rsidP="00000000" w:rsidRDefault="00000000" w:rsidRPr="00000000" w14:paraId="00000004">
      <w:pPr>
        <w:spacing w:after="720" w:before="240"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2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0.1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72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Prepared by </w:t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righ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Name: </w:t>
      </w:r>
      <w:r w:rsidDel="00000000" w:rsidR="00000000" w:rsidRPr="00000000">
        <w:rPr>
          <w:b w:val="1"/>
          <w:rtl w:val="0"/>
        </w:rPr>
        <w:t xml:space="preserve">1998</w:t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0.0" w:type="dxa"/>
        <w:tblLayout w:type="fixed"/>
        <w:tblLook w:val="0000"/>
      </w:tblPr>
      <w:tblGrid>
        <w:gridCol w:w="3660"/>
        <w:gridCol w:w="2130"/>
        <w:gridCol w:w="3795"/>
        <w:tblGridChange w:id="0">
          <w:tblGrid>
            <w:gridCol w:w="3660"/>
            <w:gridCol w:w="2130"/>
            <w:gridCol w:w="37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Rodrigo Moguel Gamboa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14000686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rickmog2@gmail.com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before="120"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7.0" w:type="dxa"/>
        <w:jc w:val="left"/>
        <w:tblInd w:w="1809.0" w:type="dxa"/>
        <w:tblLayout w:type="fixed"/>
        <w:tblLook w:val="0000"/>
      </w:tblPr>
      <w:tblGrid>
        <w:gridCol w:w="2977"/>
        <w:gridCol w:w="4790"/>
        <w:tblGridChange w:id="0">
          <w:tblGrid>
            <w:gridCol w:w="2977"/>
            <w:gridCol w:w="47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Edgar Cambranes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120" w:line="24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Computer Interaction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before="120" w:line="24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02/04/2020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4c4c4c" w:val="clear"/>
        <w:spacing w:after="240" w:line="240" w:lineRule="auto"/>
        <w:jc w:val="center"/>
        <w:rPr>
          <w:b w:val="1"/>
          <w:color w:val="ffffff"/>
        </w:rPr>
      </w:pPr>
      <w:bookmarkStart w:colFirst="0" w:colLast="0" w:name="_c43nhogxbecl" w:id="0"/>
      <w:bookmarkEnd w:id="0"/>
      <w:r w:rsidDel="00000000" w:rsidR="00000000" w:rsidRPr="00000000">
        <w:rPr>
          <w:b w:val="1"/>
          <w:color w:val="ffffff"/>
          <w:rtl w:val="0"/>
        </w:rPr>
        <w:t xml:space="preserve">Index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43nhogxbecl">
            <w:r w:rsidDel="00000000" w:rsidR="00000000" w:rsidRPr="00000000">
              <w:rPr>
                <w:b w:val="1"/>
                <w:rtl w:val="0"/>
              </w:rPr>
              <w:t xml:space="preserve">Index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_c43nhogxbecl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rPr>
              <w:b w:val="1"/>
            </w:rPr>
          </w:pPr>
          <w:hyperlink r:id="rId6">
            <w:r w:rsidDel="00000000" w:rsidR="00000000" w:rsidRPr="00000000">
              <w:rPr>
                <w:b w:val="1"/>
                <w:rtl w:val="0"/>
              </w:rPr>
              <w:t xml:space="preserve">Revisions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7">
            <w:r w:rsidDel="00000000" w:rsidR="00000000" w:rsidRPr="00000000">
              <w:rPr>
                <w:b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rPr/>
          </w:pPr>
          <w:hyperlink r:id="rId8">
            <w:r w:rsidDel="00000000" w:rsidR="00000000" w:rsidRPr="00000000">
              <w:rPr>
                <w:b w:val="1"/>
                <w:rtl w:val="0"/>
              </w:rPr>
              <w:t xml:space="preserve">In</w:t>
            </w:r>
          </w:hyperlink>
          <w:r w:rsidDel="00000000" w:rsidR="00000000" w:rsidRPr="00000000">
            <w:rPr>
              <w:b w:val="1"/>
              <w:rtl w:val="0"/>
            </w:rPr>
            <w:t xml:space="preserve">terview</w:t>
            <w:tab/>
          </w:r>
          <w:hyperlink r:id="rId9">
            <w:r w:rsidDel="00000000" w:rsidR="00000000" w:rsidRPr="00000000">
              <w:rPr>
                <w:b w:val="1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jkir6jva11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4c4c4c" w:val="clear"/>
        <w:spacing w:after="240" w:before="120" w:line="240" w:lineRule="auto"/>
        <w:jc w:val="center"/>
        <w:rPr>
          <w:b w:val="1"/>
          <w:color w:val="ffffff"/>
        </w:rPr>
      </w:pPr>
      <w:bookmarkStart w:colFirst="0" w:colLast="0" w:name="_idmmnckpwqq7" w:id="2"/>
      <w:bookmarkEnd w:id="2"/>
      <w:r w:rsidDel="00000000" w:rsidR="00000000" w:rsidRPr="00000000">
        <w:rPr>
          <w:b w:val="1"/>
          <w:color w:val="ffffff"/>
          <w:rtl w:val="0"/>
        </w:rPr>
        <w:t xml:space="preserve">Revisions</w:t>
      </w:r>
    </w:p>
    <w:tbl>
      <w:tblPr>
        <w:tblStyle w:val="Table3"/>
        <w:tblW w:w="9356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70"/>
        <w:gridCol w:w="1949"/>
        <w:gridCol w:w="4252"/>
        <w:gridCol w:w="1985"/>
        <w:tblGridChange w:id="0">
          <w:tblGrid>
            <w:gridCol w:w="1170"/>
            <w:gridCol w:w="1949"/>
            <w:gridCol w:w="4252"/>
            <w:gridCol w:w="1985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spacing w:after="60" w:before="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after="60" w:before="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Author(s)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spacing w:after="60" w:before="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Version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spacing w:after="60" w:before="6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Completed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Rodrigo Moguel Gamboa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 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02/04/2020</w:t>
            </w:r>
          </w:p>
        </w:tc>
      </w:tr>
    </w:tbl>
    <w:p w:rsidR="00000000" w:rsidDel="00000000" w:rsidP="00000000" w:rsidRDefault="00000000" w:rsidRPr="00000000" w14:paraId="00000037">
      <w:pPr>
        <w:tabs>
          <w:tab w:val="right" w:pos="9350"/>
        </w:tabs>
        <w:spacing w:after="120" w:before="12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4c4c4c" w:val="clear"/>
        <w:spacing w:after="240" w:before="120" w:line="240" w:lineRule="auto"/>
        <w:jc w:val="center"/>
        <w:rPr>
          <w:b w:val="1"/>
          <w:color w:val="ffffff"/>
        </w:rPr>
      </w:pPr>
      <w:bookmarkStart w:colFirst="0" w:colLast="0" w:name="_d05j1mkfcm7" w:id="3"/>
      <w:bookmarkEnd w:id="3"/>
      <w:r w:rsidDel="00000000" w:rsidR="00000000" w:rsidRPr="00000000">
        <w:rPr>
          <w:b w:val="1"/>
          <w:color w:val="ffffff"/>
          <w:rtl w:val="0"/>
        </w:rPr>
        <w:t xml:space="preserve">Interview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occupational therapy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Can this exercises be physical as well as cognitive?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 example of a cognitive exercise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Is it completely necessary for the gerontologist/therapist to be present during physical exercises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much would it matter that the communication between the gerontologist/therapist and the elder was through a video call or voice chat during physical exercises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does it mean that physical exercises are progressive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Can cognitive exercises also be progressive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Is there any way to measure the performance of the elders during cognitive exercises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functionality would be essential in a mobile app designed to give this kind of exercises to the elderly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Would a mobile game like Candy Crush count as occupational therapy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viable would it be to have an app that gives the elderly games designed to be cognitive exercises for occupational therapy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emotional benefits would an app like this bring to the elderly during times of crisis, such as right now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Any more advice to help the elderly use mobile devices more effectively and with less struggle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Is there a list of the best cognitive and physical exercises for occupational therapy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would be the solution for physical exercise that require external tools</w:t>
      </w:r>
      <w:r w:rsidDel="00000000" w:rsidR="00000000" w:rsidRPr="00000000">
        <w:rPr>
          <w:rtl w:val="0"/>
        </w:rPr>
        <w:t xml:space="preserve">? Would we need to provide them, or could they build their own tools?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Are there many apps on the market that focus on occupational therapy for the elderly?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rb0k0tFX0wr315NdERQjpin73dSANqI8V7rCWG66A0/edit#heading=h.d05j1mkfcm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rb0k0tFX0wr315NdERQjpin73dSANqI8V7rCWG66A0/edit#heading=h.idmmnckpwqq7" TargetMode="External"/><Relationship Id="rId7" Type="http://schemas.openxmlformats.org/officeDocument/2006/relationships/hyperlink" Target="https://docs.google.com/document/d/1jrb0k0tFX0wr315NdERQjpin73dSANqI8V7rCWG66A0/edit#heading=h.idmmnckpwqq7" TargetMode="External"/><Relationship Id="rId8" Type="http://schemas.openxmlformats.org/officeDocument/2006/relationships/hyperlink" Target="https://docs.google.com/document/d/1jrb0k0tFX0wr315NdERQjpin73dSANqI8V7rCWG66A0/edit#heading=h.d05j1mkfc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