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797F" w14:textId="0BAD85BA" w:rsidR="0013777C" w:rsidRDefault="0013777C" w:rsidP="0013777C">
      <w:r>
        <w:t>Pilares Estratégicos</w:t>
      </w:r>
    </w:p>
    <w:p w14:paraId="415249E9" w14:textId="03CA8719" w:rsidR="0013777C" w:rsidRDefault="0013777C" w:rsidP="0013777C">
      <w:r>
        <w:t>Aquisição e Expansão Geográfica</w:t>
      </w:r>
    </w:p>
    <w:p w14:paraId="147EFB4C" w14:textId="42DF18E3" w:rsidR="0013777C" w:rsidRDefault="0013777C" w:rsidP="0013777C">
      <w:r>
        <w:t>Confiança, Segurança e Dados Confiáveis</w:t>
      </w:r>
    </w:p>
    <w:p w14:paraId="243954C6" w14:textId="00C93ABD" w:rsidR="0013777C" w:rsidRDefault="0013777C" w:rsidP="0013777C">
      <w:r>
        <w:t>Engajamento e Comunidade</w:t>
      </w:r>
    </w:p>
    <w:p w14:paraId="393C3DEC" w14:textId="3DB26B40" w:rsidR="0013777C" w:rsidRDefault="0013777C" w:rsidP="0013777C">
      <w:r>
        <w:t>Marketplace de Serviços e Eventos</w:t>
      </w:r>
    </w:p>
    <w:p w14:paraId="0C9C41D1" w14:textId="426F2A31" w:rsidR="0013777C" w:rsidRDefault="0013777C" w:rsidP="0013777C">
      <w:r>
        <w:t>Monetização Sustentável e Parcerias Locais</w:t>
      </w:r>
    </w:p>
    <w:p w14:paraId="4384469A" w14:textId="66806E21" w:rsidR="0013777C" w:rsidRDefault="0013777C" w:rsidP="0013777C">
      <w:r>
        <w:t>Sustentabilidade e Posicionamento de Marca</w:t>
      </w:r>
    </w:p>
    <w:p w14:paraId="44954A7A" w14:textId="77777777" w:rsidR="0013777C" w:rsidRDefault="0013777C" w:rsidP="0013777C">
      <w:proofErr w:type="spellStart"/>
      <w:r>
        <w:t>Roadmap</w:t>
      </w:r>
      <w:proofErr w:type="spellEnd"/>
      <w:r>
        <w:t xml:space="preserve"> por Fases</w:t>
      </w:r>
    </w:p>
    <w:p w14:paraId="7410C554" w14:textId="77777777" w:rsidR="0013777C" w:rsidRDefault="0013777C" w:rsidP="0013777C"/>
    <w:p w14:paraId="5A4A75F2" w14:textId="07B5DA32" w:rsidR="0013777C" w:rsidRDefault="0013777C" w:rsidP="0013777C">
      <w:r>
        <w:t>Fase 1 – MVP Validado em Praia-Piloto (0–4 meses)</w:t>
      </w:r>
    </w:p>
    <w:p w14:paraId="759BAFAF" w14:textId="77777777" w:rsidR="0013777C" w:rsidRDefault="0013777C" w:rsidP="0013777C">
      <w:r>
        <w:t>Foco Estratégico:</w:t>
      </w:r>
    </w:p>
    <w:p w14:paraId="22612AB3" w14:textId="70C66FA4" w:rsidR="0013777C" w:rsidRDefault="0013777C" w:rsidP="0013777C">
      <w:r>
        <w:t xml:space="preserve">Validar </w:t>
      </w:r>
      <w:proofErr w:type="spellStart"/>
      <w:r>
        <w:t>Problem-Solution</w:t>
      </w:r>
      <w:proofErr w:type="spellEnd"/>
      <w:r>
        <w:t xml:space="preserve"> Fit com surfistas iniciantes, intermediários e turistas em uma região costeira específica (</w:t>
      </w:r>
      <w:proofErr w:type="spellStart"/>
      <w:r>
        <w:t>ex</w:t>
      </w:r>
      <w:proofErr w:type="spellEnd"/>
      <w:r>
        <w:t>: Nordeste brasileiro).</w:t>
      </w:r>
    </w:p>
    <w:p w14:paraId="6BE19287" w14:textId="7728BC23" w:rsidR="0013777C" w:rsidRDefault="0013777C" w:rsidP="0013777C">
      <w:r>
        <w:t>Entregas Principais:</w:t>
      </w:r>
    </w:p>
    <w:p w14:paraId="0AE54C48" w14:textId="0EF20EA6" w:rsidR="0013777C" w:rsidRDefault="0013777C" w:rsidP="0013777C">
      <w:r>
        <w:t>Guia inteligente de praias:</w:t>
      </w:r>
    </w:p>
    <w:p w14:paraId="7BA4FEE8" w14:textId="1BFE899D" w:rsidR="0013777C" w:rsidRDefault="0013777C" w:rsidP="0013777C">
      <w:r>
        <w:t>Nível de dificuldade</w:t>
      </w:r>
    </w:p>
    <w:p w14:paraId="03D404B8" w14:textId="77777777" w:rsidR="0013777C" w:rsidRDefault="0013777C" w:rsidP="0013777C">
      <w:r>
        <w:t xml:space="preserve">Modalidade recomendada (Surf, </w:t>
      </w:r>
      <w:proofErr w:type="spellStart"/>
      <w:r>
        <w:t>Bodyboard</w:t>
      </w:r>
      <w:proofErr w:type="spellEnd"/>
      <w:r>
        <w:t>, Kitesurf, Paddle)</w:t>
      </w:r>
    </w:p>
    <w:p w14:paraId="77C5B2D3" w14:textId="77777777" w:rsidR="0013777C" w:rsidRDefault="0013777C" w:rsidP="0013777C"/>
    <w:p w14:paraId="644F0457" w14:textId="7BF909EB" w:rsidR="0013777C" w:rsidRDefault="0013777C" w:rsidP="0013777C">
      <w:r>
        <w:t>Popularidade</w:t>
      </w:r>
    </w:p>
    <w:p w14:paraId="5FB3FC65" w14:textId="185E7D49" w:rsidR="0013777C" w:rsidRDefault="0013777C" w:rsidP="0013777C">
      <w:r>
        <w:t>Lista de perigos (pedras, correnteza, bandeira vermelha)</w:t>
      </w:r>
    </w:p>
    <w:p w14:paraId="2691C9C0" w14:textId="09AEF7A0" w:rsidR="0013777C" w:rsidRDefault="0013777C" w:rsidP="0013777C">
      <w:r>
        <w:t>Previsão de maré e condições do mar</w:t>
      </w:r>
    </w:p>
    <w:p w14:paraId="0562216E" w14:textId="75639DF0" w:rsidR="0013777C" w:rsidRDefault="0013777C" w:rsidP="0013777C">
      <w:r>
        <w:t>Avaliação colaborativa de praias (nota + comentários)</w:t>
      </w:r>
    </w:p>
    <w:p w14:paraId="17034060" w14:textId="0BDE976B" w:rsidR="0013777C" w:rsidRDefault="0013777C" w:rsidP="0013777C">
      <w:r>
        <w:t>Mapa com picos e estrutura próxima (restaurantes, lojas)</w:t>
      </w:r>
    </w:p>
    <w:p w14:paraId="352FDC42" w14:textId="5FDBBC95" w:rsidR="0013777C" w:rsidRDefault="0013777C" w:rsidP="0013777C">
      <w:r>
        <w:t>Perfil básico de usuário (nível + modalidade)</w:t>
      </w:r>
    </w:p>
    <w:p w14:paraId="0EAA8688" w14:textId="4AF97A75" w:rsidR="0013777C" w:rsidRDefault="0013777C" w:rsidP="0013777C">
      <w:r>
        <w:t>Métricas de Validação:</w:t>
      </w:r>
    </w:p>
    <w:p w14:paraId="4388D7ED" w14:textId="7AB348B6" w:rsidR="0013777C" w:rsidRDefault="0013777C" w:rsidP="0013777C">
      <w:r>
        <w:t>≥ 40% WAU/MAU</w:t>
      </w:r>
    </w:p>
    <w:p w14:paraId="20ADD600" w14:textId="0445895C" w:rsidR="0013777C" w:rsidRDefault="0013777C" w:rsidP="0013777C">
      <w:r>
        <w:t>≥ 60% dos usuários consultando praias antes de sair</w:t>
      </w:r>
    </w:p>
    <w:p w14:paraId="7A9B290F" w14:textId="2A8D2808" w:rsidR="0013777C" w:rsidRDefault="0013777C" w:rsidP="0013777C">
      <w:r>
        <w:t>≥ 30% dos usuários deixando ao menos uma avaliação</w:t>
      </w:r>
    </w:p>
    <w:p w14:paraId="1972BFD1" w14:textId="4D50A9C1" w:rsidR="0013777C" w:rsidRDefault="0013777C" w:rsidP="0013777C">
      <w:r>
        <w:lastRenderedPageBreak/>
        <w:t>NPS ≥ 50</w:t>
      </w:r>
    </w:p>
    <w:p w14:paraId="3793D657" w14:textId="5D84DE4A" w:rsidR="0013777C" w:rsidRDefault="0013777C" w:rsidP="0013777C">
      <w:r>
        <w:t>Retenção D30 ≥ 25%</w:t>
      </w:r>
    </w:p>
    <w:p w14:paraId="39E72B04" w14:textId="473F2BEC" w:rsidR="0013777C" w:rsidRDefault="0013777C" w:rsidP="0013777C">
      <w:r>
        <w:t>Práticas de Validação:</w:t>
      </w:r>
    </w:p>
    <w:p w14:paraId="7469F84A" w14:textId="77777777" w:rsidR="0013777C" w:rsidRDefault="0013777C" w:rsidP="0013777C">
      <w:r>
        <w:t>Entrevistas quinzenais com iniciantes e turistas</w:t>
      </w:r>
    </w:p>
    <w:p w14:paraId="206725CC" w14:textId="77777777" w:rsidR="0013777C" w:rsidRDefault="0013777C" w:rsidP="0013777C"/>
    <w:p w14:paraId="19ED5894" w14:textId="4F353500" w:rsidR="0013777C" w:rsidRDefault="0013777C" w:rsidP="0013777C">
      <w:r>
        <w:t>Testes de usabilidade contínuos</w:t>
      </w:r>
    </w:p>
    <w:p w14:paraId="63A7981B" w14:textId="7590CDD4" w:rsidR="0013777C" w:rsidRDefault="0013777C" w:rsidP="0013777C">
      <w:r>
        <w:t>Coleta ativa de feedback dentro do app</w:t>
      </w:r>
    </w:p>
    <w:p w14:paraId="54EFB126" w14:textId="69DD9B04" w:rsidR="0013777C" w:rsidRDefault="0013777C" w:rsidP="0013777C">
      <w:r>
        <w:t>Análise de comportamento por nível de surfista</w:t>
      </w:r>
    </w:p>
    <w:p w14:paraId="57413D23" w14:textId="77777777" w:rsidR="002F369D" w:rsidRDefault="002F369D" w:rsidP="0013777C"/>
    <w:p w14:paraId="65604F40" w14:textId="5ADFD027" w:rsidR="0013777C" w:rsidRDefault="0013777C" w:rsidP="0013777C">
      <w:r>
        <w:t>Fase 2 – Comunidade e Relevância Local (4–8 meses)</w:t>
      </w:r>
    </w:p>
    <w:p w14:paraId="3ACD3D44" w14:textId="77777777" w:rsidR="0013777C" w:rsidRDefault="0013777C" w:rsidP="0013777C">
      <w:r>
        <w:t>Foco Estratégico:</w:t>
      </w:r>
    </w:p>
    <w:p w14:paraId="111ED933" w14:textId="013F859B" w:rsidR="0013777C" w:rsidRDefault="0013777C" w:rsidP="0013777C">
      <w:r>
        <w:t>Transformar o app em hub local de referência para surfistas e praticantes de modalidades relacionadas.</w:t>
      </w:r>
    </w:p>
    <w:p w14:paraId="14D19255" w14:textId="1A13B626" w:rsidR="0013777C" w:rsidRDefault="0013777C" w:rsidP="0013777C">
      <w:r>
        <w:t>Entregas Principais:</w:t>
      </w:r>
    </w:p>
    <w:p w14:paraId="39A9C298" w14:textId="233DEF58" w:rsidR="0013777C" w:rsidRDefault="0013777C" w:rsidP="0013777C">
      <w:r>
        <w:t>Página de eventos:</w:t>
      </w:r>
    </w:p>
    <w:p w14:paraId="16D4BDDE" w14:textId="083CE586" w:rsidR="0013777C" w:rsidRDefault="0013777C" w:rsidP="0013777C">
      <w:r>
        <w:t>Encontros</w:t>
      </w:r>
    </w:p>
    <w:p w14:paraId="51256C42" w14:textId="2163AEFD" w:rsidR="0013777C" w:rsidRDefault="0013777C" w:rsidP="0013777C">
      <w:r>
        <w:t>Competições</w:t>
      </w:r>
    </w:p>
    <w:p w14:paraId="3C2AA927" w14:textId="6EF75423" w:rsidR="0013777C" w:rsidRDefault="0013777C" w:rsidP="0013777C">
      <w:r>
        <w:t>Aulas grátis</w:t>
      </w:r>
    </w:p>
    <w:p w14:paraId="09064ABB" w14:textId="7BC5D132" w:rsidR="0013777C" w:rsidRDefault="0013777C" w:rsidP="0013777C">
      <w:r>
        <w:t>Sistema de reputação (</w:t>
      </w:r>
      <w:proofErr w:type="spellStart"/>
      <w:r>
        <w:t>badges</w:t>
      </w:r>
      <w:proofErr w:type="spellEnd"/>
      <w:r>
        <w:t xml:space="preserve"> por contribuição)</w:t>
      </w:r>
    </w:p>
    <w:p w14:paraId="77234377" w14:textId="5E7CFB69" w:rsidR="0013777C" w:rsidRDefault="0013777C" w:rsidP="0013777C">
      <w:r>
        <w:t>Filtro por superlotação e horários ideais</w:t>
      </w:r>
    </w:p>
    <w:p w14:paraId="18B3B479" w14:textId="0B2D28A5" w:rsidR="0013777C" w:rsidRDefault="0013777C" w:rsidP="0013777C">
      <w:r>
        <w:t>Página para instrutores com perfil público e avaliações</w:t>
      </w:r>
    </w:p>
    <w:p w14:paraId="64E594C3" w14:textId="6216439F" w:rsidR="0013777C" w:rsidRDefault="0013777C" w:rsidP="0013777C">
      <w:r>
        <w:t>Alertas de risco em tempo real via comunidade</w:t>
      </w:r>
    </w:p>
    <w:p w14:paraId="5F049051" w14:textId="663032B5" w:rsidR="0013777C" w:rsidRDefault="0013777C" w:rsidP="0013777C">
      <w:r>
        <w:t>Métricas de Validação:</w:t>
      </w:r>
    </w:p>
    <w:p w14:paraId="1189DC49" w14:textId="1D6927FF" w:rsidR="0013777C" w:rsidRDefault="0013777C" w:rsidP="0013777C">
      <w:r>
        <w:t>≥ 50% usuários ativos mensais retornando semanalmente</w:t>
      </w:r>
    </w:p>
    <w:p w14:paraId="2426AC83" w14:textId="01A7CCD1" w:rsidR="0013777C" w:rsidRDefault="0013777C" w:rsidP="0013777C">
      <w:r>
        <w:t>≥ 20 eventos publicados/mês na região piloto</w:t>
      </w:r>
    </w:p>
    <w:p w14:paraId="075D787D" w14:textId="4D2AE534" w:rsidR="0013777C" w:rsidRDefault="0013777C" w:rsidP="0013777C">
      <w:r>
        <w:t>≥ 15% usuários interagindo com eventos</w:t>
      </w:r>
    </w:p>
    <w:p w14:paraId="27E3FCB3" w14:textId="77777777" w:rsidR="0013777C" w:rsidRDefault="0013777C" w:rsidP="0013777C">
      <w:r>
        <w:t>≥ 30% usuários contribuindo com alertas ou avaliações</w:t>
      </w:r>
    </w:p>
    <w:p w14:paraId="706215B9" w14:textId="77777777" w:rsidR="0013777C" w:rsidRDefault="0013777C" w:rsidP="0013777C"/>
    <w:p w14:paraId="53911A88" w14:textId="2AA9BFAC" w:rsidR="0013777C" w:rsidRDefault="0013777C" w:rsidP="0013777C">
      <w:r>
        <w:lastRenderedPageBreak/>
        <w:t>Práticas de Validação:</w:t>
      </w:r>
    </w:p>
    <w:p w14:paraId="09C4C7A5" w14:textId="33C51455" w:rsidR="0013777C" w:rsidRDefault="0013777C" w:rsidP="0013777C">
      <w:proofErr w:type="spellStart"/>
      <w:r>
        <w:t>Co-criação</w:t>
      </w:r>
      <w:proofErr w:type="spellEnd"/>
      <w:r>
        <w:t xml:space="preserve"> com surfistas locais (grupo beta)</w:t>
      </w:r>
    </w:p>
    <w:p w14:paraId="73DE208E" w14:textId="58439557" w:rsidR="0013777C" w:rsidRDefault="0013777C" w:rsidP="0013777C">
      <w:r>
        <w:t>Testes A/B de ranking de popularidade</w:t>
      </w:r>
    </w:p>
    <w:p w14:paraId="2B93E312" w14:textId="77777777" w:rsidR="0013777C" w:rsidRDefault="0013777C" w:rsidP="0013777C">
      <w:r>
        <w:t>Análise de impacto dos alertas de risco na retenção</w:t>
      </w:r>
    </w:p>
    <w:p w14:paraId="637AEA33" w14:textId="77777777" w:rsidR="0013777C" w:rsidRDefault="0013777C" w:rsidP="0013777C"/>
    <w:p w14:paraId="70DCD5C5" w14:textId="0843752F" w:rsidR="0013777C" w:rsidRDefault="0013777C" w:rsidP="0013777C">
      <w:r>
        <w:t>Fase 3 – Marketplace Verticalizado (8–14 meses)</w:t>
      </w:r>
    </w:p>
    <w:p w14:paraId="6301D070" w14:textId="77777777" w:rsidR="0013777C" w:rsidRDefault="0013777C" w:rsidP="0013777C">
      <w:r>
        <w:t>Foco Estratégico:</w:t>
      </w:r>
    </w:p>
    <w:p w14:paraId="21B8CB01" w14:textId="727B88FE" w:rsidR="0013777C" w:rsidRDefault="0013777C" w:rsidP="0013777C">
      <w:r>
        <w:t>Ativar o lado B (instrutores, lojas, reparo, aluguel) e estruturar monetização inicial.</w:t>
      </w:r>
    </w:p>
    <w:p w14:paraId="37EC94C6" w14:textId="66A5675F" w:rsidR="0013777C" w:rsidRDefault="0013777C" w:rsidP="0013777C">
      <w:r>
        <w:t>Entregas Principais:</w:t>
      </w:r>
    </w:p>
    <w:p w14:paraId="451A365D" w14:textId="03477022" w:rsidR="0013777C" w:rsidRDefault="0013777C" w:rsidP="0013777C">
      <w:r>
        <w:t>Página de serviços:</w:t>
      </w:r>
    </w:p>
    <w:p w14:paraId="515C4B7D" w14:textId="61FB5DB9" w:rsidR="0013777C" w:rsidRDefault="0013777C" w:rsidP="0013777C">
      <w:r>
        <w:t>Professores</w:t>
      </w:r>
    </w:p>
    <w:p w14:paraId="20862149" w14:textId="42842139" w:rsidR="0013777C" w:rsidRDefault="0013777C" w:rsidP="0013777C">
      <w:r>
        <w:t>Venda/aluguel de equipamentos</w:t>
      </w:r>
    </w:p>
    <w:p w14:paraId="257F931A" w14:textId="386980EF" w:rsidR="0013777C" w:rsidRDefault="0013777C" w:rsidP="0013777C">
      <w:r>
        <w:t>Reparo de pranchas</w:t>
      </w:r>
    </w:p>
    <w:p w14:paraId="369AF9D6" w14:textId="643AA219" w:rsidR="0013777C" w:rsidRDefault="0013777C" w:rsidP="0013777C">
      <w:r>
        <w:t>Sistema de solicitação de contato/agendamento</w:t>
      </w:r>
    </w:p>
    <w:p w14:paraId="336C21BC" w14:textId="1F32357C" w:rsidR="0013777C" w:rsidRDefault="0013777C" w:rsidP="0013777C">
      <w:r>
        <w:t>Perfil premium para parceiros</w:t>
      </w:r>
    </w:p>
    <w:p w14:paraId="643F9A74" w14:textId="75998FE5" w:rsidR="0013777C" w:rsidRDefault="0013777C" w:rsidP="0013777C">
      <w:r>
        <w:t xml:space="preserve">Destaque </w:t>
      </w:r>
      <w:proofErr w:type="spellStart"/>
      <w:r>
        <w:t>geolocalizado</w:t>
      </w:r>
      <w:proofErr w:type="spellEnd"/>
      <w:r>
        <w:t xml:space="preserve"> para negócios próximos ao pico</w:t>
      </w:r>
    </w:p>
    <w:p w14:paraId="03FBF790" w14:textId="25457B57" w:rsidR="0013777C" w:rsidRDefault="0013777C" w:rsidP="0013777C">
      <w:r>
        <w:t>Avaliação de serviços com reputação pública</w:t>
      </w:r>
    </w:p>
    <w:p w14:paraId="7EF3B30C" w14:textId="6A67A583" w:rsidR="0013777C" w:rsidRDefault="0013777C" w:rsidP="0013777C">
      <w:r>
        <w:t>Modelo de Monetização Inicial:</w:t>
      </w:r>
    </w:p>
    <w:p w14:paraId="47B08867" w14:textId="685A4721" w:rsidR="0013777C" w:rsidRDefault="0013777C" w:rsidP="0013777C">
      <w:r>
        <w:t>Assinatura mensal para serviços</w:t>
      </w:r>
    </w:p>
    <w:p w14:paraId="3EF38E9A" w14:textId="7D20A4AC" w:rsidR="0013777C" w:rsidRDefault="0013777C" w:rsidP="0013777C">
      <w:r>
        <w:t>Destaque patrocinado no mapa</w:t>
      </w:r>
    </w:p>
    <w:p w14:paraId="20B290C0" w14:textId="77777777" w:rsidR="0013777C" w:rsidRDefault="0013777C" w:rsidP="0013777C">
      <w:r>
        <w:t>Taxa por lead qualificado (teste)</w:t>
      </w:r>
    </w:p>
    <w:p w14:paraId="7D67D151" w14:textId="77777777" w:rsidR="0013777C" w:rsidRDefault="0013777C" w:rsidP="0013777C"/>
    <w:p w14:paraId="35DC09C1" w14:textId="3A3ACEE9" w:rsidR="0013777C" w:rsidRDefault="0013777C" w:rsidP="0013777C">
      <w:r>
        <w:t>Métricas de Validação:</w:t>
      </w:r>
    </w:p>
    <w:p w14:paraId="556F0F5F" w14:textId="77777777" w:rsidR="0013777C" w:rsidRDefault="0013777C" w:rsidP="0013777C">
      <w:r>
        <w:t>≥ 50 parceiros ativos na região piloto</w:t>
      </w:r>
    </w:p>
    <w:p w14:paraId="7B998E53" w14:textId="6581A8EF" w:rsidR="0013777C" w:rsidRDefault="0013777C" w:rsidP="0013777C">
      <w:r>
        <w:t>Conversão visitante → lead ≥ 10%</w:t>
      </w:r>
    </w:p>
    <w:p w14:paraId="169DB487" w14:textId="26494FA8" w:rsidR="0013777C" w:rsidRDefault="0013777C" w:rsidP="0013777C">
      <w:r>
        <w:t>Receita recorrente mensal (MRR) crescente por 3 meses consecutivos</w:t>
      </w:r>
    </w:p>
    <w:p w14:paraId="57970DAA" w14:textId="301810CD" w:rsidR="0013777C" w:rsidRDefault="0013777C" w:rsidP="0013777C">
      <w:r>
        <w:t>CAC &lt; LTV projetado em 6 meses</w:t>
      </w:r>
    </w:p>
    <w:p w14:paraId="283D5C9B" w14:textId="277434BD" w:rsidR="0013777C" w:rsidRDefault="0013777C" w:rsidP="0013777C">
      <w:r>
        <w:t>Práticas de Validação:</w:t>
      </w:r>
    </w:p>
    <w:p w14:paraId="588A42A5" w14:textId="70E1F4AB" w:rsidR="0013777C" w:rsidRDefault="0013777C" w:rsidP="0013777C">
      <w:r>
        <w:lastRenderedPageBreak/>
        <w:t xml:space="preserve">Teste de </w:t>
      </w:r>
      <w:proofErr w:type="spellStart"/>
      <w:r>
        <w:t>pricing</w:t>
      </w:r>
      <w:proofErr w:type="spellEnd"/>
      <w:r>
        <w:t xml:space="preserve"> com grupos distintos</w:t>
      </w:r>
    </w:p>
    <w:p w14:paraId="6035EB79" w14:textId="2819626F" w:rsidR="0013777C" w:rsidRDefault="0013777C" w:rsidP="0013777C">
      <w:r>
        <w:t>Entrevistas mensais com instrutores e lojas</w:t>
      </w:r>
    </w:p>
    <w:p w14:paraId="0F9777CC" w14:textId="77777777" w:rsidR="0013777C" w:rsidRDefault="0013777C" w:rsidP="0013777C">
      <w:r>
        <w:t xml:space="preserve">Monitoramento de </w:t>
      </w:r>
      <w:proofErr w:type="spellStart"/>
      <w:r>
        <w:t>churn</w:t>
      </w:r>
      <w:proofErr w:type="spellEnd"/>
      <w:r>
        <w:t xml:space="preserve"> de parceiros</w:t>
      </w:r>
    </w:p>
    <w:p w14:paraId="40DB83BB" w14:textId="77777777" w:rsidR="0013777C" w:rsidRDefault="0013777C" w:rsidP="0013777C"/>
    <w:p w14:paraId="4592A00E" w14:textId="3721D5F1" w:rsidR="0013777C" w:rsidRDefault="0013777C" w:rsidP="0013777C">
      <w:r>
        <w:t>Fase 4 – Escala Regional e Inteligência de Dados (14–24 meses)</w:t>
      </w:r>
    </w:p>
    <w:p w14:paraId="2513170C" w14:textId="77777777" w:rsidR="0013777C" w:rsidRDefault="0013777C" w:rsidP="0013777C">
      <w:r>
        <w:t>Foco Estratégico:</w:t>
      </w:r>
    </w:p>
    <w:p w14:paraId="77BB21F0" w14:textId="5F6169B9" w:rsidR="0013777C" w:rsidRDefault="0013777C" w:rsidP="0013777C">
      <w:r>
        <w:t>Expandir geograficamente e fortalecer diferenciação via inteligência preditiva.</w:t>
      </w:r>
    </w:p>
    <w:p w14:paraId="0A32628F" w14:textId="67FFE783" w:rsidR="0013777C" w:rsidRDefault="0013777C" w:rsidP="0013777C">
      <w:r>
        <w:t>Entregas Principais:</w:t>
      </w:r>
    </w:p>
    <w:p w14:paraId="5AED23C6" w14:textId="7D52AE91" w:rsidR="0013777C" w:rsidRDefault="0013777C" w:rsidP="0013777C">
      <w:r>
        <w:t>Expansão para múltiplas regiões costeiras</w:t>
      </w:r>
    </w:p>
    <w:p w14:paraId="60FCD9B9" w14:textId="3C35F707" w:rsidR="0013777C" w:rsidRDefault="0013777C" w:rsidP="0013777C">
      <w:r>
        <w:t>Algoritmo de recomendação personalizada:</w:t>
      </w:r>
    </w:p>
    <w:p w14:paraId="3B41E489" w14:textId="176C98FE" w:rsidR="0013777C" w:rsidRDefault="0013777C" w:rsidP="0013777C">
      <w:r>
        <w:t>Baseado em nível, histórico e preferências</w:t>
      </w:r>
    </w:p>
    <w:p w14:paraId="33AEC85A" w14:textId="6F4BFE9B" w:rsidR="0013777C" w:rsidRDefault="0013777C" w:rsidP="0013777C">
      <w:r>
        <w:t xml:space="preserve">Sistema de previsão integrada (maré + </w:t>
      </w:r>
      <w:proofErr w:type="spellStart"/>
      <w:r>
        <w:t>swell</w:t>
      </w:r>
      <w:proofErr w:type="spellEnd"/>
      <w:r>
        <w:t xml:space="preserve"> + vento + risco)</w:t>
      </w:r>
    </w:p>
    <w:p w14:paraId="3187C8E2" w14:textId="34AD16AF" w:rsidR="0013777C" w:rsidRDefault="0013777C" w:rsidP="0013777C">
      <w:r>
        <w:t>Ranking dinâmico de praias por modalidade</w:t>
      </w:r>
    </w:p>
    <w:p w14:paraId="439D5D79" w14:textId="5B750E29" w:rsidR="0013777C" w:rsidRDefault="0013777C" w:rsidP="0013777C">
      <w:r>
        <w:t>Modo Turista (roteiro personalizado por dias disponíveis)</w:t>
      </w:r>
    </w:p>
    <w:p w14:paraId="37D121AB" w14:textId="3614EA80" w:rsidR="0013777C" w:rsidRDefault="0013777C" w:rsidP="0013777C">
      <w:r>
        <w:t>Métricas de Validação:</w:t>
      </w:r>
    </w:p>
    <w:p w14:paraId="03810643" w14:textId="3ED96C1A" w:rsidR="0013777C" w:rsidRDefault="0013777C" w:rsidP="0013777C">
      <w:r>
        <w:t xml:space="preserve">Crescimento ≥ 15% </w:t>
      </w:r>
      <w:proofErr w:type="spellStart"/>
      <w:r>
        <w:t>MoM</w:t>
      </w:r>
      <w:proofErr w:type="spellEnd"/>
      <w:r>
        <w:t xml:space="preserve"> em novas regiões</w:t>
      </w:r>
    </w:p>
    <w:p w14:paraId="4DDC86BC" w14:textId="571795C4" w:rsidR="0013777C" w:rsidRDefault="0013777C" w:rsidP="0013777C">
      <w:r>
        <w:t>≥ 60% usuários utilizando recomendações personalizadas</w:t>
      </w:r>
    </w:p>
    <w:p w14:paraId="7D631831" w14:textId="24D9EAF6" w:rsidR="0013777C" w:rsidRDefault="0013777C" w:rsidP="0013777C">
      <w:r>
        <w:t>Retenção D90 ≥ 35%</w:t>
      </w:r>
    </w:p>
    <w:p w14:paraId="5DA3FF84" w14:textId="77777777" w:rsidR="0013777C" w:rsidRDefault="0013777C" w:rsidP="0013777C">
      <w:r>
        <w:t>Receita cobrindo custos operacionais regionais</w:t>
      </w:r>
    </w:p>
    <w:p w14:paraId="778E648F" w14:textId="77777777" w:rsidR="0013777C" w:rsidRDefault="0013777C" w:rsidP="0013777C"/>
    <w:p w14:paraId="2C66D10E" w14:textId="02A591E0" w:rsidR="0013777C" w:rsidRDefault="0013777C" w:rsidP="0013777C">
      <w:r>
        <w:t>Práticas de Validação:</w:t>
      </w:r>
    </w:p>
    <w:p w14:paraId="56F9ADAA" w14:textId="28D80787" w:rsidR="0013777C" w:rsidRDefault="0013777C" w:rsidP="0013777C">
      <w:r>
        <w:t>Lançamento por clusters geográficos</w:t>
      </w:r>
    </w:p>
    <w:p w14:paraId="59B6802B" w14:textId="6801E1AB" w:rsidR="0013777C" w:rsidRDefault="0013777C" w:rsidP="0013777C">
      <w:r>
        <w:t>Análise comparativa entre regiões</w:t>
      </w:r>
    </w:p>
    <w:p w14:paraId="7B74BAE1" w14:textId="742C7142" w:rsidR="0013777C" w:rsidRDefault="0013777C" w:rsidP="0013777C">
      <w:r>
        <w:t>Otimização contínua do algoritmo com base em uso real</w:t>
      </w:r>
    </w:p>
    <w:p w14:paraId="1ACC40A0" w14:textId="77777777" w:rsidR="0013777C" w:rsidRDefault="0013777C" w:rsidP="0013777C"/>
    <w:p w14:paraId="398100C3" w14:textId="77777777" w:rsidR="00F208BB" w:rsidRDefault="00F208BB" w:rsidP="0013777C"/>
    <w:p w14:paraId="1A535B2C" w14:textId="77777777" w:rsidR="00F208BB" w:rsidRDefault="00F208BB" w:rsidP="0013777C"/>
    <w:p w14:paraId="6A00C5BC" w14:textId="77777777" w:rsidR="00F208BB" w:rsidRDefault="00F208BB" w:rsidP="0013777C"/>
    <w:p w14:paraId="4CFDAC47" w14:textId="2B3B3E28" w:rsidR="0013777C" w:rsidRDefault="0013777C" w:rsidP="0013777C">
      <w:r>
        <w:lastRenderedPageBreak/>
        <w:t>Fase 5 – Ecossistema Integrado e Marca de Referência (24–36 meses)</w:t>
      </w:r>
    </w:p>
    <w:p w14:paraId="3AC70D30" w14:textId="77777777" w:rsidR="0013777C" w:rsidRDefault="0013777C" w:rsidP="0013777C">
      <w:r>
        <w:t>Foco Estratégico:</w:t>
      </w:r>
    </w:p>
    <w:p w14:paraId="10EB7AC7" w14:textId="77777777" w:rsidR="0013777C" w:rsidRDefault="0013777C" w:rsidP="0013777C">
      <w:r>
        <w:t>Consolidar o produto como plataforma dominante de esportes aquáticos com posicionamento em segurança, comunidade e sustentabilidade.</w:t>
      </w:r>
    </w:p>
    <w:p w14:paraId="2271E8BB" w14:textId="699EECB3" w:rsidR="0013777C" w:rsidRDefault="0013777C" w:rsidP="0013777C">
      <w:r>
        <w:t>Entregas Principais:</w:t>
      </w:r>
    </w:p>
    <w:p w14:paraId="417C3AA7" w14:textId="321CFD3D" w:rsidR="0013777C" w:rsidRDefault="0013777C" w:rsidP="0013777C">
      <w:r>
        <w:t>Programa de embaixadores locais</w:t>
      </w:r>
    </w:p>
    <w:p w14:paraId="7BF773FE" w14:textId="0443A4FC" w:rsidR="0013777C" w:rsidRDefault="0013777C" w:rsidP="0013777C">
      <w:r>
        <w:t>Certificação “Praia Shaka Segura”</w:t>
      </w:r>
    </w:p>
    <w:p w14:paraId="64250A84" w14:textId="6849856F" w:rsidR="0013777C" w:rsidRDefault="0013777C" w:rsidP="0013777C">
      <w:r>
        <w:t>Parcerias com federações e organizadores de campeonatos</w:t>
      </w:r>
    </w:p>
    <w:p w14:paraId="3F092168" w14:textId="3347E7C6" w:rsidR="0013777C" w:rsidRDefault="0013777C" w:rsidP="0013777C">
      <w:r>
        <w:t>Programa de sustentabilidade (limpeza de praias, alertas ambientais)</w:t>
      </w:r>
    </w:p>
    <w:p w14:paraId="08A0143F" w14:textId="36975FF8" w:rsidR="0013777C" w:rsidRDefault="0013777C" w:rsidP="0013777C">
      <w:r>
        <w:t>Assinatura Premium para usuários:</w:t>
      </w:r>
    </w:p>
    <w:p w14:paraId="1C1F8764" w14:textId="40F29DAA" w:rsidR="0013777C" w:rsidRDefault="0013777C" w:rsidP="0013777C">
      <w:r>
        <w:t>Previsões avançadas</w:t>
      </w:r>
    </w:p>
    <w:p w14:paraId="262CFF0D" w14:textId="4B9F7FB2" w:rsidR="0013777C" w:rsidRDefault="0013777C" w:rsidP="0013777C">
      <w:r>
        <w:t>Insights de melhor horário</w:t>
      </w:r>
    </w:p>
    <w:p w14:paraId="0EDB841E" w14:textId="704742C2" w:rsidR="0013777C" w:rsidRDefault="0013777C" w:rsidP="0013777C">
      <w:r>
        <w:t>Relatórios de evolução pessoal</w:t>
      </w:r>
    </w:p>
    <w:p w14:paraId="35DB43DF" w14:textId="7DD0BAE9" w:rsidR="0013777C" w:rsidRDefault="0013777C" w:rsidP="0013777C">
      <w:r>
        <w:t>Monetização Avançada:</w:t>
      </w:r>
    </w:p>
    <w:p w14:paraId="7BA68A86" w14:textId="4A8C2769" w:rsidR="0013777C" w:rsidRDefault="0013777C" w:rsidP="0013777C">
      <w:r>
        <w:t>Assinatura B2C Premium</w:t>
      </w:r>
    </w:p>
    <w:p w14:paraId="5DAFDAC8" w14:textId="36B4A0DE" w:rsidR="0013777C" w:rsidRDefault="0013777C" w:rsidP="0013777C">
      <w:r>
        <w:t>Parcerias institucionais</w:t>
      </w:r>
    </w:p>
    <w:p w14:paraId="5D5CF3A0" w14:textId="2AEF3AEF" w:rsidR="0013777C" w:rsidRDefault="0013777C" w:rsidP="0013777C">
      <w:r>
        <w:t>Publicidade segmentada e ética (não invasiva)</w:t>
      </w:r>
    </w:p>
    <w:p w14:paraId="2E0070F5" w14:textId="5D986199" w:rsidR="0013777C" w:rsidRDefault="0013777C" w:rsidP="0013777C">
      <w:r>
        <w:t>Eventos proprietários da marca</w:t>
      </w:r>
    </w:p>
    <w:p w14:paraId="573A9FCA" w14:textId="42A40F64" w:rsidR="0013777C" w:rsidRDefault="0013777C" w:rsidP="0013777C">
      <w:r>
        <w:t>Métricas de Validação:</w:t>
      </w:r>
    </w:p>
    <w:p w14:paraId="45AF5749" w14:textId="716ECC64" w:rsidR="0013777C" w:rsidRDefault="0013777C" w:rsidP="0013777C">
      <w:r>
        <w:t>Receita diversificada (nenhuma fonte &gt; 40%)</w:t>
      </w:r>
    </w:p>
    <w:p w14:paraId="0C25DD2B" w14:textId="29CE7BC4" w:rsidR="0013777C" w:rsidRDefault="0013777C" w:rsidP="0013777C">
      <w:r>
        <w:t>LTV/CAC ≥ 3</w:t>
      </w:r>
    </w:p>
    <w:p w14:paraId="2A637B60" w14:textId="39CDDE1B" w:rsidR="0013777C" w:rsidRDefault="0013777C" w:rsidP="0013777C">
      <w:r>
        <w:t>≥ 25% usuários ativos participando de eventos ou comunidade</w:t>
      </w:r>
    </w:p>
    <w:p w14:paraId="7B337BEE" w14:textId="371CEC33" w:rsidR="0013777C" w:rsidRDefault="0013777C" w:rsidP="0013777C">
      <w:r>
        <w:t>Marca reconhecida como referência local/regional</w:t>
      </w:r>
    </w:p>
    <w:p w14:paraId="34BB3DFE" w14:textId="354BD8ED" w:rsidR="0013777C" w:rsidRDefault="0013777C" w:rsidP="0013777C">
      <w:r>
        <w:t>Práticas de Validação:</w:t>
      </w:r>
    </w:p>
    <w:p w14:paraId="2F66D315" w14:textId="468D498F" w:rsidR="0013777C" w:rsidRDefault="0013777C" w:rsidP="0013777C">
      <w:r>
        <w:t>Pesquisa anual de posicionamento de marca</w:t>
      </w:r>
    </w:p>
    <w:p w14:paraId="5E078E4E" w14:textId="7150DF24" w:rsidR="0013777C" w:rsidRDefault="0013777C" w:rsidP="0013777C">
      <w:r>
        <w:t>Monitoramento contínuo de segurança e alertas</w:t>
      </w:r>
    </w:p>
    <w:p w14:paraId="584FCE96" w14:textId="62EB20A9" w:rsidR="00524305" w:rsidRDefault="0013777C" w:rsidP="0013777C">
      <w:r>
        <w:t>Avaliação de impacto ambiental das ações da comunidade</w:t>
      </w:r>
    </w:p>
    <w:sectPr w:rsidR="00524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7C"/>
    <w:rsid w:val="00010F33"/>
    <w:rsid w:val="0013777C"/>
    <w:rsid w:val="001E1732"/>
    <w:rsid w:val="002A64F7"/>
    <w:rsid w:val="002F369D"/>
    <w:rsid w:val="004F374D"/>
    <w:rsid w:val="00524305"/>
    <w:rsid w:val="00697CB9"/>
    <w:rsid w:val="00F2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3297A"/>
  <w15:chartTrackingRefBased/>
  <w15:docId w15:val="{22601437-4E7A-4678-A81E-F6493287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7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7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7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77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7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77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7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745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4</cp:revision>
  <dcterms:created xsi:type="dcterms:W3CDTF">2026-03-09T22:07:00Z</dcterms:created>
  <dcterms:modified xsi:type="dcterms:W3CDTF">2026-03-09T22:51:00Z</dcterms:modified>
</cp:coreProperties>
</file>