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4DD5B" w14:textId="77777777" w:rsidR="0077687E" w:rsidRPr="0077687E" w:rsidRDefault="0077687E" w:rsidP="0077687E">
      <w:pPr>
        <w:shd w:val="clear" w:color="auto" w:fill="FFFFFF"/>
        <w:spacing w:after="240" w:line="240" w:lineRule="auto"/>
        <w:outlineLvl w:val="0"/>
        <w:rPr>
          <w:rFonts w:ascii="Poppins" w:eastAsia="Times New Roman" w:hAnsi="Poppins" w:cs="Times New Roman"/>
          <w:color w:val="253743"/>
          <w:kern w:val="36"/>
          <w:sz w:val="72"/>
          <w:szCs w:val="72"/>
          <w:lang w:eastAsia="en-GB"/>
        </w:rPr>
      </w:pPr>
      <w:r w:rsidRPr="0077687E">
        <w:rPr>
          <w:rFonts w:ascii="Poppins" w:eastAsia="Times New Roman" w:hAnsi="Poppins" w:cs="Times New Roman"/>
          <w:color w:val="253743"/>
          <w:kern w:val="36"/>
          <w:sz w:val="72"/>
          <w:szCs w:val="72"/>
          <w:lang w:eastAsia="en-GB"/>
        </w:rPr>
        <w:t>Essential Pull Up Banner</w:t>
      </w:r>
    </w:p>
    <w:p w14:paraId="1FFF4ED3" w14:textId="77777777" w:rsidR="0077687E" w:rsidRDefault="0077687E" w:rsidP="0077687E">
      <w:pPr>
        <w:shd w:val="clear" w:color="auto" w:fill="FFFFFF"/>
        <w:spacing w:after="0" w:line="240" w:lineRule="auto"/>
        <w:textAlignment w:val="baseline"/>
        <w:rPr>
          <w:rFonts w:ascii="inherit" w:eastAsia="Times New Roman" w:hAnsi="inherit" w:cs="Times New Roman"/>
          <w:color w:val="97D700"/>
          <w:sz w:val="45"/>
          <w:szCs w:val="45"/>
          <w:bdr w:val="none" w:sz="0" w:space="0" w:color="auto" w:frame="1"/>
          <w:lang w:eastAsia="en-GB"/>
        </w:rPr>
      </w:pPr>
      <w:r w:rsidRPr="0077687E">
        <w:rPr>
          <w:rFonts w:ascii="inherit" w:eastAsia="Times New Roman" w:hAnsi="inherit" w:cs="Times New Roman"/>
          <w:color w:val="97D700"/>
          <w:sz w:val="45"/>
          <w:szCs w:val="45"/>
          <w:bdr w:val="none" w:sz="0" w:space="0" w:color="auto" w:frame="1"/>
          <w:lang w:eastAsia="en-GB"/>
        </w:rPr>
        <w:t>£2</w:t>
      </w:r>
      <w:r>
        <w:rPr>
          <w:rFonts w:ascii="inherit" w:eastAsia="Times New Roman" w:hAnsi="inherit" w:cs="Times New Roman"/>
          <w:color w:val="97D700"/>
          <w:sz w:val="45"/>
          <w:szCs w:val="45"/>
          <w:bdr w:val="none" w:sz="0" w:space="0" w:color="auto" w:frame="1"/>
          <w:lang w:eastAsia="en-GB"/>
        </w:rPr>
        <w:t>9</w:t>
      </w:r>
      <w:r w:rsidRPr="0077687E">
        <w:rPr>
          <w:rFonts w:ascii="inherit" w:eastAsia="Times New Roman" w:hAnsi="inherit" w:cs="Times New Roman"/>
          <w:color w:val="97D700"/>
          <w:sz w:val="45"/>
          <w:szCs w:val="45"/>
          <w:bdr w:val="none" w:sz="0" w:space="0" w:color="auto" w:frame="1"/>
          <w:lang w:eastAsia="en-GB"/>
        </w:rPr>
        <w:t>.00</w:t>
      </w:r>
      <w:r>
        <w:rPr>
          <w:rFonts w:ascii="inherit" w:eastAsia="Times New Roman" w:hAnsi="inherit" w:cs="Times New Roman"/>
          <w:color w:val="97D700"/>
          <w:sz w:val="45"/>
          <w:szCs w:val="45"/>
          <w:bdr w:val="none" w:sz="0" w:space="0" w:color="auto" w:frame="1"/>
          <w:lang w:eastAsia="en-GB"/>
        </w:rPr>
        <w:t xml:space="preserve"> </w:t>
      </w:r>
    </w:p>
    <w:p w14:paraId="4D8CBD21" w14:textId="54107FAB" w:rsidR="0077687E" w:rsidRDefault="0077687E" w:rsidP="0077687E">
      <w:pPr>
        <w:shd w:val="clear" w:color="auto" w:fill="FFFFFF"/>
        <w:spacing w:after="0" w:line="240" w:lineRule="auto"/>
        <w:textAlignment w:val="baseline"/>
        <w:rPr>
          <w:rFonts w:ascii="inherit" w:eastAsia="Times New Roman" w:hAnsi="inherit" w:cs="Times New Roman"/>
          <w:color w:val="97D700"/>
          <w:bdr w:val="none" w:sz="0" w:space="0" w:color="auto" w:frame="1"/>
          <w:lang w:eastAsia="en-GB"/>
        </w:rPr>
      </w:pPr>
      <w:r w:rsidRPr="0077687E">
        <w:rPr>
          <w:rFonts w:ascii="inherit" w:eastAsia="Times New Roman" w:hAnsi="inherit" w:cs="Times New Roman"/>
          <w:color w:val="97D700"/>
          <w:bdr w:val="none" w:sz="0" w:space="0" w:color="auto" w:frame="1"/>
          <w:lang w:eastAsia="en-GB"/>
        </w:rPr>
        <w:t xml:space="preserve">ex vat and delivery </w:t>
      </w:r>
    </w:p>
    <w:p w14:paraId="17FEB7A3" w14:textId="4174B739" w:rsidR="00977C2E" w:rsidRPr="0077687E" w:rsidRDefault="00977C2E" w:rsidP="0077687E">
      <w:pPr>
        <w:shd w:val="clear" w:color="auto" w:fill="FFFFFF"/>
        <w:spacing w:after="0" w:line="240" w:lineRule="auto"/>
        <w:textAlignment w:val="baseline"/>
        <w:rPr>
          <w:rFonts w:ascii="inherit" w:eastAsia="Times New Roman" w:hAnsi="inherit" w:cs="Times New Roman"/>
          <w:color w:val="97D700"/>
          <w:bdr w:val="none" w:sz="0" w:space="0" w:color="auto" w:frame="1"/>
          <w:lang w:eastAsia="en-GB"/>
        </w:rPr>
      </w:pPr>
      <w:r>
        <w:rPr>
          <w:rFonts w:ascii="inherit" w:eastAsia="Times New Roman" w:hAnsi="inherit" w:cs="Times New Roman"/>
          <w:color w:val="97D700"/>
          <w:bdr w:val="none" w:sz="0" w:space="0" w:color="auto" w:frame="1"/>
          <w:lang w:eastAsia="en-GB"/>
        </w:rPr>
        <w:t>Other Pull Up</w:t>
      </w:r>
      <w:bookmarkStart w:id="0" w:name="_GoBack"/>
      <w:bookmarkEnd w:id="0"/>
      <w:r>
        <w:rPr>
          <w:rFonts w:ascii="inherit" w:eastAsia="Times New Roman" w:hAnsi="inherit" w:cs="Times New Roman"/>
          <w:color w:val="97D700"/>
          <w:bdr w:val="none" w:sz="0" w:space="0" w:color="auto" w:frame="1"/>
          <w:lang w:eastAsia="en-GB"/>
        </w:rPr>
        <w:t xml:space="preserve">/ Roller Banners are available.  </w:t>
      </w:r>
    </w:p>
    <w:p w14:paraId="3998847F" w14:textId="2B1FC56B" w:rsidR="0077687E" w:rsidRDefault="0077687E" w:rsidP="0077687E">
      <w:pPr>
        <w:shd w:val="clear" w:color="auto" w:fill="FFFFFF"/>
        <w:spacing w:after="0" w:line="240" w:lineRule="auto"/>
        <w:textAlignment w:val="baseline"/>
        <w:rPr>
          <w:rFonts w:ascii="inherit" w:eastAsia="Times New Roman" w:hAnsi="inherit" w:cs="Times New Roman"/>
          <w:color w:val="97D700"/>
          <w:sz w:val="45"/>
          <w:szCs w:val="45"/>
          <w:bdr w:val="none" w:sz="0" w:space="0" w:color="auto" w:frame="1"/>
          <w:lang w:eastAsia="en-GB"/>
        </w:rPr>
      </w:pPr>
    </w:p>
    <w:p w14:paraId="7CE56612" w14:textId="77777777" w:rsidR="0077687E" w:rsidRPr="0077687E" w:rsidRDefault="0077687E" w:rsidP="0077687E">
      <w:pPr>
        <w:shd w:val="clear" w:color="auto" w:fill="FFFFFF"/>
        <w:spacing w:after="0" w:line="240" w:lineRule="auto"/>
        <w:textAlignment w:val="baseline"/>
        <w:rPr>
          <w:rFonts w:ascii="Poppins" w:eastAsia="Times New Roman" w:hAnsi="Poppins" w:cs="Times New Roman"/>
          <w:color w:val="AAAAAA"/>
          <w:sz w:val="45"/>
          <w:szCs w:val="45"/>
          <w:lang w:eastAsia="en-GB"/>
        </w:rPr>
      </w:pPr>
    </w:p>
    <w:p w14:paraId="5DBDCFB0" w14:textId="77777777" w:rsidR="0077687E" w:rsidRDefault="0077687E">
      <w:pPr>
        <w:rPr>
          <w:rFonts w:ascii="Poppins" w:hAnsi="Poppins"/>
          <w:color w:val="777777"/>
          <w:sz w:val="21"/>
          <w:szCs w:val="21"/>
          <w:shd w:val="clear" w:color="auto" w:fill="FFFFFF"/>
        </w:rPr>
      </w:pPr>
      <w:r>
        <w:rPr>
          <w:rFonts w:ascii="Poppins" w:hAnsi="Poppins"/>
          <w:color w:val="777777"/>
          <w:sz w:val="21"/>
          <w:szCs w:val="21"/>
          <w:shd w:val="clear" w:color="auto" w:fill="FFFFFF"/>
        </w:rPr>
        <w:t xml:space="preserve">Print </w:t>
      </w:r>
      <w:proofErr w:type="gramStart"/>
      <w:r>
        <w:rPr>
          <w:rFonts w:ascii="Poppins" w:hAnsi="Poppins"/>
          <w:color w:val="777777"/>
          <w:sz w:val="21"/>
          <w:szCs w:val="21"/>
          <w:shd w:val="clear" w:color="auto" w:fill="FFFFFF"/>
        </w:rPr>
        <w:t>Process :</w:t>
      </w:r>
      <w:proofErr w:type="gramEnd"/>
      <w:r>
        <w:rPr>
          <w:rFonts w:ascii="Poppins" w:hAnsi="Poppins"/>
          <w:color w:val="777777"/>
          <w:sz w:val="21"/>
          <w:szCs w:val="21"/>
          <w:shd w:val="clear" w:color="auto" w:fill="FFFFFF"/>
        </w:rPr>
        <w:t xml:space="preserve"> Latex</w:t>
      </w:r>
    </w:p>
    <w:p w14:paraId="2B40895C" w14:textId="34528B7B" w:rsidR="0077687E" w:rsidRDefault="0077687E">
      <w:pPr>
        <w:rPr>
          <w:rFonts w:ascii="Poppins" w:hAnsi="Poppins"/>
          <w:color w:val="777777"/>
          <w:sz w:val="21"/>
          <w:szCs w:val="21"/>
          <w:shd w:val="clear" w:color="auto" w:fill="FFFFFF"/>
        </w:rPr>
      </w:pPr>
      <w:r>
        <w:rPr>
          <w:rFonts w:ascii="Poppins" w:hAnsi="Poppins"/>
          <w:color w:val="777777"/>
          <w:sz w:val="21"/>
          <w:szCs w:val="21"/>
          <w:shd w:val="clear" w:color="auto" w:fill="FFFFFF"/>
        </w:rPr>
        <w:t>Graphic Size: 850mm x 2000mm</w:t>
      </w:r>
      <w:r>
        <w:rPr>
          <w:rFonts w:ascii="Poppins" w:hAnsi="Poppins"/>
          <w:color w:val="777777"/>
          <w:sz w:val="21"/>
          <w:szCs w:val="21"/>
        </w:rPr>
        <w:br/>
      </w:r>
      <w:r>
        <w:rPr>
          <w:rFonts w:ascii="Poppins" w:hAnsi="Poppins"/>
          <w:color w:val="777777"/>
          <w:sz w:val="21"/>
          <w:szCs w:val="21"/>
          <w:shd w:val="clear" w:color="auto" w:fill="FFFFFF"/>
        </w:rPr>
        <w:t>Packing Size: 130mm x 900mm x 130mm</w:t>
      </w:r>
      <w:r>
        <w:rPr>
          <w:rFonts w:ascii="Poppins" w:hAnsi="Poppins"/>
          <w:color w:val="777777"/>
          <w:sz w:val="21"/>
          <w:szCs w:val="21"/>
        </w:rPr>
        <w:br/>
      </w:r>
      <w:r>
        <w:rPr>
          <w:rFonts w:ascii="Poppins" w:hAnsi="Poppins"/>
          <w:color w:val="777777"/>
          <w:sz w:val="21"/>
          <w:szCs w:val="21"/>
          <w:shd w:val="clear" w:color="auto" w:fill="FFFFFF"/>
        </w:rPr>
        <w:t>Warranty : 1 year hardware only</w:t>
      </w:r>
      <w:r>
        <w:rPr>
          <w:rFonts w:ascii="Poppins" w:hAnsi="Poppins"/>
          <w:color w:val="777777"/>
          <w:sz w:val="21"/>
          <w:szCs w:val="21"/>
        </w:rPr>
        <w:br/>
      </w:r>
      <w:r>
        <w:rPr>
          <w:rFonts w:ascii="Poppins" w:hAnsi="Poppins"/>
          <w:color w:val="777777"/>
          <w:sz w:val="21"/>
          <w:szCs w:val="21"/>
          <w:shd w:val="clear" w:color="auto" w:fill="FFFFFF"/>
        </w:rPr>
        <w:t>Lead Time : 3 – 5 working days standard, express service available</w:t>
      </w:r>
    </w:p>
    <w:p w14:paraId="0634BAD6" w14:textId="2FF045C3" w:rsidR="0077687E" w:rsidRDefault="0077687E">
      <w:pPr>
        <w:rPr>
          <w:rFonts w:ascii="Poppins" w:hAnsi="Poppins"/>
          <w:color w:val="777777"/>
          <w:sz w:val="21"/>
          <w:szCs w:val="21"/>
          <w:shd w:val="clear" w:color="auto" w:fill="FFFFFF"/>
        </w:rPr>
      </w:pPr>
    </w:p>
    <w:p w14:paraId="2FB10F26" w14:textId="4BB3B7C0" w:rsidR="0077687E" w:rsidRDefault="0077687E">
      <w:r>
        <w:rPr>
          <w:rFonts w:ascii="Poppins" w:hAnsi="Poppins"/>
          <w:color w:val="777777"/>
          <w:sz w:val="21"/>
          <w:szCs w:val="21"/>
          <w:shd w:val="clear" w:color="auto" w:fill="FFFFFF"/>
        </w:rPr>
        <w:t xml:space="preserve">The essential pull up banner is our most cost effective pull up banner. With all the benefits of </w:t>
      </w:r>
      <w:proofErr w:type="gramStart"/>
      <w:r>
        <w:rPr>
          <w:rFonts w:ascii="Poppins" w:hAnsi="Poppins"/>
          <w:color w:val="777777"/>
          <w:sz w:val="21"/>
          <w:szCs w:val="21"/>
          <w:shd w:val="clear" w:color="auto" w:fill="FFFFFF"/>
        </w:rPr>
        <w:t>high quality</w:t>
      </w:r>
      <w:proofErr w:type="gramEnd"/>
      <w:r>
        <w:rPr>
          <w:rFonts w:ascii="Poppins" w:hAnsi="Poppins"/>
          <w:color w:val="777777"/>
          <w:sz w:val="21"/>
          <w:szCs w:val="21"/>
          <w:shd w:val="clear" w:color="auto" w:fill="FFFFFF"/>
        </w:rPr>
        <w:t xml:space="preserve"> latex printing, and a reliable aluminium cartridge, this new pull up banner is perfect for short term promotions or public health outreach programmes. We have produced this product to help support the promotional and advertising markets during these difficult times.</w:t>
      </w:r>
    </w:p>
    <w:sectPr w:rsidR="00776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oppi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7E"/>
    <w:rsid w:val="0077687E"/>
    <w:rsid w:val="00977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69A2"/>
  <w15:chartTrackingRefBased/>
  <w15:docId w15:val="{02630453-A9DF-4770-AA3E-D2C406F4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56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2</cp:revision>
  <dcterms:created xsi:type="dcterms:W3CDTF">2020-05-28T14:33:00Z</dcterms:created>
  <dcterms:modified xsi:type="dcterms:W3CDTF">2020-05-28T14:40:00Z</dcterms:modified>
</cp:coreProperties>
</file>