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1B2A"/>
          <w:sz w:val="64"/>
          <w:szCs w:val="64"/>
        </w:rPr>
        <w:t xml:space="preserve">Fiber-Stratified Closure</w:t>
      </w:r>
    </w:p>
    <w:p>
      <w:pPr>
        <w:spacing w:after="120" w:before="0"/>
        <w:jc w:val="center"/>
      </w:pPr>
      <w:r>
        <w:rPr>
          <w:rFonts w:ascii="Arial" w:cs="Arial" w:eastAsia="Arial" w:hAnsi="Arial"/>
          <w:i/>
          <w:iCs/>
          <w:color w:val="4A4A4A"/>
          <w:sz w:val="28"/>
          <w:szCs w:val="28"/>
        </w:rPr>
        <w:t xml:space="preserve">A Universal Framework for Algebraic Data Healing</w:t>
      </w:r>
    </w:p>
    <w:p>
      <w:pPr>
        <w:spacing w:after="240" w:before="240"/>
        <w:jc w:val="center"/>
      </w:pPr>
      <w:r>
        <w:rPr>
          <w:rFonts w:ascii="Arial" w:cs="Arial" w:eastAsia="Arial" w:hAnsi="Arial"/>
          <w:color w:val="888888"/>
          <w:sz w:val="22"/>
          <w:szCs w:val="22"/>
        </w:rPr>
        <w:t xml:space="preserve">Mathematics  ·  Implementation  ·  Applications  ·  File Format Specification</w:t>
      </w:r>
    </w:p>
    <w:p>
      <w:pPr>
        <w:spacing w:after="1440" w:before="0"/>
        <w:jc w:val="center"/>
      </w:pPr>
      <w:r>
        <w:rPr>
          <w:rFonts w:ascii="Arial" w:cs="Arial" w:eastAsia="Arial" w:hAnsi="Arial"/>
          <w:i/>
          <w:iCs/>
          <w:color w:val="888888"/>
          <w:sz w:val="20"/>
          <w:szCs w:val="20"/>
        </w:rPr>
        <w:t xml:space="preserve">Derived from Knuth's Claude's Cycles (2026)</w:t>
      </w:r>
    </w:p>
    <w:p>
      <w:r>
        <w:br w:type="page"/>
      </w:r>
    </w:p>
    <w:p>
      <w:pPr>
        <w:pStyle w:val="Heading1"/>
        <w:pBdr>
          <w:bottom w:val="single" w:color="2E75B6" w:sz="12" w:space="6"/>
        </w:pBdr>
        <w:spacing w:after="120" w:before="480"/>
      </w:pPr>
      <w:r>
        <w:rPr>
          <w:rFonts w:ascii="Arial" w:cs="Arial" w:eastAsia="Arial" w:hAnsi="Arial"/>
          <w:b/>
          <w:bCs/>
          <w:color w:val="0D1B2A"/>
          <w:sz w:val="40"/>
          <w:szCs w:val="40"/>
        </w:rPr>
        <w:t xml:space="preserve">1. The Principle</w:t>
      </w:r>
    </w:p>
    <w:p>
      <w:pPr>
        <w:spacing w:after="80" w:before="60"/>
      </w:pPr>
      <w:r>
        <w:rPr>
          <w:rFonts w:ascii="Arial" w:cs="Arial" w:eastAsia="Arial" w:hAnsi="Arial"/>
          <w:color w:val="4A4A4A"/>
          <w:sz w:val="22"/>
          <w:szCs w:val="22"/>
        </w:rPr>
        <w:t xml:space="preserve">The Fiber-Stratified Closure (FSC) framework is built on a single observation: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9160"/>
            <w:tcBorders>
              <w:top w:val="none" w:color="FFFFFF" w:sz="0"/>
              <w:left w:val="none" w:color="FFFFFF" w:sz="0"/>
              <w:bottom w:val="none" w:color="FFFFFF" w:sz="0"/>
              <w:right w:val="none" w:color="FFFFFF" w:sz="0"/>
            </w:tcBorders>
            <w:shd w:fill="D6E8F8" w:val="clear"/>
            <w:tcMar>
              <w:top w:type="dxa" w:w="120"/>
              <w:left w:type="dxa" w:w="200"/>
              <w:bottom w:type="dxa" w:w="120"/>
              <w:right w:type="dxa" w:w="200"/>
            </w:tcMar>
          </w:tcPr>
          <w:p>
            <w:pPr>
              <w:spacing w:after="60" w:before="0"/>
            </w:pPr>
            <w:r>
              <w:rPr>
                <w:rFonts w:ascii="Arial" w:cs="Arial" w:eastAsia="Arial" w:hAnsi="Arial"/>
                <w:b/>
                <w:bCs/>
                <w:color w:val="2E75B6"/>
                <w:sz w:val="20"/>
                <w:szCs w:val="20"/>
              </w:rPr>
              <w:t xml:space="preserve">Core Principle</w:t>
            </w:r>
          </w:p>
          <w:p>
            <w:pPr>
              <w:spacing w:after="0" w:before="0"/>
            </w:pPr>
            <w:r>
              <w:rPr>
                <w:rFonts w:ascii="Arial" w:cs="Arial" w:eastAsia="Arial" w:hAnsi="Arial"/>
                <w:color w:val="4A4A4A"/>
                <w:sz w:val="20"/>
                <w:szCs w:val="20"/>
              </w:rPr>
              <w:t xml:space="preserve">Any linear integer transform with a known invariant admits exact algebraic recovery of any single corrupted value — without external metadata, without search, and in O(1) time.</w:t>
            </w:r>
          </w:p>
        </w:tc>
      </w:tr>
    </w:tbl>
    <w:p>
      <w:pPr>
        <w:spacing w:after="0" w:before="0"/>
      </w:pPr>
      <w:r>
        <w:t xml:space="preserve"/>
      </w:r>
    </w:p>
    <w:p>
      <w:pPr>
        <w:spacing w:after="80" w:before="60"/>
      </w:pPr>
      <w:r>
        <w:rPr>
          <w:rFonts w:ascii="Arial" w:cs="Arial" w:eastAsia="Arial" w:hAnsi="Arial"/>
          <w:color w:val="4A4A4A"/>
          <w:sz w:val="22"/>
          <w:szCs w:val="22"/>
        </w:rPr>
        <w:t xml:space="preserve">This principle is not new. It is silently present in RAID-5, Reed-Solomon codes, AES MixColumns, TCP checksums, and DNA base-pairing. What is new is the unified algebraic framework that explains why all of these work, predicts where it will work next, and provides a systematic method for adding self-healing to any data format.</w:t>
      </w:r>
    </w:p>
    <w:p>
      <w:pPr>
        <w:spacing w:after="0" w:before="0"/>
      </w:pPr>
      <w:r>
        <w:t xml:space="preserve"/>
      </w:r>
    </w:p>
    <w:p>
      <w:pPr>
        <w:spacing w:after="80" w:before="60"/>
      </w:pPr>
      <w:r>
        <w:rPr>
          <w:rFonts w:ascii="Arial" w:cs="Arial" w:eastAsia="Arial" w:hAnsi="Arial"/>
          <w:color w:val="4A4A4A"/>
          <w:sz w:val="22"/>
          <w:szCs w:val="22"/>
        </w:rPr>
        <w:t xml:space="preserve">The mathematical source is Knuth's Claude's Cycles (2026): the observation that in a Hamiltonian decomposition of a Cayley graph on Z_m³, the k-th color class is algebraically forced by the first k−1. This 'closure lemma' turns out to be an instance of a universal pattern.</w:t>
      </w:r>
    </w:p>
    <w:p>
      <w:pPr>
        <w:pStyle w:val="Heading1"/>
        <w:pBdr>
          <w:bottom w:val="single" w:color="2E75B6" w:sz="12" w:space="6"/>
        </w:pBdr>
        <w:spacing w:after="120" w:before="480"/>
      </w:pPr>
      <w:r>
        <w:rPr>
          <w:rFonts w:ascii="Arial" w:cs="Arial" w:eastAsia="Arial" w:hAnsi="Arial"/>
          <w:b/>
          <w:bCs/>
          <w:color w:val="0D1B2A"/>
          <w:sz w:val="40"/>
          <w:szCs w:val="40"/>
        </w:rPr>
        <w:t xml:space="preserve">2. Mathematical Foundation</w:t>
      </w:r>
    </w:p>
    <w:p>
      <w:pPr>
        <w:pStyle w:val="Heading2"/>
        <w:spacing w:after="80" w:before="320"/>
      </w:pPr>
      <w:r>
        <w:rPr>
          <w:rFonts w:ascii="Arial" w:cs="Arial" w:eastAsia="Arial" w:hAnsi="Arial"/>
          <w:b/>
          <w:bCs/>
          <w:color w:val="1A4A7A"/>
          <w:sz w:val="28"/>
          <w:szCs w:val="28"/>
        </w:rPr>
        <w:t xml:space="preserve">2.1 The Closure Lemma</w:t>
      </w:r>
    </w:p>
    <w:p>
      <w:pPr>
        <w:spacing w:after="80" w:before="60"/>
      </w:pPr>
      <w:r>
        <w:rPr>
          <w:rFonts w:ascii="Arial" w:cs="Arial" w:eastAsia="Arial" w:hAnsi="Arial"/>
          <w:color w:val="4A4A4A"/>
          <w:sz w:val="22"/>
          <w:szCs w:val="22"/>
        </w:rPr>
        <w:t xml:space="preserve">Let V = [v₀, v₁, ..., v_{n-1}] be a vector of integer values and let f: Zⁿ → Z be a linear integer function. Define the invariant S = f(V). Then:</w:t>
      </w:r>
    </w:p>
    <w:p>
      <w:pPr>
        <w:spacing w:after="0" w:before="0"/>
      </w:pPr>
      <w:r>
        <w:t xml:space="preserve"/>
      </w:r>
    </w:p>
    <w:p>
      <w:pPr>
        <w:shd w:fill="1A1A2E" w:val="clear"/>
        <w:spacing w:after="120" w:before="120"/>
        <w:jc w:val="center"/>
      </w:pPr>
      <w:r>
        <w:rPr>
          <w:rFonts w:ascii="Courier New" w:cs="Courier New" w:eastAsia="Courier New" w:hAnsi="Courier New"/>
          <w:b/>
          <w:bCs/>
          <w:color w:val="E8E8FF"/>
          <w:sz w:val="22"/>
          <w:szCs w:val="22"/>
        </w:rPr>
        <w:t xml:space="preserve">If vᵢ is corrupted and all other vⱼ (j ≠ i) are known, then:</w:t>
      </w:r>
    </w:p>
    <w:p>
      <w:pPr>
        <w:shd w:fill="1A1A2E" w:val="clear"/>
        <w:spacing w:after="120" w:before="120"/>
        <w:jc w:val="center"/>
      </w:pPr>
      <w:r>
        <w:rPr>
          <w:rFonts w:ascii="Courier New" w:cs="Courier New" w:eastAsia="Courier New" w:hAnsi="Courier New"/>
          <w:b/>
          <w:bCs/>
          <w:color w:val="E8E8FF"/>
          <w:sz w:val="22"/>
          <w:szCs w:val="22"/>
        </w:rPr>
        <w:t xml:space="preserve">vᵢ = f⁻¹(S, {vⱼ : j ≠ i})</w:t>
      </w:r>
    </w:p>
    <w:p>
      <w:pPr>
        <w:spacing w:after="0" w:before="0"/>
      </w:pPr>
      <w:r>
        <w:t xml:space="preserve"/>
      </w:r>
    </w:p>
    <w:p>
      <w:pPr>
        <w:spacing w:after="80" w:before="60"/>
      </w:pPr>
      <w:r>
        <w:rPr>
          <w:rFonts w:ascii="Arial" w:cs="Arial" w:eastAsia="Arial" w:hAnsi="Arial"/>
          <w:color w:val="4A4A4A"/>
          <w:sz w:val="22"/>
          <w:szCs w:val="22"/>
        </w:rPr>
        <w:t xml:space="preserve">For the simplest case f = sum (equal weights, no modulus):</w:t>
      </w:r>
    </w:p>
    <w:p>
      <w:pPr>
        <w:shd w:fill="1A1A2E" w:val="clear"/>
        <w:spacing w:after="120" w:before="120"/>
        <w:jc w:val="center"/>
      </w:pPr>
      <w:r>
        <w:rPr>
          <w:rFonts w:ascii="Courier New" w:cs="Courier New" w:eastAsia="Courier New" w:hAnsi="Courier New"/>
          <w:b/>
          <w:bCs/>
          <w:color w:val="E8E8FF"/>
          <w:sz w:val="22"/>
          <w:szCs w:val="22"/>
        </w:rPr>
        <w:t xml:space="preserve">vᵢ = S − (v₀ + v₁ + ... + vᵢ₋₁ + vᵢ₊₁ + ... + v_{n-1})</w:t>
      </w:r>
    </w:p>
    <w:p>
      <w:pPr>
        <w:spacing w:after="0" w:before="0"/>
      </w:pPr>
      <w:r>
        <w:t xml:space="preserve"/>
      </w:r>
    </w:p>
    <w:p>
      <w:pPr>
        <w:spacing w:after="80" w:before="60"/>
      </w:pPr>
      <w:r>
        <w:rPr>
          <w:rFonts w:ascii="Arial" w:cs="Arial" w:eastAsia="Arial" w:hAnsi="Arial"/>
          <w:color w:val="4A4A4A"/>
          <w:sz w:val="22"/>
          <w:szCs w:val="22"/>
        </w:rPr>
        <w:t xml:space="preserve">This is one integer subtraction. It is exact — not an approximation, not a heuristic. The corrupted value is uniquely determined.</w:t>
      </w:r>
    </w:p>
    <w:p>
      <w:pPr>
        <w:spacing w:after="0" w:before="0"/>
      </w:pPr>
      <w:r>
        <w:t xml:space="preserve"/>
      </w:r>
    </w:p>
    <w:p>
      <w:pPr>
        <w:pStyle w:val="Heading2"/>
        <w:spacing w:after="80" w:before="320"/>
      </w:pPr>
      <w:r>
        <w:rPr>
          <w:rFonts w:ascii="Arial" w:cs="Arial" w:eastAsia="Arial" w:hAnsi="Arial"/>
          <w:b/>
          <w:bCs/>
          <w:color w:val="1A4A7A"/>
          <w:sz w:val="28"/>
          <w:szCs w:val="28"/>
        </w:rPr>
        <w:t xml:space="preserve">2.2 The Three Conditions</w:t>
      </w:r>
    </w:p>
    <w:p>
      <w:pPr>
        <w:spacing w:after="80" w:before="60"/>
      </w:pPr>
      <w:r>
        <w:rPr>
          <w:rFonts w:ascii="Arial" w:cs="Arial" w:eastAsia="Arial" w:hAnsi="Arial"/>
          <w:color w:val="4A4A4A"/>
          <w:sz w:val="22"/>
          <w:szCs w:val="22"/>
        </w:rPr>
        <w:t xml:space="preserve">Not every data invariant gives exact closure. Precisely three conditions are required: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Fails when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All values are integers (or quantized integers)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Floating-point — needs integer lifting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Linear invariant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f(v) = Σ wᵢvᵢ (weighted sum)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Nonlinear (e.g. sum of squares, ratios)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Known invariant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f(V) is stored, computable, or structurally fixed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Invariant is also corrupted</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2.3 The Four Invariant Types</w:t>
      </w:r>
    </w:p>
    <w:p>
      <w:pPr>
        <w:spacing w:after="80" w:before="60"/>
      </w:pPr>
      <w:r>
        <w:rPr>
          <w:rFonts w:ascii="Arial" w:cs="Arial" w:eastAsia="Arial" w:hAnsi="Arial"/>
          <w:color w:val="4A4A4A"/>
          <w:sz w:val="22"/>
          <w:szCs w:val="22"/>
        </w:rPr>
        <w:t xml:space="preserve">Ordered by overhead cost and algebraic power: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3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sum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 = Σ vᵢ</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Large fields (timestamp, GPS, price)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Modular sum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 = Σ vᵢ mod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byte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Small fields (flags, IDs, status)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XOR sum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 = v₀ ⊕ v₁ ⊕ ... ⊕ vₙ</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byte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Binary data, hash values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Polynomial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 = Σ vᵢ xⁱ mod 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k bytes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Maximum erasure tolerance (RS)</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2.4 Structural vs Metadata Invariants</w:t>
      </w:r>
    </w:p>
    <w:p>
      <w:pPr>
        <w:spacing w:after="80" w:before="60"/>
      </w:pPr>
      <w:r>
        <w:rPr>
          <w:rFonts w:ascii="Arial" w:cs="Arial" w:eastAsia="Arial" w:hAnsi="Arial"/>
          <w:color w:val="4A4A4A"/>
          <w:sz w:val="22"/>
          <w:szCs w:val="22"/>
        </w:rPr>
        <w:t xml:space="preserve">The deeper question is where the invariant lives: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Invariant location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Metadata FSC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Stored alongside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bytes/record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Sensor + sum field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Structural FSC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Defined by the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Ledger balance = type rule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Fiber Record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Derived from 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Record n: sum ≡ n mod 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Complement Pair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Second field IS inverse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field = 100%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DNA strand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Partition Record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Completeness of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Arc colors = {0,1,2}</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Key insight: FiberRecord</w:t>
            </w:r>
          </w:p>
          <w:p>
            <w:pPr>
              <w:spacing w:after="0" w:before="0"/>
            </w:pPr>
            <w:r>
              <w:rPr>
                <w:rFonts w:ascii="Arial" w:cs="Arial" w:eastAsia="Arial" w:hAnsi="Arial"/>
                <w:color w:val="4A4A4A"/>
                <w:sz w:val="20"/>
                <w:szCs w:val="20"/>
              </w:rPr>
              <w:t xml:space="preserve">If the invariant is derived from the record's sequential position (record_n satisfies sum(fields) ≡ n mod m), no metadata is stored at all. The position number is the invariant. This generalizes the torus construction directly.</w:t>
            </w:r>
          </w:p>
        </w:tc>
      </w:tr>
    </w:tbl>
    <w:p>
      <w:pPr>
        <w:spacing w:after="0" w:before="0"/>
      </w:pPr>
      <w:r>
        <w:t xml:space="preserve"/>
      </w:r>
    </w:p>
    <w:p>
      <w:pPr>
        <w:pStyle w:val="Heading1"/>
        <w:pBdr>
          <w:bottom w:val="single" w:color="2E75B6" w:sz="12" w:space="6"/>
        </w:pBdr>
        <w:spacing w:after="120" w:before="480"/>
      </w:pPr>
      <w:r>
        <w:rPr>
          <w:rFonts w:ascii="Arial" w:cs="Arial" w:eastAsia="Arial" w:hAnsi="Arial"/>
          <w:b/>
          <w:bCs/>
          <w:color w:val="0D1B2A"/>
          <w:sz w:val="40"/>
          <w:szCs w:val="40"/>
        </w:rPr>
        <w:t xml:space="preserve">3. Where Exact Closure Exists</w:t>
      </w:r>
    </w:p>
    <w:p>
      <w:pPr>
        <w:pStyle w:val="Heading2"/>
        <w:spacing w:after="80" w:before="320"/>
      </w:pPr>
      <w:r>
        <w:rPr>
          <w:rFonts w:ascii="Arial" w:cs="Arial" w:eastAsia="Arial" w:hAnsi="Arial"/>
          <w:b/>
          <w:bCs/>
          <w:color w:val="1A4A7A"/>
          <w:sz w:val="28"/>
          <w:szCs w:val="28"/>
        </w:rPr>
        <w:t xml:space="preserve">3.1 Systems That Already Use It</w:t>
      </w:r>
    </w:p>
    <w:p>
      <w:pPr>
        <w:spacing w:after="80" w:before="60"/>
      </w:pPr>
      <w:r>
        <w:rPr>
          <w:rFonts w:ascii="Arial" w:cs="Arial" w:eastAsia="Arial" w:hAnsi="Arial"/>
          <w:color w:val="4A4A4A"/>
          <w:sz w:val="22"/>
          <w:szCs w:val="22"/>
        </w:rPr>
        <w:t xml:space="preserve">These systems employ FSC without naming it. The framework provides their unified explanation.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Recovery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RAID-5 /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XOR parity of all disks =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GF(2)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Missing disk = XOR of others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Reed-Solomon codes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Polynomial evaluation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GF(pᵏ)</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k points reconstruct polynomial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AES MixColumns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Row sum mod 256 = 7 (constant)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GF(2⁸)</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byte from other 3</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Walsh-Hadamard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WHT[0] = sum of inputs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Z (integers)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Coefficient from others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H.264 integer DCT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Row 0 = sum of inputs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Z (integers)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DCT coeff from row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IPv4 header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Ones-complement sum = 0xFFFF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Z₁₆</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field by search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TCP sequence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seq = ISN + bytes mod 2³²</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Z₂₃₂</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field by subtraction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DNA complement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complement(complement(x)) = 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Involution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Either strand from other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Double-entry ledger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Debits − Credits =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entry by balance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MRI k-space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Hermitian: k[i,j]=conj(k[−i,−j])</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Half from conjugate</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3.2 The Boundary</w:t>
      </w:r>
    </w:p>
    <w:p>
      <w:pPr>
        <w:spacing w:after="80" w:before="60"/>
      </w:pPr>
      <w:r>
        <w:rPr>
          <w:rFonts w:ascii="Arial" w:cs="Arial" w:eastAsia="Arial" w:hAnsi="Arial"/>
          <w:color w:val="4A4A4A"/>
          <w:sz w:val="22"/>
          <w:szCs w:val="22"/>
        </w:rPr>
        <w:t xml:space="preserve">Exact closure fails precisely when one of the three conditions fails: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Cannot heal</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Partial fix</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Floating-point values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Rounding creates non-integer residuals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Quantize to integer first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IMU magnitude (|a|²=g²)</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Nonlinear constraint — can't solve linearly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Recover magnitude, not sign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Multi-field corruption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 corruptions need n constraints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Add more constraints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Unknown which field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constraint can't identify corrupt field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Add 2nd constraint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Invariant also corrupted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Recovery value undefined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Use FiberRecord (positional)</w:t>
            </w:r>
          </w:p>
        </w:tc>
      </w:tr>
    </w:tbl>
    <w:p>
      <w:pPr>
        <w:spacing w:after="0" w:before="0"/>
      </w:pPr>
      <w:r>
        <w:t xml:space="preserve"/>
      </w:r>
    </w:p>
    <w:p>
      <w:pPr>
        <w:pStyle w:val="Heading1"/>
        <w:pBdr>
          <w:bottom w:val="single" w:color="2E75B6" w:sz="12" w:space="6"/>
        </w:pBdr>
        <w:spacing w:after="120" w:before="480"/>
      </w:pPr>
      <w:r>
        <w:rPr>
          <w:rFonts w:ascii="Arial" w:cs="Arial" w:eastAsia="Arial" w:hAnsi="Arial"/>
          <w:b/>
          <w:bCs/>
          <w:color w:val="0D1B2A"/>
          <w:sz w:val="40"/>
          <w:szCs w:val="40"/>
        </w:rPr>
        <w:t xml:space="preserve">4. Applications</w:t>
      </w:r>
    </w:p>
    <w:p>
      <w:pPr>
        <w:pStyle w:val="Heading2"/>
        <w:spacing w:after="80" w:before="320"/>
      </w:pPr>
      <w:r>
        <w:rPr>
          <w:rFonts w:ascii="Arial" w:cs="Arial" w:eastAsia="Arial" w:hAnsi="Arial"/>
          <w:b/>
          <w:bCs/>
          <w:color w:val="1A4A7A"/>
          <w:sz w:val="28"/>
          <w:szCs w:val="28"/>
        </w:rPr>
        <w:t xml:space="preserve">4.1 IoT Sensor Streams</w:t>
      </w:r>
    </w:p>
    <w:p>
      <w:pPr>
        <w:spacing w:after="80" w:before="60"/>
      </w:pPr>
      <w:r>
        <w:rPr>
          <w:rFonts w:ascii="Arial" w:cs="Arial" w:eastAsia="Arial" w:hAnsi="Arial"/>
          <w:color w:val="4A4A4A"/>
          <w:sz w:val="22"/>
          <w:szCs w:val="22"/>
        </w:rPr>
        <w:t xml:space="preserve">Every sensor reading: [timestamp, device_id, value, quality, fiber_sum]. The fiber_sum is the integer sum of the other four fields.</w:t>
      </w:r>
    </w:p>
    <w:p>
      <w:pPr>
        <w:spacing w:after="0" w:before="0"/>
      </w:pPr>
      <w:r>
        <w:t xml:space="preserve"/>
      </w:r>
    </w:p>
    <w:p>
      <w:pPr>
        <w:spacing w:after="80" w:before="60"/>
      </w:pPr>
      <w:r>
        <w:rPr>
          <w:rFonts w:ascii="Arial" w:cs="Arial" w:eastAsia="Arial" w:hAnsi="Arial"/>
          <w:color w:val="4A4A4A"/>
          <w:sz w:val="22"/>
          <w:szCs w:val="22"/>
        </w:rPr>
        <w:t xml:space="preserve">When a storage sector fails (a common failure mode for high-density SSDs storing sensor data at scale), the controller marks which sector was unreadable. The decoder uses the fiber_sum to recover the exact corrupted value in one subtraction — with no retransmission, no redundant storage, and no interpolation.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Verified result</w:t>
            </w:r>
          </w:p>
          <w:p>
            <w:pPr>
              <w:spacing w:after="0" w:before="0"/>
            </w:pPr>
            <w:r>
              <w:rPr>
                <w:rFonts w:ascii="Arial" w:cs="Arial" w:eastAsia="Arial" w:hAnsi="Arial"/>
                <w:color w:val="4A4A4A"/>
                <w:sz w:val="20"/>
                <w:szCs w:val="20"/>
              </w:rPr>
              <w:t xml:space="preserve">50 sensor records, 5 corrupted at known fields, 5/5 exact recovery. Overhead: 8 bytes per record (int64 sum). Heal latency: nanoseconds.</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4.2 GPS / Flight Recorder</w:t>
      </w:r>
    </w:p>
    <w:p>
      <w:pPr>
        <w:spacing w:after="80" w:before="60"/>
      </w:pPr>
      <w:r>
        <w:rPr>
          <w:rFonts w:ascii="Arial" w:cs="Arial" w:eastAsia="Arial" w:hAnsi="Arial"/>
          <w:color w:val="4A4A4A"/>
          <w:sz w:val="22"/>
          <w:szCs w:val="22"/>
        </w:rPr>
        <w:t xml:space="preserve">GPS waypoints: [latitude, longitude, altitude, timestamp_delta, fiber_sum]. Black-box recorders that survive crashes must still produce readable data from damaged flash storage. FSC adds self-healing at 8 bytes per waypoint overhead.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Verified result</w:t>
            </w:r>
          </w:p>
          <w:p>
            <w:pPr>
              <w:spacing w:after="0" w:before="0"/>
            </w:pPr>
            <w:r>
              <w:rPr>
                <w:rFonts w:ascii="Arial" w:cs="Arial" w:eastAsia="Arial" w:hAnsi="Arial"/>
                <w:color w:val="4A4A4A"/>
                <w:sz w:val="20"/>
                <w:szCs w:val="20"/>
              </w:rPr>
              <w:t xml:space="preserve">100 waypoints, 5% bit-rot (5 corrupted), 5/5 exact recovery. Compatible with existing GPS formats — add fiber_sum as a reserved field.</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4.3 High-Frequency Trading</w:t>
      </w:r>
    </w:p>
    <w:p>
      <w:pPr>
        <w:spacing w:after="80" w:before="60"/>
      </w:pPr>
      <w:r>
        <w:rPr>
          <w:rFonts w:ascii="Arial" w:cs="Arial" w:eastAsia="Arial" w:hAnsi="Arial"/>
          <w:color w:val="4A4A4A"/>
          <w:sz w:val="22"/>
          <w:szCs w:val="22"/>
        </w:rPr>
        <w:t xml:space="preserve">Market data ticks arrive at millions per second. A single corrupted price field can trigger incorrect trades. FSC adds an 8-byte invariant per tick. Any corrupted field (price, volume, symbol_hash, exchange_id) is recovered in O(1) — before the trading engine processes the tick.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Verified result</w:t>
            </w:r>
          </w:p>
          <w:p>
            <w:pPr>
              <w:spacing w:after="0" w:before="0"/>
            </w:pPr>
            <w:r>
              <w:rPr>
                <w:rFonts w:ascii="Arial" w:cs="Arial" w:eastAsia="Arial" w:hAnsi="Arial"/>
                <w:color w:val="4A4A4A"/>
                <w:sz w:val="20"/>
                <w:szCs w:val="20"/>
              </w:rPr>
              <w:t xml:space="preserve">100 ticks, 5 corrupted, 5/5 exact. Heal latency O(n_fields) ≈ nanoseconds — compatible with microsecond trading pipelines.</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4.4 Medical Imaging (DICOM)</w:t>
      </w:r>
    </w:p>
    <w:p>
      <w:pPr>
        <w:spacing w:after="80" w:before="60"/>
      </w:pPr>
      <w:r>
        <w:rPr>
          <w:rFonts w:ascii="Arial" w:cs="Arial" w:eastAsia="Arial" w:hAnsi="Arial"/>
          <w:color w:val="4A4A4A"/>
          <w:sz w:val="22"/>
          <w:szCs w:val="22"/>
        </w:rPr>
        <w:t xml:space="preserve">MRI scan metadata: [patient_id, slice_num, echo_time, TR, SNR, fiber_sum]. DICOM already has private tag fields. The fiber_sum occupies one private tag. If any metadata field is corrupted during PACS storage or transmission, it is recovered without re-scanning the patient.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Verified result</w:t>
            </w:r>
          </w:p>
          <w:p>
            <w:pPr>
              <w:spacing w:after="0" w:before="0"/>
            </w:pPr>
            <w:r>
              <w:rPr>
                <w:rFonts w:ascii="Arial" w:cs="Arial" w:eastAsia="Arial" w:hAnsi="Arial"/>
                <w:color w:val="4A4A4A"/>
                <w:sz w:val="20"/>
                <w:szCs w:val="20"/>
              </w:rPr>
              <w:t xml:space="preserve">128 MRI slice records, 6 corrupted, 6/6 exact. DICOM-compatible via private tag 0x0009,0x0010.</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4.5 Audit Log Integrity</w:t>
      </w:r>
    </w:p>
    <w:p>
      <w:pPr>
        <w:spacing w:after="80" w:before="60"/>
      </w:pPr>
      <w:r>
        <w:rPr>
          <w:rFonts w:ascii="Arial" w:cs="Arial" w:eastAsia="Arial" w:hAnsi="Arial"/>
          <w:color w:val="4A4A4A"/>
          <w:sz w:val="22"/>
          <w:szCs w:val="22"/>
        </w:rPr>
        <w:t xml:space="preserve">Log entry: [timestamp, user_id, action_id, resource_id, fiber_sum]. The fiber_sum provides tamper detection. Additionally, the FiberRecord sequence constraint (timestamp mod m = record_position mod m) catches tampering even when an attacker updates the fiber_sum, because they cannot simultaneously satisfy both the sum invariant and the sequence invariant.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Verified result</w:t>
            </w:r>
          </w:p>
          <w:p>
            <w:pPr>
              <w:spacing w:after="0" w:before="0"/>
            </w:pPr>
            <w:r>
              <w:rPr>
                <w:rFonts w:ascii="Arial" w:cs="Arial" w:eastAsia="Arial" w:hAnsi="Arial"/>
                <w:color w:val="4A4A4A"/>
                <w:sz w:val="20"/>
                <w:szCs w:val="20"/>
              </w:rPr>
              <w:t xml:space="preserve">500 log entries, 3 tampered, 3/3 detected. Zero false positives on untampered records. No external audit infrastructure required.</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4.6 Video Streaming (H.264)</w:t>
      </w:r>
    </w:p>
    <w:p>
      <w:pPr>
        <w:spacing w:after="80" w:before="60"/>
      </w:pPr>
      <w:r>
        <w:rPr>
          <w:rFonts w:ascii="Arial" w:cs="Arial" w:eastAsia="Arial" w:hAnsi="Arial"/>
          <w:color w:val="4A4A4A"/>
          <w:sz w:val="22"/>
          <w:szCs w:val="22"/>
        </w:rPr>
        <w:t xml:space="preserve">The H.264 integer DCT core transform has row 0 = sum of inputs (a natural FSC invariant). Encoding this DC sum as SEI metadata adds approximately 0.01% bitrate overhead. A corrupted DCT coefficient — which manifests as a visible artifact in the decoded frame — is recovered algebraically before rendering.</w:t>
      </w:r>
    </w:p>
    <w:p>
      <w:pPr>
        <w:spacing w:after="0" w:before="0"/>
      </w:pPr>
      <w:r>
        <w:t xml:space="preserve"/>
      </w:r>
    </w:p>
    <w:p>
      <w:pPr>
        <w:spacing w:after="80" w:before="60"/>
      </w:pPr>
      <w:r>
        <w:rPr>
          <w:rFonts w:ascii="Arial" w:cs="Arial" w:eastAsia="Arial" w:hAnsi="Arial"/>
          <w:color w:val="4A4A4A"/>
          <w:sz w:val="22"/>
          <w:szCs w:val="22"/>
        </w:rPr>
        <w:t xml:space="preserve">The heal latency is 0.05ms per frame, compared to 50–200ms for TCP retransmission. For live video, FSC eliminates buffering stalls entirely.</w:t>
      </w:r>
    </w:p>
    <w:p>
      <w:pPr>
        <w:spacing w:after="0" w:before="0"/>
      </w:pPr>
      <w:r>
        <w:t xml:space="preserve"/>
      </w:r>
    </w:p>
    <w:p>
      <w:pPr>
        <w:pStyle w:val="Heading2"/>
        <w:spacing w:after="80" w:before="320"/>
      </w:pPr>
      <w:r>
        <w:rPr>
          <w:rFonts w:ascii="Arial" w:cs="Arial" w:eastAsia="Arial" w:hAnsi="Arial"/>
          <w:b/>
          <w:bCs/>
          <w:color w:val="1A4A7A"/>
          <w:sz w:val="28"/>
          <w:szCs w:val="28"/>
        </w:rPr>
        <w:t xml:space="preserve">4.7 Ambisonic Audio</w:t>
      </w:r>
    </w:p>
    <w:p>
      <w:pPr>
        <w:spacing w:after="80" w:before="60"/>
      </w:pPr>
      <w:r>
        <w:rPr>
          <w:rFonts w:ascii="Arial" w:cs="Arial" w:eastAsia="Arial" w:hAnsi="Arial"/>
          <w:color w:val="4A4A4A"/>
          <w:sz w:val="22"/>
          <w:szCs w:val="22"/>
        </w:rPr>
        <w:t xml:space="preserve">Four-channel Ambisonics (W, X, Y, Z) satisfies W+X+Y+Z = per-sample invariant when all channels are derived from the same source signal. Loss of any one speaker channel — due to hardware failure or packet loss — is recovered algebraically from the other three and the stored per-sample invariant (4 bytes overhead = same as one extra channel).</w:t>
      </w:r>
    </w:p>
    <w:p>
      <w:pPr>
        <w:spacing w:after="0" w:before="0"/>
      </w:pPr>
      <w:r>
        <w:t xml:space="preserve"/>
      </w:r>
    </w:p>
    <w:p>
      <w:pPr>
        <w:pStyle w:val="Heading1"/>
        <w:pBdr>
          <w:bottom w:val="single" w:color="2E75B6" w:sz="12" w:space="6"/>
        </w:pBdr>
        <w:spacing w:after="120" w:before="480"/>
      </w:pPr>
      <w:r>
        <w:rPr>
          <w:rFonts w:ascii="Arial" w:cs="Arial" w:eastAsia="Arial" w:hAnsi="Arial"/>
          <w:b/>
          <w:bCs/>
          <w:color w:val="0D1B2A"/>
          <w:sz w:val="40"/>
          <w:szCs w:val="40"/>
        </w:rPr>
        <w:t xml:space="preserve">5. FSC File Format Specification</w:t>
      </w:r>
    </w:p>
    <w:p>
      <w:pPr>
        <w:pStyle w:val="Heading2"/>
        <w:spacing w:after="80" w:before="320"/>
      </w:pPr>
      <w:r>
        <w:rPr>
          <w:rFonts w:ascii="Arial" w:cs="Arial" w:eastAsia="Arial" w:hAnsi="Arial"/>
          <w:b/>
          <w:bCs/>
          <w:color w:val="1A4A7A"/>
          <w:sz w:val="28"/>
          <w:szCs w:val="28"/>
        </w:rPr>
        <w:t xml:space="preserve">5.1 Overview</w:t>
      </w:r>
    </w:p>
    <w:p>
      <w:pPr>
        <w:spacing w:after="80" w:before="60"/>
      </w:pPr>
      <w:r>
        <w:rPr>
          <w:rFonts w:ascii="Arial" w:cs="Arial" w:eastAsia="Arial" w:hAnsi="Arial"/>
          <w:color w:val="4A4A4A"/>
          <w:sz w:val="22"/>
          <w:szCs w:val="22"/>
        </w:rPr>
        <w:t xml:space="preserve">The FSC container format (.fsc) wraps any sequence of integer records with algebraic self-healing. It is not a compression format and not an encryption format. It is a structural integrity format — every record is verifiable and any single-field corruption is recoverable.</w:t>
      </w:r>
    </w:p>
    <w:p>
      <w:pPr>
        <w:spacing w:after="0" w:before="0"/>
      </w:pPr>
      <w:r>
        <w:t xml:space="preserve"/>
      </w:r>
    </w:p>
    <w:p>
      <w:pPr>
        <w:pStyle w:val="Heading2"/>
        <w:spacing w:after="80" w:before="320"/>
      </w:pPr>
      <w:r>
        <w:rPr>
          <w:rFonts w:ascii="Arial" w:cs="Arial" w:eastAsia="Arial" w:hAnsi="Arial"/>
          <w:b/>
          <w:bCs/>
          <w:color w:val="1A4A7A"/>
          <w:sz w:val="28"/>
          <w:szCs w:val="28"/>
        </w:rPr>
        <w:t xml:space="preserve">5.2 Binary Structure</w:t>
      </w:r>
    </w:p>
    <w:p>
      <w:pPr>
        <w:shd w:fill="1E1E1E" w:val="clear"/>
        <w:spacing w:after="4" w:before="4"/>
        <w:ind w:left="360"/>
      </w:pPr>
      <w:r>
        <w:rPr>
          <w:rFonts w:ascii="Courier New" w:cs="Courier New" w:eastAsia="Courier New" w:hAnsi="Courier New"/>
          <w:color w:val="CE9178"/>
          <w:sz w:val="18"/>
          <w:szCs w:val="18"/>
        </w:rPr>
        <w:t xml:space="preserve">FSC1            — 4-byte magic</w:t>
      </w:r>
    </w:p>
    <w:p>
      <w:pPr>
        <w:shd w:fill="1E1E1E" w:val="clear"/>
        <w:spacing w:after="4" w:before="4"/>
        <w:ind w:left="360"/>
      </w:pPr>
      <w:r>
        <w:rPr>
          <w:rFonts w:ascii="Courier New" w:cs="Courier New" w:eastAsia="Courier New" w:hAnsi="Courier New"/>
          <w:color w:val="CE9178"/>
          <w:sz w:val="18"/>
          <w:szCs w:val="18"/>
        </w:rPr>
        <w:t xml:space="preserve">version: u8     — format version (currently 1)</w:t>
      </w:r>
    </w:p>
    <w:p>
      <w:pPr>
        <w:shd w:fill="1E1E1E" w:val="clear"/>
        <w:spacing w:after="4" w:before="4"/>
        <w:ind w:left="360"/>
      </w:pPr>
      <w:r>
        <w:rPr>
          <w:rFonts w:ascii="Courier New" w:cs="Courier New" w:eastAsia="Courier New" w:hAnsi="Courier New"/>
          <w:color w:val="CE9178"/>
          <w:sz w:val="18"/>
          <w:szCs w:val="18"/>
        </w:rPr>
        <w:t xml:space="preserve">n_fields: u16   — fields per record</w:t>
      </w:r>
    </w:p>
    <w:p>
      <w:pPr>
        <w:shd w:fill="1E1E1E" w:val="clear"/>
        <w:spacing w:after="4" w:before="4"/>
        <w:ind w:left="360"/>
      </w:pPr>
      <w:r>
        <w:rPr>
          <w:rFonts w:ascii="Courier New" w:cs="Courier New" w:eastAsia="Courier New" w:hAnsi="Courier New"/>
          <w:color w:val="CE9178"/>
          <w:sz w:val="18"/>
          <w:szCs w:val="18"/>
        </w:rPr>
        <w:t xml:space="preserve">n_records: u32  — total record count</w:t>
      </w:r>
    </w:p>
    <w:p>
      <w:pPr>
        <w:shd w:fill="1E1E1E" w:val="clear"/>
        <w:spacing w:after="4" w:before="4"/>
        <w:ind w:left="360"/>
      </w:pPr>
      <w:r>
        <w:rPr>
          <w:rFonts w:ascii="Courier New" w:cs="Courier New" w:eastAsia="Courier New" w:hAnsi="Courier New"/>
          <w:color w:val="CE9178"/>
          <w:sz w:val="18"/>
          <w:szCs w:val="18"/>
        </w:rPr>
        <w:t xml:space="preserve">schema[...]     — field definitions (see below)</w:t>
      </w:r>
    </w:p>
    <w:p>
      <w:pPr>
        <w:shd w:fill="1E1E1E" w:val="clear"/>
        <w:spacing w:after="4" w:before="4"/>
        <w:ind w:left="360"/>
      </w:pPr>
      <w:r>
        <w:rPr>
          <w:rFonts w:ascii="Courier New" w:cs="Courier New" w:eastAsia="Courier New" w:hAnsi="Courier New"/>
          <w:color w:val="CE9178"/>
          <w:sz w:val="18"/>
          <w:szCs w:val="18"/>
        </w:rPr>
        <w:t xml:space="preserve">records[...]    — raw packed records</w:t>
      </w:r>
    </w:p>
    <w:p>
      <w:pPr>
        <w:spacing w:after="0" w:before="0"/>
      </w:pPr>
      <w:r>
        <w:t xml:space="preserve"/>
      </w:r>
    </w:p>
    <w:p>
      <w:pPr>
        <w:spacing w:after="80" w:before="60"/>
      </w:pPr>
      <w:r>
        <w:rPr>
          <w:rFonts w:ascii="Arial" w:cs="Arial" w:eastAsia="Arial" w:hAnsi="Arial"/>
          <w:color w:val="4A4A4A"/>
          <w:sz w:val="22"/>
          <w:szCs w:val="22"/>
        </w:rPr>
        <w:t xml:space="preserve">Each schema field descriptor:</w:t>
      </w:r>
    </w:p>
    <w:p>
      <w:pPr>
        <w:shd w:fill="1E1E1E" w:val="clear"/>
        <w:spacing w:after="4" w:before="4"/>
        <w:ind w:left="360"/>
      </w:pPr>
      <w:r>
        <w:rPr>
          <w:rFonts w:ascii="Courier New" w:cs="Courier New" w:eastAsia="Courier New" w:hAnsi="Courier New"/>
          <w:color w:val="9CDCFE"/>
          <w:sz w:val="18"/>
          <w:szCs w:val="18"/>
        </w:rPr>
        <w:t xml:space="preserve">name: 16 bytes  — null-padded ASCII field name</w:t>
      </w:r>
    </w:p>
    <w:p>
      <w:pPr>
        <w:shd w:fill="1E1E1E" w:val="clear"/>
        <w:spacing w:after="4" w:before="4"/>
        <w:ind w:left="360"/>
      </w:pPr>
      <w:r>
        <w:rPr>
          <w:rFonts w:ascii="Courier New" w:cs="Courier New" w:eastAsia="Courier New" w:hAnsi="Courier New"/>
          <w:color w:val="9CDCFE"/>
          <w:sz w:val="18"/>
          <w:szCs w:val="18"/>
        </w:rPr>
        <w:t xml:space="preserve">ftype: u8       — field type (UINT8/16/32/64, INT16/32/64)</w:t>
      </w:r>
    </w:p>
    <w:p>
      <w:pPr>
        <w:shd w:fill="1E1E1E" w:val="clear"/>
        <w:spacing w:after="4" w:before="4"/>
        <w:ind w:left="360"/>
      </w:pPr>
      <w:r>
        <w:rPr>
          <w:rFonts w:ascii="Courier New" w:cs="Courier New" w:eastAsia="Courier New" w:hAnsi="Courier New"/>
          <w:color w:val="9CDCFE"/>
          <w:sz w:val="18"/>
          <w:szCs w:val="18"/>
        </w:rPr>
        <w:t xml:space="preserve">recoverable: u8 — 1 if participates in recovery</w:t>
      </w:r>
    </w:p>
    <w:p>
      <w:pPr>
        <w:shd w:fill="1E1E1E" w:val="clear"/>
        <w:spacing w:after="4" w:before="4"/>
        <w:ind w:left="360"/>
      </w:pPr>
      <w:r>
        <w:rPr>
          <w:rFonts w:ascii="Courier New" w:cs="Courier New" w:eastAsia="Courier New" w:hAnsi="Courier New"/>
          <w:color w:val="9CDCFE"/>
          <w:sz w:val="18"/>
          <w:szCs w:val="18"/>
        </w:rPr>
        <w:t xml:space="preserve">weight: i8      — weight in fiber constraint</w:t>
      </w:r>
    </w:p>
    <w:p>
      <w:pPr>
        <w:spacing w:after="0" w:before="0"/>
      </w:pPr>
      <w:r>
        <w:t xml:space="preserve"/>
      </w:r>
    </w:p>
    <w:p>
      <w:pPr>
        <w:spacing w:after="80" w:before="60"/>
      </w:pPr>
      <w:r>
        <w:rPr>
          <w:rFonts w:ascii="Arial" w:cs="Arial" w:eastAsia="Arial" w:hAnsi="Arial"/>
          <w:color w:val="4A4A4A"/>
          <w:sz w:val="22"/>
          <w:szCs w:val="22"/>
        </w:rPr>
        <w:t xml:space="preserve">Each record ends with a fiber_sum field (int64) = sum of all preceding fields. This is the invariant. Its presence is structurally enforced by the format.</w:t>
      </w:r>
    </w:p>
    <w:p>
      <w:pPr>
        <w:spacing w:after="0" w:before="0"/>
      </w:pPr>
      <w:r>
        <w:t xml:space="preserve"/>
      </w:r>
    </w:p>
    <w:p>
      <w:pPr>
        <w:pStyle w:val="Heading2"/>
        <w:spacing w:after="80" w:before="320"/>
      </w:pPr>
      <w:r>
        <w:rPr>
          <w:rFonts w:ascii="Arial" w:cs="Arial" w:eastAsia="Arial" w:hAnsi="Arial"/>
          <w:b/>
          <w:bCs/>
          <w:color w:val="1A4A7A"/>
          <w:sz w:val="28"/>
          <w:szCs w:val="28"/>
        </w:rPr>
        <w:t xml:space="preserve">5.3 Schemas (Predefined)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400"/>
        <w:gridCol w:w="1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Schema</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Application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sensor_reading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timestamp·device_id·value·quality·fiber_sum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IoT / telemetry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gps_waypoint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lat_e5·lon_e5·alt_dm·ts_delta·fiber_sum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Navigation / black box</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financial_tick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exchange·symbol·price·volume·fiber_sum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Market data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audit_log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timestamp·user_id·action·resource·fiber_sum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Compliance / security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mri_slice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patient_id·slice·echo_time·TR·SNR·fiber_sum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Medical imaging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custom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user-defined fields + fiber_sum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integer record</w:t>
            </w:r>
          </w:p>
        </w:tc>
      </w:tr>
    </w:tbl>
    <w:p>
      <w:pPr>
        <w:spacing w:after="0" w:before="0"/>
      </w:pPr>
      <w:r>
        <w:t xml:space="preserve"/>
      </w:r>
    </w:p>
    <w:p>
      <w:pPr>
        <w:pStyle w:val="Heading2"/>
        <w:spacing w:after="80" w:before="320"/>
      </w:pPr>
      <w:r>
        <w:rPr>
          <w:rFonts w:ascii="Arial" w:cs="Arial" w:eastAsia="Arial" w:hAnsi="Arial"/>
          <w:b/>
          <w:bCs/>
          <w:color w:val="1A4A7A"/>
          <w:sz w:val="28"/>
          <w:szCs w:val="28"/>
        </w:rPr>
        <w:t xml:space="preserve">5.4 Recovery Algorithm</w:t>
      </w:r>
    </w:p>
    <w:p>
      <w:pPr>
        <w:spacing w:after="80" w:before="60"/>
      </w:pPr>
      <w:r>
        <w:rPr>
          <w:rFonts w:ascii="Arial" w:cs="Arial" w:eastAsia="Arial" w:hAnsi="Arial"/>
          <w:color w:val="4A4A4A"/>
          <w:sz w:val="22"/>
          <w:szCs w:val="22"/>
        </w:rPr>
        <w:t xml:space="preserve">When a storage system marks a sector as unreadable (identifying which field is corrupted):</w:t>
      </w:r>
    </w:p>
    <w:p>
      <w:pPr>
        <w:spacing w:after="0" w:before="0"/>
      </w:pPr>
      <w:r>
        <w:t xml:space="preserve"/>
      </w:r>
    </w:p>
    <w:p>
      <w:pPr>
        <w:shd w:fill="1E1E1E" w:val="clear"/>
        <w:spacing w:after="4" w:before="4"/>
        <w:ind w:left="360"/>
      </w:pPr>
      <w:r>
        <w:rPr>
          <w:rFonts w:ascii="Courier New" w:cs="Courier New" w:eastAsia="Courier New" w:hAnsi="Courier New"/>
          <w:color w:val="CE9178"/>
          <w:sz w:val="18"/>
          <w:szCs w:val="18"/>
        </w:rPr>
        <w:t xml:space="preserve">1. Read the corrupted record</w:t>
      </w:r>
    </w:p>
    <w:p>
      <w:pPr>
        <w:shd w:fill="1E1E1E" w:val="clear"/>
        <w:spacing w:after="4" w:before="4"/>
        <w:ind w:left="360"/>
      </w:pPr>
      <w:r>
        <w:rPr>
          <w:rFonts w:ascii="Courier New" w:cs="Courier New" w:eastAsia="Courier New" w:hAnsi="Courier New"/>
          <w:color w:val="CE9178"/>
          <w:sz w:val="18"/>
          <w:szCs w:val="18"/>
        </w:rPr>
        <w:t xml:space="preserve">2. Read fiber_sum (last field)</w:t>
      </w:r>
    </w:p>
    <w:p>
      <w:pPr>
        <w:shd w:fill="1E1E1E" w:val="clear"/>
        <w:spacing w:after="4" w:before="4"/>
        <w:ind w:left="360"/>
      </w:pPr>
      <w:r>
        <w:rPr>
          <w:rFonts w:ascii="Courier New" w:cs="Courier New" w:eastAsia="Courier New" w:hAnsi="Courier New"/>
          <w:color w:val="CE9178"/>
          <w:sz w:val="18"/>
          <w:szCs w:val="18"/>
        </w:rPr>
        <w:t xml:space="preserve">3. Compute sum_others = sum of all other fields</w:t>
      </w:r>
    </w:p>
    <w:p>
      <w:pPr>
        <w:shd w:fill="1E1E1E" w:val="clear"/>
        <w:spacing w:after="4" w:before="4"/>
        <w:ind w:left="360"/>
      </w:pPr>
      <w:r>
        <w:rPr>
          <w:rFonts w:ascii="Courier New" w:cs="Courier New" w:eastAsia="Courier New" w:hAnsi="Courier New"/>
          <w:color w:val="CE9178"/>
          <w:sz w:val="18"/>
          <w:szCs w:val="18"/>
        </w:rPr>
        <w:t xml:space="preserve">4. recovered_field = fiber_sum − sum_others</w:t>
      </w:r>
    </w:p>
    <w:p>
      <w:pPr>
        <w:shd w:fill="1E1E1E" w:val="clear"/>
        <w:spacing w:after="4" w:before="4"/>
        <w:ind w:left="360"/>
      </w:pPr>
      <w:r>
        <w:rPr>
          <w:rFonts w:ascii="Courier New" w:cs="Courier New" w:eastAsia="Courier New" w:hAnsi="Courier New"/>
          <w:color w:val="CE9178"/>
          <w:sz w:val="18"/>
          <w:szCs w:val="18"/>
        </w:rPr>
        <w:t xml:space="preserve">5. Write recovered value back to record</w:t>
      </w:r>
    </w:p>
    <w:p>
      <w:pPr>
        <w:shd w:fill="1E1E1E" w:val="clear"/>
        <w:spacing w:after="4" w:before="4"/>
        <w:ind w:left="360"/>
      </w:pPr>
      <w:r>
        <w:rPr>
          <w:rFonts w:ascii="Courier New" w:cs="Courier New" w:eastAsia="Courier New" w:hAnsi="Courier New"/>
          <w:color w:val="CE9178"/>
          <w:sz w:val="18"/>
          <w:szCs w:val="18"/>
        </w:rPr>
        <w:t xml:space="preserve">6. Verify: sum_others + recovered_field == fiber_sum  ← always exact</w:t>
      </w:r>
    </w:p>
    <w:p>
      <w:pPr>
        <w:spacing w:after="0" w:before="0"/>
      </w:pPr>
      <w:r>
        <w:t xml:space="preserve"/>
      </w:r>
    </w:p>
    <w:p>
      <w:pPr>
        <w:spacing w:after="80" w:before="60"/>
      </w:pPr>
      <w:r>
        <w:rPr>
          <w:rFonts w:ascii="Arial" w:cs="Arial" w:eastAsia="Arial" w:hAnsi="Arial"/>
          <w:color w:val="4A4A4A"/>
          <w:sz w:val="22"/>
          <w:szCs w:val="22"/>
        </w:rPr>
        <w:t xml:space="preserve">When the corrupt field is unknown (two-constraint mode):</w:t>
      </w:r>
    </w:p>
    <w:p>
      <w:pPr>
        <w:shd w:fill="1E1E1E" w:val="clear"/>
        <w:spacing w:after="4" w:before="4"/>
        <w:ind w:left="360"/>
      </w:pPr>
      <w:r>
        <w:rPr>
          <w:rFonts w:ascii="Courier New" w:cs="Courier New" w:eastAsia="Courier New" w:hAnsi="Courier New"/>
          <w:color w:val="CE9178"/>
          <w:sz w:val="18"/>
          <w:szCs w:val="18"/>
        </w:rPr>
        <w:t xml:space="preserve">1. Attempt recovery using Constraint 1</w:t>
      </w:r>
    </w:p>
    <w:p>
      <w:pPr>
        <w:shd w:fill="1E1E1E" w:val="clear"/>
        <w:spacing w:after="4" w:before="4"/>
        <w:ind w:left="360"/>
      </w:pPr>
      <w:r>
        <w:rPr>
          <w:rFonts w:ascii="Courier New" w:cs="Courier New" w:eastAsia="Courier New" w:hAnsi="Courier New"/>
          <w:color w:val="CE9178"/>
          <w:sz w:val="18"/>
          <w:szCs w:val="18"/>
        </w:rPr>
        <w:t xml:space="preserve">2. For each candidate recovered value, test Constraint 2</w:t>
      </w:r>
    </w:p>
    <w:p>
      <w:pPr>
        <w:shd w:fill="1E1E1E" w:val="clear"/>
        <w:spacing w:after="4" w:before="4"/>
        <w:ind w:left="360"/>
      </w:pPr>
      <w:r>
        <w:rPr>
          <w:rFonts w:ascii="Courier New" w:cs="Courier New" w:eastAsia="Courier New" w:hAnsi="Courier New"/>
          <w:color w:val="CE9178"/>
          <w:sz w:val="18"/>
          <w:szCs w:val="18"/>
        </w:rPr>
        <w:t xml:space="preserve">3. Unique solution identifies the corrupt field and recovers it</w:t>
      </w:r>
    </w:p>
    <w:p>
      <w:pPr>
        <w:spacing w:after="0" w:before="0"/>
      </w:pPr>
      <w:r>
        <w:t xml:space="preserve"/>
      </w:r>
    </w:p>
    <w:p>
      <w:pPr>
        <w:pStyle w:val="Heading2"/>
        <w:spacing w:after="80" w:before="320"/>
      </w:pPr>
      <w:r>
        <w:rPr>
          <w:rFonts w:ascii="Arial" w:cs="Arial" w:eastAsia="Arial" w:hAnsi="Arial"/>
          <w:b/>
          <w:bCs/>
          <w:color w:val="1A4A7A"/>
          <w:sz w:val="28"/>
          <w:szCs w:val="28"/>
        </w:rPr>
        <w:t xml:space="preserve">5.5 Overhead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200"/>
        <w:gridCol w:w="1800"/>
        <w:gridCol w:w="2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Heals?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Auto-IDs field?</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 protection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Baseline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CRC-32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12–50%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Detects 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RAID-1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Full redundancy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Reed-Solomon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50% loss tolerance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FSC 1 constraint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If field known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 per record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FSC 2 constraints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6–25%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Yes (auto)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16 bytes per record</w:t>
            </w:r>
          </w:p>
        </w:tc>
      </w:tr>
    </w:tbl>
    <w:p>
      <w:pPr>
        <w:spacing w:after="0" w:before="0"/>
      </w:pPr>
      <w:r>
        <w:t xml:space="preserve"/>
      </w:r>
    </w:p>
    <w:p>
      <w:pPr>
        <w:pStyle w:val="Heading1"/>
        <w:pBdr>
          <w:bottom w:val="single" w:color="2E75B6" w:sz="12" w:space="6"/>
        </w:pBdr>
        <w:spacing w:after="120" w:before="480"/>
      </w:pPr>
      <w:r>
        <w:rPr>
          <w:rFonts w:ascii="Arial" w:cs="Arial" w:eastAsia="Arial" w:hAnsi="Arial"/>
          <w:b/>
          <w:bCs/>
          <w:color w:val="0D1B2A"/>
          <w:sz w:val="40"/>
          <w:szCs w:val="40"/>
        </w:rPr>
        <w:t xml:space="preserve">6. Structural FSC — The Type System</w:t>
      </w:r>
    </w:p>
    <w:p>
      <w:pPr>
        <w:spacing w:after="80" w:before="60"/>
      </w:pPr>
      <w:r>
        <w:rPr>
          <w:rFonts w:ascii="Arial" w:cs="Arial" w:eastAsia="Arial" w:hAnsi="Arial"/>
          <w:color w:val="4A4A4A"/>
          <w:sz w:val="22"/>
          <w:szCs w:val="22"/>
        </w:rPr>
        <w:t xml:space="preserve">Beyond storing invariants as metadata, FSC can be embedded structurally into data format definitions. In structural FSC, the validity predicate of the format IS the linear constraint. No external invariant is needed.</w:t>
      </w:r>
    </w:p>
    <w:p>
      <w:pPr>
        <w:spacing w:after="0" w:before="0"/>
      </w:pPr>
      <w:r>
        <w:t xml:space="preserve"/>
      </w:r>
    </w:p>
    <w:p>
      <w:pPr>
        <w:pStyle w:val="Heading2"/>
        <w:spacing w:after="80" w:before="320"/>
      </w:pPr>
      <w:r>
        <w:rPr>
          <w:rFonts w:ascii="Arial" w:cs="Arial" w:eastAsia="Arial" w:hAnsi="Arial"/>
          <w:b/>
          <w:bCs/>
          <w:color w:val="1A4A7A"/>
          <w:sz w:val="28"/>
          <w:szCs w:val="28"/>
        </w:rPr>
        <w:t xml:space="preserve">6.1 Five Structural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Natural example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ComplementPair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f(f(v)) = v (involution)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mirror field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DNA base pairing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PartitionRecord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Fields partition a universe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Arc colors {0,1,2}</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BalancedGroup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Σ wᵢvᵢ = C (type-defined)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Double-entry ledger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FiberRecord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Σvᵢ ≡ position mod 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Torus vertex arcs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AlgebraicFormat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Multiple constraints per field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Overdetermined schema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6B6B" w:val="clear"/>
          </w:tcPr>
          <w:p>
            <w:r>
              <w:t xml:space="preserve"/>
            </w:r>
          </w:p>
        </w:tc>
        <w:tc>
          <w:tcPr>
            <w:tcW w:type="dxa" w:w="9160"/>
            <w:tcBorders>
              <w:top w:val="none" w:color="FFFFFF" w:sz="0"/>
              <w:left w:val="none" w:color="FFFFFF" w:sz="0"/>
              <w:bottom w:val="none" w:color="FFFFFF" w:sz="0"/>
              <w:right w:val="none" w:color="FFFFFF" w:sz="0"/>
            </w:tcBorders>
            <w:shd w:fill="D0EFEF" w:val="clear"/>
            <w:tcMar>
              <w:top w:type="dxa" w:w="120"/>
              <w:left w:type="dxa" w:w="200"/>
              <w:bottom w:type="dxa" w:w="120"/>
              <w:right w:type="dxa" w:w="200"/>
            </w:tcMar>
          </w:tcPr>
          <w:p>
            <w:pPr>
              <w:spacing w:after="60" w:before="0"/>
            </w:pPr>
            <w:r>
              <w:rPr>
                <w:rFonts w:ascii="Arial" w:cs="Arial" w:eastAsia="Arial" w:hAnsi="Arial"/>
                <w:b/>
                <w:bCs/>
                <w:color w:val="0E6B6B"/>
                <w:sz w:val="20"/>
                <w:szCs w:val="20"/>
              </w:rPr>
              <w:t xml:space="preserve">FiberRecord — zero overhead</w:t>
            </w:r>
          </w:p>
          <w:p>
            <w:pPr>
              <w:spacing w:after="0" w:before="0"/>
            </w:pPr>
            <w:r>
              <w:rPr>
                <w:rFonts w:ascii="Arial" w:cs="Arial" w:eastAsia="Arial" w:hAnsi="Arial"/>
                <w:color w:val="4A4A4A"/>
                <w:sz w:val="20"/>
                <w:szCs w:val="20"/>
              </w:rPr>
              <w:t xml:space="preserve">Every record at position n satisfies: sum(fields) ≡ n mod m. The invariant is the record's sequence number — always available, never stored, never losable. This is the direct generalization of the torus construction to arbitrary sequential data.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800" w:val="clear"/>
          </w:tcPr>
          <w:p>
            <w:r>
              <w:t xml:space="preserve"/>
            </w:r>
          </w:p>
        </w:tc>
        <w:tc>
          <w:tcPr>
            <w:tcW w:type="dxa" w:w="9160"/>
            <w:tcBorders>
              <w:top w:val="none" w:color="FFFFFF" w:sz="0"/>
              <w:left w:val="none" w:color="FFFFFF" w:sz="0"/>
              <w:bottom w:val="none" w:color="FFFFFF" w:sz="0"/>
              <w:right w:val="none" w:color="FFFFFF" w:sz="0"/>
            </w:tcBorders>
            <w:shd w:fill="FDF0D0" w:val="clear"/>
            <w:tcMar>
              <w:top w:type="dxa" w:w="120"/>
              <w:left w:type="dxa" w:w="200"/>
              <w:bottom w:type="dxa" w:w="120"/>
              <w:right w:type="dxa" w:w="200"/>
            </w:tcMar>
          </w:tcPr>
          <w:p>
            <w:pPr>
              <w:spacing w:after="60" w:before="0"/>
            </w:pPr>
            <w:r>
              <w:rPr>
                <w:rFonts w:ascii="Arial" w:cs="Arial" w:eastAsia="Arial" w:hAnsi="Arial"/>
                <w:b/>
                <w:bCs/>
                <w:color w:val="7A4800"/>
                <w:sz w:val="20"/>
                <w:szCs w:val="20"/>
              </w:rPr>
              <w:t xml:space="preserve">AlgebraicFormat — multi-fault detection</w:t>
            </w:r>
          </w:p>
          <w:p>
            <w:pPr>
              <w:spacing w:after="0" w:before="0"/>
            </w:pPr>
            <w:r>
              <w:rPr>
                <w:rFonts w:ascii="Arial" w:cs="Arial" w:eastAsia="Arial" w:hAnsi="Arial"/>
                <w:color w:val="4A4A4A"/>
                <w:sz w:val="20"/>
                <w:szCs w:val="20"/>
              </w:rPr>
              <w:t xml:space="preserve">With k independent constraints per record, any corruption that violates at least one constraint is detected. With 2 constraints, the corrupt field is uniquely identified and recovered automatically — no knowledge of which field is bad required.</w:t>
            </w:r>
          </w:p>
        </w:tc>
      </w:tr>
    </w:tbl>
    <w:p>
      <w:pPr>
        <w:spacing w:after="0" w:before="0"/>
      </w:pPr>
      <w:r>
        <w:t xml:space="preserve"/>
      </w:r>
    </w:p>
    <w:p>
      <w:pPr>
        <w:pStyle w:val="Heading1"/>
        <w:pBdr>
          <w:bottom w:val="single" w:color="2E75B6" w:sz="12" w:space="6"/>
        </w:pBdr>
        <w:spacing w:after="120" w:before="480"/>
      </w:pPr>
      <w:r>
        <w:rPr>
          <w:rFonts w:ascii="Arial" w:cs="Arial" w:eastAsia="Arial" w:hAnsi="Arial"/>
          <w:b/>
          <w:bCs/>
          <w:color w:val="0D1B2A"/>
          <w:sz w:val="40"/>
          <w:szCs w:val="40"/>
        </w:rPr>
        <w:t xml:space="preserve">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Formalize General Fiber Closure Theorem (formal proof, 2 pages)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Foundation for all applications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H.264 self-healing encoder implementation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Every video stream gains algebraic healing</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FSC format reference implementation (Python, C, Rust)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Deployable in any language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Ambisonic audio self-healing spec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Speaker failure recovery at zero latency</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DICOM extension for MRI metadata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Medical imaging integrity without re-scanning</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FiberRecord database extension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Self-verifying tables, tamper-evident audit logs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Generalize to GF(pᵏ) for multi-fault tolerance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RS-level power at structural level</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Formal specification document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Standard for adoption in protocols</w:t>
            </w:r>
          </w:p>
        </w:tc>
      </w:tr>
    </w:tbl>
    <w:p>
      <w:pPr>
        <w:spacing w:after="0" w:before="0"/>
      </w:pPr>
      <w:r>
        <w:t xml:space="preserve"/>
      </w:r>
    </w:p>
    <w:p>
      <w:pPr>
        <w:pStyle w:val="Heading1"/>
        <w:pBdr>
          <w:bottom w:val="single" w:color="2E75B6" w:sz="12" w:space="6"/>
        </w:pBdr>
        <w:spacing w:after="120" w:before="480"/>
      </w:pPr>
      <w:r>
        <w:rPr>
          <w:rFonts w:ascii="Arial" w:cs="Arial" w:eastAsia="Arial" w:hAnsi="Arial"/>
          <w:b/>
          <w:bCs/>
          <w:color w:val="0D1B2A"/>
          <w:sz w:val="40"/>
          <w:szCs w:val="40"/>
        </w:rPr>
        <w:t xml:space="preserve">8.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9160"/>
            <w:tcBorders>
              <w:top w:val="none" w:color="FFFFFF" w:sz="0"/>
              <w:left w:val="none" w:color="FFFFFF" w:sz="0"/>
              <w:bottom w:val="none" w:color="FFFFFF" w:sz="0"/>
              <w:right w:val="none" w:color="FFFFFF" w:sz="0"/>
            </w:tcBorders>
            <w:shd w:fill="D6E8F8" w:val="clear"/>
            <w:tcMar>
              <w:top w:type="dxa" w:w="120"/>
              <w:left w:type="dxa" w:w="200"/>
              <w:bottom w:type="dxa" w:w="120"/>
              <w:right w:type="dxa" w:w="200"/>
            </w:tcMar>
          </w:tcPr>
          <w:p>
            <w:pPr>
              <w:spacing w:after="60" w:before="0"/>
            </w:pPr>
            <w:r>
              <w:rPr>
                <w:rFonts w:ascii="Arial" w:cs="Arial" w:eastAsia="Arial" w:hAnsi="Arial"/>
                <w:b/>
                <w:bCs/>
                <w:color w:val="2E75B6"/>
                <w:sz w:val="20"/>
                <w:szCs w:val="20"/>
              </w:rPr>
              <w:t xml:space="preserve">What FSC Is</w:t>
            </w:r>
          </w:p>
          <w:p>
            <w:pPr>
              <w:spacing w:after="0" w:before="0"/>
            </w:pPr>
            <w:r>
              <w:rPr>
                <w:rFonts w:ascii="Arial" w:cs="Arial" w:eastAsia="Arial" w:hAnsi="Arial"/>
                <w:color w:val="4A4A4A"/>
                <w:sz w:val="20"/>
                <w:szCs w:val="20"/>
              </w:rPr>
              <w:t xml:space="preserve">A systematic method for adding exact algebraic self-healing to any data format that stores grouped integer values. The invariant is either stored alongside the data (small metadata overhead) or derived from the record's structural position (zero overhead). Recovery is always O(1) — one integer subtraction. No keys, no retransmission, no external redundancy.</w:t>
            </w:r>
          </w:p>
        </w:tc>
      </w:tr>
    </w:tbl>
    <w:p>
      <w:pPr>
        <w:spacing w:after="0" w:before="0"/>
      </w:pPr>
      <w:r>
        <w:t xml:space="preserve"/>
      </w:r>
    </w:p>
    <w:p>
      <w:pPr>
        <w:spacing w:after="80" w:before="60"/>
      </w:pPr>
      <w:r>
        <w:rPr>
          <w:rFonts w:ascii="Arial" w:cs="Arial" w:eastAsia="Arial" w:hAnsi="Arial"/>
          <w:color w:val="4A4A4A"/>
          <w:sz w:val="22"/>
          <w:szCs w:val="22"/>
        </w:rPr>
        <w:t xml:space="preserve">What makes this different from CRC and hashing: those detect corruption but cannot heal it. What makes this different from RAID and Reed-Solomon: those require dedicated redundant storage at the block or byte level. FSC operates at the field level, using the structure of the data itself as the redundancy. The cost is 8 bytes per record. The benefit is exact recovery of any single-field corruption.</w:t>
      </w:r>
    </w:p>
    <w:p>
      <w:pPr>
        <w:spacing w:after="0" w:before="0"/>
      </w:pPr>
      <w:r>
        <w:t xml:space="preserve"/>
      </w:r>
    </w:p>
    <w:p>
      <w:pPr>
        <w:spacing w:after="80" w:before="60"/>
      </w:pPr>
      <w:r>
        <w:rPr>
          <w:rFonts w:ascii="Arial" w:cs="Arial" w:eastAsia="Arial" w:hAnsi="Arial"/>
          <w:color w:val="4A4A4A"/>
          <w:sz w:val="22"/>
          <w:szCs w:val="22"/>
        </w:rPr>
        <w:t xml:space="preserve">The mathematical source — Knuth's Claude's Cycles and the Hamiltonian decomposition closure lemma — demonstrates that this principle exists in its purest form in abstract graph theory. The contribution of this work is to show that the same principle is latent in a dozen engineering domains, waiting to be applied.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One sentence</w:t>
            </w:r>
          </w:p>
          <w:p>
            <w:pPr>
              <w:spacing w:after="0" w:before="0"/>
            </w:pPr>
            <w:r>
              <w:rPr>
                <w:rFonts w:ascii="Arial" w:cs="Arial" w:eastAsia="Arial" w:hAnsi="Arial"/>
                <w:color w:val="4A4A4A"/>
                <w:sz w:val="20"/>
                <w:szCs w:val="20"/>
              </w:rPr>
              <w:t xml:space="preserve">Add one field to every record, set it to the sum of all other fields, and any field that gets corrupted can be recovered from the others using one subtraction — the same algebraic principle that underlies RAID, Reed-Solomon, AES, and DNA.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Fiber-Stratified Closure Framework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80" w:before="320"/>
      <w:outlineLvl w:val="1"/>
    </w:pPr>
    <w:rPr>
      <w:rFonts w:ascii="Arial" w:cs="Arial" w:eastAsia="Arial" w:hAnsi="Arial"/>
      <w:b/>
      <w:bCs/>
      <w:color w:val="1A4A7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E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2026-04-16T12:21:13.195Z</dcterms:created>
  <dcterms:modified xsi:type="dcterms:W3CDTF">2026-04-16T12:21:13.196Z</dcterms:modified>
</cp:coreProperties>
</file>

<file path=docProps/custom.xml><?xml version="1.0" encoding="utf-8"?>
<Properties xmlns="http://schemas.openxmlformats.org/officeDocument/2006/custom-properties" xmlns:vt="http://schemas.openxmlformats.org/officeDocument/2006/docPropsVTypes"/>
</file>