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vgr29ummc9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Framework สำหรับ Learning Questions และตัวชี้วัด (Metrics) ของระบบ "語 ปากจีน"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โครงการวิจัย: ระบบฝึกออกเสียงภาษาจีน "語 ปากจีน" (Speech Pronunciation Assessment System)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ahugct2bpd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นิยามคำศัพท์และตัวย่อสำคัญ (Glossary of Terms &amp; Abbreviations)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CAPT (Computer-Assisted Pronunciation Training):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ระบบการฝึกออกเสียงโดยใช้คอมพิวเตอร์ช่วย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PER (Phoneme Error Rate):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อัตราข้อผิดพลาดของหน่วยเสียง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GoP (Goodness of Pronunciation):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ค่าคะแนนความถูกต้องของการออกเสียง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TER (Tone Error Rate):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อัตราข้อผิดพลาดของวรรณยุกต์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F0 (Fundamental Frequency):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ความถี่มูลฐานที่ใช้ระบุระดับเสียงสูงต่ำ (Pitch)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5qeh3u2d6zb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กรอบแนวคิดการวิจัย (Research Conceptual Framework)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การประเมินในระบบ CAPT ของโครงการนี้แบ่งออกเป็น 4 มิติหลัก: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มิติประสิทธิภาพเชิงสัทศาสตร์ (Phonetic Efficacy): เน้นความถูกต้องของหน่วยเสียง (Initials/Finals) และวรรณยุกต์ (Tones) โดยใช้ PER และ GoP เป็นตัววัดหลัก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มิติพฤติกรรมการฟังตัวอย่าง (Listening Behavior): วิเคราะห์อิทธิพลของการฟังเสียงต้นแบบต่อการพัฒนาคะแนน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มิติการบรรลุเป้าหมาย (Mastery Efficiency): ศึกษาอัตราความเร็วในการฝึกจนถึงเกณฑ์ที่กำหนด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มิติการคงอยู่และทักษะทั่วไป (Retention &amp; Generalization): วัดการคงทนของทักษะ (Skill Retention) หลังการฝึก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vk7ez7bp58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คำถามการวิจัยและระเบียบวิธีทางสถิติ (Research Questions &amp; Stats)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LQ1: ประสิทธิภาพภาพรวมของระบบ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สมมติฐาน: ค่า Overall PER ลดลงอย่างมีนัยสำคัญ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ตัวแปร: (IV) การฝึกผ่านระบบ, (DV) Overall PER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สถิติ: Paired t-test (Pre vs Post)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LQ2: การวิเคราะห์จุดบกพร่องเฉพาะจุด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สมมติฐาน: เสียงที่มีปัญหา (เช่น /r/, /zh/, /ü/) มี Substitution Rate สูงสุด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ตัวแปร: (IV) ประเภทหน่วยเสียง, (DV) Substitution Rate (จำนวนการแทนที่เสียง / จำนวนหน่วยเสียงทั้งหมด)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เครื่องมือ: Confusion Matrix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LQ3: พัฒนาการของเสียงเฉพาะ (Target Phoneme Progression)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สมมติฐาน: คะแนน GoP ของหน่วยเสียงยากมีแนวโน้มเพิ่มขึ้นตามจำนวนครั้ง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ตัวแปร: (IV) จำนวนรอบการฝึก, (DV) Phoneme-level GoP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สถิติ: Repeated Measures ANOVA (RM-ANOVA)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LQ4: ความแม่นยำของวรรณยุกต์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สมมติฐาน: Tone Error Rate (TER) ลดลงสัมพันธ์กับ Pitch Contour Error ที่ลดลง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ตัวแปร: (IV) จำนวนรอบ, (DV) TER และ Tone-GoP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สถิติ: RM-ANOVA</w:t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wkxmhqgqurn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LQ5: กลยุทธ์การรับรู้ (Perceptual-Production Transfer)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• สมมติฐาน: จำนวนการฟังตัวอย่าง (Listening Count) มีความสัมพันธ์เชิงบวกกับการเพิ่มขึ้นของค่า GoP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ตัวแปร: (IV) Listening Count, (DV) Subsequent GoP Delta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สถิติ: Pearson Correlation / Linear Regression</w:t>
      </w:r>
    </w:p>
    <w:p w:rsidR="00000000" w:rsidDel="00000000" w:rsidP="00000000" w:rsidRDefault="00000000" w:rsidRPr="00000000" w14:paraId="00000026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enps54d3o82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LQ6: อัตราการบรรลุเป้าหมาย (Mastery Efficiency)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สมมติฐาน: จำนวนรอบเฉลี่ยที่ใช้จนบรรลุเกณฑ์ (Attempts to Mastery) ลดลงในบทเรียนถัดๆ ไป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ตัวแปร: (IV) บทเรียน, (DV) Mean Attempts per Task (เกณฑ์ GoP ≥ 80)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• สถิติ: การวิเคราะห์อัตราการรอด (Survival Analysis) / RM-ANOVA (เกณฑ์ GoP มากกว่าหรือเท่ากับ 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o5xz0fk7q2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LQ7: การคงอยู่ของทักษะ (Skill Retention)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สมมติฐาน: ทักษะที่ฝึกไม่เสื่อมถอยเกินกว่าเกณฑ์ที่กำหนดหลังผ่านไป 2 สัปดาห์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ตัวแปร: (IV) ระยะเวลา (1-2 สัปดาห์), (DV) Retention GoP / PER Decay Rate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สถิติ: Paired t-test (Post-training vs Retention-test)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iqjwfwrgl0wy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LQ8: การวิเคราะห์กฎการผันวรรณยุกต์ (Tone Sandhi Mastery)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สมมติฐาน: ผู้เรียนสามารถประยุกต์ใช้กฎการผันวรรณยุกต์ได้ถูกต้องในประโยคใหม่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ตัวแปร: (IV) การปรากฏของกฎการผัน, (DV) Tone-GoP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สถิติ: Descriptive &amp; Comparative Analysis</w:t>
      </w:r>
    </w:p>
    <w:p w:rsidR="00000000" w:rsidDel="00000000" w:rsidP="00000000" w:rsidRDefault="00000000" w:rsidRPr="00000000" w14:paraId="00000032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cnd9tsx2ozr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ตารางสรุปการเชื่อมโยง (LQ, Telemetry &amp; Metrics Mapping)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LQ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xAPI / Telemetry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Metrics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Stats Tool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LQ1, LQ2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Speech Recognition Event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Overall PER, Substitution Rate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Paired t-test, Confusion Matrix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LQ3, LQ4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Phoneme/Tone Assessment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GoP, Tone-GoP, Pitch Contour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RM-ANOVA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LQ5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Listening Action Event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Listening Count vs ΔGoP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Pearson Correlation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vertAlign w:val="baseline"/>
                <w:rtl w:val="0"/>
              </w:rPr>
              <w:t xml:space="preserve">LQ6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Task Completion Logs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Attempts to Mastery, Convergence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Kaplan-Meier (Survival)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vertAlign w:val="baseline"/>
                <w:rtl w:val="0"/>
              </w:rPr>
              <w:t xml:space="preserve">LQ7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Longitudinal Test Results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Retention Decay Rate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Paired t-test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vertAlign w:val="baseline"/>
                <w:rtl w:val="0"/>
              </w:rPr>
              <w:t xml:space="preserve">LQ8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vertAlign w:val="baseline"/>
                <w:rtl w:val="0"/>
              </w:rPr>
              <w:t xml:space="preserve">Tone Sandhi Contexts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vertAlign w:val="baseline"/>
                <w:rtl w:val="0"/>
              </w:rPr>
              <w:t xml:space="preserve">Tone-GoP in Sandhi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vertAlign w:val="baseline"/>
                <w:rtl w:val="0"/>
              </w:rPr>
              <w:t xml:space="preserve">Descriptive Stats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1o5h93kmid9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รายละเอียดทางเทคนิคของ PER และ GoP</w:t>
      </w:r>
    </w:p>
    <w:p w:rsidR="00000000" w:rsidDel="00000000" w:rsidP="00000000" w:rsidRDefault="00000000" w:rsidRPr="00000000" w14:paraId="00000056">
      <w:pPr>
        <w:pStyle w:val="Heading3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uc642cou9uai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Phoneme Error Rate (PER)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สูตรคำนวณ: PER = [(การแทนที่ + การลบ + การแทรก) / จำนวนหน่วยเสียงทั้งหมด] x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บทบาทในการวิจัย: วัดความถูกต้องเชิงโครงสร้างหน่วยเสียงในภาพรวม (LQ1, LQ7, LQ8) และวิเคราะห์ข้อผิดพลาดผ่าน $S$ (Substitution), $D$ (Deletion), $I$ (Insertion) สำหรับสร้าง Confusion Matrix (LQ2)</w:t>
      </w:r>
    </w:p>
    <w:p w:rsidR="00000000" w:rsidDel="00000000" w:rsidP="00000000" w:rsidRDefault="00000000" w:rsidRPr="00000000" w14:paraId="00000059">
      <w:pPr>
        <w:pStyle w:val="Heading3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q0hwix5cfqw5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Goodness of Pronunciation (GoP)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สูตรคำนวณ: GoP คือค่าเฉลี่ยของ Log-likelihood Ratio ของหน่วยเสียงเป้าหมายเทียบกับหน่วยเสียงอื่นๆ ทั้งหมดในระบบ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• บทบาทในการวิจัย: เป็น Continuous Metric สำหรับวัดการพัฒนาแบบละเอียด (Fine-grained) (LQ3, LQ5) และประเมินน้ำเสียงวรรณยุกต์ (Tone-GoP) (LQ4, LQ8)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