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51F96" w14:textId="28952A21" w:rsidR="00236461" w:rsidRPr="00627037" w:rsidRDefault="005D3665" w:rsidP="00087134">
      <w:pPr>
        <w:shd w:val="clear" w:color="auto" w:fill="FFFFFF"/>
        <w:spacing w:after="120" w:line="360" w:lineRule="auto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3</w:t>
      </w:r>
      <w:r w:rsidR="00236461"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Экономическ</w:t>
      </w: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ая</w:t>
      </w:r>
      <w:r w:rsidR="00236461"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62703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часть</w:t>
      </w:r>
    </w:p>
    <w:p w14:paraId="3803E80C" w14:textId="63459520" w:rsidR="00236461" w:rsidRPr="004305E1" w:rsidRDefault="007F526B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3.1 </w:t>
      </w:r>
      <w:r w:rsidR="00C51A9E"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Расчет себестоимости 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</w:t>
      </w:r>
      <w:r w:rsid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анного программного продукта</w:t>
      </w:r>
    </w:p>
    <w:p w14:paraId="08E9F4F2" w14:textId="48430387" w:rsidR="00236461" w:rsidRPr="004305E1" w:rsidRDefault="00236461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дипломном проекте была разработана информационная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система. Результатом решения этой задачи явля</w:t>
      </w:r>
      <w:r w:rsidR="0093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программное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</w:t>
      </w:r>
      <w:r w:rsidR="00935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которое должно обеспечивать достаточно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высокую скорость обработки информации. Целью данного раздела является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затрат. В результате расчета находится себестоимость прикладной</w:t>
      </w:r>
      <w:r w:rsidR="0025200A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</w:p>
    <w:p w14:paraId="1266AC07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себестоимости необходимо учесть:</w:t>
      </w:r>
    </w:p>
    <w:p w14:paraId="07E2404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амортизационные отчисления на полное восстановление технических</w:t>
      </w:r>
      <w:r w:rsidR="00A57FB9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 и программного обеспечения;</w:t>
      </w:r>
    </w:p>
    <w:p w14:paraId="0DC9361F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трудоемкость разработки программного продукта;</w:t>
      </w:r>
    </w:p>
    <w:p w14:paraId="7B2DF190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оплату труда программиста;</w:t>
      </w:r>
    </w:p>
    <w:p w14:paraId="2C992B42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доплаты и надбавки к заработной плате;</w:t>
      </w:r>
    </w:p>
    <w:p w14:paraId="0B1D45E4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затраты электроэнергии, расходуемой техническими средствами;</w:t>
      </w:r>
    </w:p>
    <w:p w14:paraId="7D0EF72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 накладные расходы;</w:t>
      </w:r>
    </w:p>
    <w:p w14:paraId="422D276E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 единый социальный налог.</w:t>
      </w:r>
    </w:p>
    <w:p w14:paraId="32069D49" w14:textId="25AF32EA" w:rsidR="00236461" w:rsidRPr="003F1F86" w:rsidRDefault="00236461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F1F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амортизационных отчислений</w:t>
      </w:r>
    </w:p>
    <w:p w14:paraId="42CCCF03" w14:textId="1D892803" w:rsidR="00236461" w:rsidRPr="004305E1" w:rsidRDefault="003F1F86" w:rsidP="003F1F86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270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программного продукта</w:t>
      </w:r>
      <w:r w:rsidR="00270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овались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</w:t>
      </w:r>
      <w:r w:rsidR="0009106B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6461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средства:</w:t>
      </w:r>
    </w:p>
    <w:p w14:paraId="462E8998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IBM совместимый компьютер;</w:t>
      </w:r>
    </w:p>
    <w:p w14:paraId="02616E74" w14:textId="77777777" w:rsidR="00236461" w:rsidRPr="004305E1" w:rsidRDefault="00DE08F6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монитор LCD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Acer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19”;</w:t>
      </w:r>
    </w:p>
    <w:p w14:paraId="6ED710A2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принтер </w:t>
      </w:r>
      <w:r w:rsid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</w:t>
      </w:r>
      <w:r w:rsidR="00F61CBF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LazerJet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A61568" w14:textId="77777777" w:rsidR="00DE08F6" w:rsidRPr="004305E1" w:rsidRDefault="00236461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Закупочная цена компьютера – 18000 руб., монитора – 7500 руб.,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принтера – 4000 р. </w:t>
      </w:r>
    </w:p>
    <w:p w14:paraId="3D901F9B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Примем норму амортизации на технические средства 20%.</w:t>
      </w:r>
    </w:p>
    <w:p w14:paraId="5D195B91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технических средств, руб.:</w:t>
      </w:r>
    </w:p>
    <w:p w14:paraId="30DAB6D9" w14:textId="77777777" w:rsidR="00236461" w:rsidRPr="004305E1" w:rsidRDefault="00236461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1A56F42" w14:textId="77777777" w:rsidR="00236461" w:rsidRPr="004305E1" w:rsidRDefault="00236461" w:rsidP="00CF7E32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цена компьютера;</w:t>
      </w:r>
    </w:p>
    <w:p w14:paraId="52AA1B4E" w14:textId="77777777" w:rsidR="00236461" w:rsidRPr="004305E1" w:rsidRDefault="00DE08F6" w:rsidP="00CF7E3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цена монитора:</w:t>
      </w:r>
    </w:p>
    <w:p w14:paraId="62E6617D" w14:textId="77777777" w:rsidR="00DE08F6" w:rsidRPr="004305E1" w:rsidRDefault="00DE08F6" w:rsidP="00CF7E32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цена принтера.</w:t>
      </w:r>
    </w:p>
    <w:p w14:paraId="3B36F6AA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Отсюда:</w:t>
      </w:r>
    </w:p>
    <w:p w14:paraId="46A1B412" w14:textId="77777777" w:rsidR="00236461" w:rsidRPr="004305E1" w:rsidRDefault="00236461" w:rsidP="004305E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=18000+7500+4000=29500</w:t>
      </w:r>
      <w:r w:rsidR="00DE08F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85E7FC" w14:textId="3182BB6D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программ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продукта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являющегося конечным результатом </w:t>
      </w:r>
      <w:r w:rsidR="00034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применялось следующее программное обеспечение:</w:t>
      </w:r>
    </w:p>
    <w:p w14:paraId="60219965" w14:textId="77777777" w:rsidR="00DE08F6" w:rsidRPr="00F61CBF" w:rsidRDefault="00F61CBF" w:rsidP="00F61CB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латформа</w:t>
      </w:r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Windows 7/10 – 3000 </w:t>
      </w:r>
      <w:proofErr w:type="spellStart"/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  <w:r w:rsidR="00DE08F6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.;</w:t>
      </w:r>
    </w:p>
    <w:p w14:paraId="04069249" w14:textId="77777777" w:rsidR="00DE08F6" w:rsidRPr="00F61CBF" w:rsidRDefault="00DE08F6" w:rsidP="00F61CBF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Microsoft Visual Basic 2016 – 4000 </w:t>
      </w:r>
      <w:proofErr w:type="spellStart"/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</w:t>
      </w:r>
      <w:proofErr w:type="spellEnd"/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B269ECA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программного обеспечения составляет 7000 руб.</w:t>
      </w:r>
    </w:p>
    <w:p w14:paraId="63A65B8F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стоимость технических средств и программного обеспечения, руб.:</w:t>
      </w:r>
    </w:p>
    <w:p w14:paraId="0013754A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тс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</w:t>
      </w:r>
      <w:proofErr w:type="spellEnd"/>
    </w:p>
    <w:p w14:paraId="0587406C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=29500+7000=36500 руб.</w:t>
      </w:r>
    </w:p>
    <w:p w14:paraId="30BF2CFA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Годовые амортизационные отчисления на полное восстановление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 средств и программного обеспечения рассчитываются по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формуле, руб.:</w:t>
      </w:r>
    </w:p>
    <w:p w14:paraId="312D4DBA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·Н</w:t>
      </w:r>
      <w:proofErr w:type="gramEnd"/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proofErr w:type="spellEnd"/>
    </w:p>
    <w:p w14:paraId="320BB735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=36500·0,2=7300 руб.</w:t>
      </w:r>
    </w:p>
    <w:p w14:paraId="06802F8B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Амортизационные отчисления за период создания программного</w:t>
      </w:r>
      <w:r w:rsidR="004B601D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продукта, руб.:</w:t>
      </w:r>
    </w:p>
    <w:p w14:paraId="7EAC9F50" w14:textId="77777777" w:rsidR="004B601D" w:rsidRPr="004305E1" w:rsidRDefault="00087134" w:rsidP="004305E1">
      <w:pPr>
        <w:shd w:val="clear" w:color="auto" w:fill="FFFFFF"/>
        <w:spacing w:after="0" w:line="36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дн</m:t>
                  </m:r>
                </m:sub>
              </m:sSub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дг</m:t>
                  </m:r>
                </m:sub>
              </m:sSub>
            </m:den>
          </m:f>
        </m:oMath>
      </m:oMathPara>
    </w:p>
    <w:p w14:paraId="3F68CCA1" w14:textId="77777777" w:rsidR="00DE08F6" w:rsidRPr="004305E1" w:rsidRDefault="00DE08F6" w:rsidP="001A0264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8231D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=55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количество отработанных дней;</w:t>
      </w:r>
    </w:p>
    <w:p w14:paraId="327F0D0A" w14:textId="77777777" w:rsidR="00DE08F6" w:rsidRPr="004305E1" w:rsidRDefault="00DE08F6" w:rsidP="001A02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рг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=280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количество рабочих дней в году.</w:t>
      </w:r>
    </w:p>
    <w:p w14:paraId="4F23F639" w14:textId="77777777" w:rsidR="008231D6" w:rsidRPr="004305E1" w:rsidRDefault="00087134" w:rsidP="004305E1">
      <w:pPr>
        <w:shd w:val="clear" w:color="auto" w:fill="FFFFFF"/>
        <w:spacing w:after="0" w:line="36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7300∙55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280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=1433,9 руб.</m:t>
          </m:r>
        </m:oMath>
      </m:oMathPara>
    </w:p>
    <w:p w14:paraId="5A5F7219" w14:textId="20834436" w:rsidR="00DE08F6" w:rsidRPr="004305E1" w:rsidRDefault="00DE08F6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расходов на энергопотребление</w:t>
      </w:r>
    </w:p>
    <w:p w14:paraId="1AA90386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ПЭВМ,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потребителем электрической энергии сети переменного тока, напряжением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220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документации,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мощность,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потребляемая компьютером и монитором, составляет:</w:t>
      </w:r>
    </w:p>
    <w:p w14:paraId="60F8E85F" w14:textId="77777777" w:rsidR="00DE08F6" w:rsidRPr="004305E1" w:rsidRDefault="00DE08F6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250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F7634C" w14:textId="77777777" w:rsidR="00DE08F6" w:rsidRPr="004305E1" w:rsidRDefault="00DE08F6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Расход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денежных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средств,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связанный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энергопотреблением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технических средств можно найти по формуле, руб.:</w:t>
      </w:r>
    </w:p>
    <w:p w14:paraId="78A92BD4" w14:textId="77777777" w:rsidR="00DE08F6" w:rsidRPr="004305E1" w:rsidRDefault="00866852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D036053" w14:textId="77777777" w:rsidR="00DE08F6" w:rsidRPr="004305E1" w:rsidRDefault="00DE08F6" w:rsidP="001A0264">
      <w:pPr>
        <w:shd w:val="clear" w:color="auto" w:fill="FFFFFF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866852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период написания программы,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 дней;</w:t>
      </w:r>
    </w:p>
    <w:p w14:paraId="559310D1" w14:textId="77777777" w:rsidR="00DE08F6" w:rsidRPr="004305E1" w:rsidRDefault="00DE08F6" w:rsidP="001A0264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длительность рабочей смены, ч.,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=6 часов;</w:t>
      </w:r>
    </w:p>
    <w:p w14:paraId="05F8F267" w14:textId="77777777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мощность, потребляемая техническими средствами,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78100B" w14:textId="77777777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электроэнергии по действующим тарифам, р./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spellEnd"/>
      <w:proofErr w:type="gram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B0C396F" w14:textId="77777777" w:rsidR="009546D0" w:rsidRPr="004305E1" w:rsidRDefault="009546D0" w:rsidP="001A0264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=1,5 рубля за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кВт·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spellEnd"/>
      <w:proofErr w:type="gram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041D16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Отсюда:</w:t>
      </w:r>
    </w:p>
    <w:p w14:paraId="2BDC8C97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=55·6·0,25·1,5 =123,75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71650B14" w14:textId="064C1C45" w:rsidR="009546D0" w:rsidRPr="004305E1" w:rsidRDefault="00F36846" w:rsidP="0003444B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</w:t>
      </w:r>
      <w:r w:rsidR="009546D0"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асчет заработной платы программиста</w:t>
      </w:r>
    </w:p>
    <w:p w14:paraId="4C66E118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фактически отработанного времени программиста, которое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составило 55 рабочих шестичасовых дней, найдем количество фактически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отработанного времени, 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gram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.:</w:t>
      </w:r>
    </w:p>
    <w:p w14:paraId="21D6460A" w14:textId="77777777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449ABD3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фактически отработанное время, 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gram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.;</w:t>
      </w:r>
    </w:p>
    <w:p w14:paraId="09518E5B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количество отработанных дней, 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</w:t>
      </w:r>
      <w:proofErr w:type="spellEnd"/>
      <w:r w:rsidR="00F61CBF" w:rsidRPr="00F61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8CEDE3A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раб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продолжительность рабочего дня, </w:t>
      </w:r>
      <w:proofErr w:type="gram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proofErr w:type="gram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300E24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=55·6=330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ч.</w:t>
      </w:r>
    </w:p>
    <w:p w14:paraId="759B6852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Принимая часовую заработную плату программиста в расчете </w:t>
      </w:r>
      <w:r w:rsidRPr="00C92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 руб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 основную заработную плату, руб.:</w:t>
      </w:r>
    </w:p>
    <w:p w14:paraId="65FE0B8C" w14:textId="77777777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5E0DDA24" w14:textId="77777777" w:rsidR="009546D0" w:rsidRPr="004305E1" w:rsidRDefault="009546D0" w:rsidP="001A0264">
      <w:pPr>
        <w:shd w:val="clear" w:color="auto" w:fill="FFFFFF"/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ч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часовая тарифная ставка программиста.</w:t>
      </w:r>
    </w:p>
    <w:p w14:paraId="54768094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=330·30=9900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612F7E03" w14:textId="77777777" w:rsidR="009546D0" w:rsidRPr="004305E1" w:rsidRDefault="009546D0" w:rsidP="0003444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общей суммы расходов на оплату труда необходимо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учесть доплаты и надбавки. Принимаем удельный вид доплат и надбавок в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размере 15 % от основной заработной платы, руб.:</w:t>
      </w:r>
    </w:p>
    <w:p w14:paraId="76022788" w14:textId="77777777" w:rsidR="00730C4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·0,15</w:t>
      </w:r>
    </w:p>
    <w:p w14:paraId="4BB38291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=9900 ·0,15=1485</w:t>
      </w:r>
      <w:r w:rsidR="00730C40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40A4DFC0" w14:textId="77777777" w:rsidR="009546D0" w:rsidRPr="004305E1" w:rsidRDefault="009546D0" w:rsidP="004305E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Отсюда находим общие расходы на оплату труда, руб.:</w:t>
      </w:r>
    </w:p>
    <w:p w14:paraId="102891E2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общ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осн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+У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</w:p>
    <w:p w14:paraId="7F71495D" w14:textId="77777777" w:rsidR="009546D0" w:rsidRPr="004305E1" w:rsidRDefault="009546D0" w:rsidP="004305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61CBF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общ</w:t>
      </w:r>
      <w:proofErr w:type="spellEnd"/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=9900+1485=11385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381872D1" w14:textId="1762B557" w:rsidR="009546D0" w:rsidRPr="004305E1" w:rsidRDefault="009546D0" w:rsidP="0080007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отчисления во внебюджетные фонды. В текущем </w:t>
      </w:r>
      <w:r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="00DA5D14"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  <w:r w:rsidRPr="00DA5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действуют такие тарифные ставки для работающих граждан нашего</w:t>
      </w:r>
      <w:r w:rsidR="00034A66"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0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государства:</w:t>
      </w:r>
    </w:p>
    <w:p w14:paraId="1CF9837C" w14:textId="743F40FE" w:rsidR="00034A66" w:rsidRPr="004305E1" w:rsidRDefault="009546D0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rFonts w:eastAsia="Times New Roman"/>
          <w:sz w:val="28"/>
          <w:szCs w:val="28"/>
          <w:lang w:eastAsia="ru-RU"/>
        </w:rPr>
        <w:t xml:space="preserve">Для ПФР – 22% (при зарплате больше </w:t>
      </w:r>
      <w:r w:rsidR="00DA5D14">
        <w:rPr>
          <w:rFonts w:eastAsia="Times New Roman"/>
          <w:sz w:val="28"/>
          <w:szCs w:val="28"/>
          <w:lang w:eastAsia="ru-RU"/>
        </w:rPr>
        <w:t>1565</w:t>
      </w:r>
      <w:r w:rsidRPr="004305E1">
        <w:rPr>
          <w:rFonts w:eastAsia="Times New Roman"/>
          <w:sz w:val="28"/>
          <w:szCs w:val="28"/>
          <w:lang w:eastAsia="ru-RU"/>
        </w:rPr>
        <w:t xml:space="preserve"> тысяч рублей – 10%),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Pr="004305E1">
        <w:rPr>
          <w:rFonts w:eastAsia="Times New Roman"/>
          <w:sz w:val="28"/>
          <w:szCs w:val="28"/>
          <w:lang w:eastAsia="ru-RU"/>
        </w:rPr>
        <w:t>выплачивается в виде одного платежа, который не разбивается на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Pr="004305E1">
        <w:rPr>
          <w:rFonts w:eastAsia="Times New Roman"/>
          <w:sz w:val="28"/>
          <w:szCs w:val="28"/>
          <w:lang w:eastAsia="ru-RU"/>
        </w:rPr>
        <w:t>какие-либо структурные части (как было раньше – страховую и</w:t>
      </w:r>
      <w:r w:rsidR="00034A66" w:rsidRPr="004305E1">
        <w:rPr>
          <w:rFonts w:eastAsia="Times New Roman"/>
          <w:sz w:val="28"/>
          <w:szCs w:val="28"/>
          <w:lang w:eastAsia="ru-RU"/>
        </w:rPr>
        <w:t xml:space="preserve"> </w:t>
      </w:r>
      <w:r w:rsidR="00034A66" w:rsidRPr="004305E1">
        <w:rPr>
          <w:sz w:val="28"/>
          <w:szCs w:val="28"/>
        </w:rPr>
        <w:t xml:space="preserve">накопительную). Предусмотрен срок оплаты – до 15 числа каждого месяца. </w:t>
      </w:r>
    </w:p>
    <w:p w14:paraId="2B35F16F" w14:textId="39AD3AF9" w:rsidR="00034A66" w:rsidRPr="004305E1" w:rsidRDefault="00034A66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соцстраха – 2,9% (при заработной плате до </w:t>
      </w:r>
      <w:r w:rsidR="00DA5D14">
        <w:rPr>
          <w:sz w:val="28"/>
          <w:szCs w:val="28"/>
        </w:rPr>
        <w:t>1023</w:t>
      </w:r>
      <w:r w:rsidRPr="004305E1">
        <w:rPr>
          <w:sz w:val="28"/>
          <w:szCs w:val="28"/>
        </w:rPr>
        <w:t xml:space="preserve"> тысяч рублей</w:t>
      </w:r>
      <w:r w:rsidR="00210F48">
        <w:rPr>
          <w:sz w:val="28"/>
          <w:szCs w:val="28"/>
        </w:rPr>
        <w:t>,</w:t>
      </w:r>
      <w:r w:rsidRPr="004305E1">
        <w:rPr>
          <w:sz w:val="28"/>
          <w:szCs w:val="28"/>
        </w:rPr>
        <w:t xml:space="preserve"> свыше этой суммы отчисления в этот фонд не производятся), также является одной из ежемесячных выплат, со сроком до 15 числа каждого месяца. </w:t>
      </w:r>
    </w:p>
    <w:p w14:paraId="7DDF2BF7" w14:textId="071F8B5C" w:rsidR="00DA5D14" w:rsidRDefault="00034A66" w:rsidP="004305E1">
      <w:pPr>
        <w:pStyle w:val="Default"/>
        <w:numPr>
          <w:ilvl w:val="0"/>
          <w:numId w:val="4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медицинского страхования – 5,1% (здесь федеральное законодательство </w:t>
      </w:r>
      <w:r w:rsidR="00B531A8">
        <w:rPr>
          <w:sz w:val="28"/>
          <w:szCs w:val="28"/>
        </w:rPr>
        <w:t>ограничений не предусматривает).</w:t>
      </w:r>
      <w:r w:rsidRPr="004305E1">
        <w:rPr>
          <w:sz w:val="28"/>
          <w:szCs w:val="28"/>
        </w:rPr>
        <w:t xml:space="preserve"> </w:t>
      </w:r>
    </w:p>
    <w:p w14:paraId="5FDDD6F4" w14:textId="4A8278F7" w:rsidR="00034A66" w:rsidRPr="004305E1" w:rsidRDefault="00210F48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210F48">
        <w:rPr>
          <w:sz w:val="28"/>
          <w:szCs w:val="28"/>
        </w:rPr>
        <w:t xml:space="preserve">отчисления во внебюджетные фонды </w:t>
      </w:r>
      <w:r w:rsidR="00034A66" w:rsidRPr="004305E1">
        <w:rPr>
          <w:sz w:val="28"/>
          <w:szCs w:val="28"/>
        </w:rPr>
        <w:t>составля</w:t>
      </w:r>
      <w:r>
        <w:rPr>
          <w:sz w:val="28"/>
          <w:szCs w:val="28"/>
        </w:rPr>
        <w:t>ю</w:t>
      </w:r>
      <w:r w:rsidR="00034A66" w:rsidRPr="004305E1">
        <w:rPr>
          <w:sz w:val="28"/>
          <w:szCs w:val="28"/>
        </w:rPr>
        <w:t xml:space="preserve">т 30% от расходов на оплату труда, что составит, руб.: </w:t>
      </w:r>
    </w:p>
    <w:p w14:paraId="5C8C29AD" w14:textId="77777777" w:rsidR="00034A66" w:rsidRPr="004305E1" w:rsidRDefault="00034A66" w:rsidP="004305E1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О</w:t>
      </w:r>
      <w:r w:rsidRPr="00F61CBF">
        <w:rPr>
          <w:sz w:val="28"/>
          <w:szCs w:val="28"/>
          <w:vertAlign w:val="subscript"/>
        </w:rPr>
        <w:t>вф</w:t>
      </w:r>
      <w:proofErr w:type="spellEnd"/>
      <w:r w:rsidRPr="004305E1">
        <w:rPr>
          <w:sz w:val="28"/>
          <w:szCs w:val="28"/>
        </w:rPr>
        <w:t>=Р</w:t>
      </w:r>
      <w:r w:rsidRPr="00F61CBF">
        <w:rPr>
          <w:sz w:val="28"/>
          <w:szCs w:val="28"/>
          <w:vertAlign w:val="subscript"/>
        </w:rPr>
        <w:t>общ</w:t>
      </w:r>
      <w:r w:rsidRPr="004305E1">
        <w:rPr>
          <w:sz w:val="28"/>
          <w:szCs w:val="28"/>
        </w:rPr>
        <w:t>·0,30</w:t>
      </w:r>
    </w:p>
    <w:p w14:paraId="0827C64A" w14:textId="77777777" w:rsidR="00034A66" w:rsidRPr="004305E1" w:rsidRDefault="00034A66" w:rsidP="004305E1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О</w:t>
      </w:r>
      <w:r w:rsidRPr="00F61CBF">
        <w:rPr>
          <w:sz w:val="28"/>
          <w:szCs w:val="28"/>
          <w:vertAlign w:val="subscript"/>
        </w:rPr>
        <w:t>вф</w:t>
      </w:r>
      <w:proofErr w:type="spellEnd"/>
      <w:r w:rsidRPr="004305E1">
        <w:rPr>
          <w:sz w:val="28"/>
          <w:szCs w:val="28"/>
        </w:rPr>
        <w:t>=11385·0,30=3415 руб.</w:t>
      </w:r>
    </w:p>
    <w:p w14:paraId="74D4D32E" w14:textId="3A56CD6E" w:rsidR="00F36846" w:rsidRPr="0098765A" w:rsidRDefault="00DA5D14" w:rsidP="0098765A">
      <w:pPr>
        <w:pStyle w:val="Default"/>
        <w:jc w:val="both"/>
        <w:rPr>
          <w:i/>
        </w:rPr>
      </w:pPr>
      <w:r w:rsidRPr="0098765A">
        <w:rPr>
          <w:i/>
          <w:highlight w:val="yellow"/>
        </w:rPr>
        <w:t>Некоторые работодатели могут воспользоваться пониженными тарифами страховых взносов, которые устанавливает Федеральный закон в определенных случаях. Некоторые российские организации и ИП, пользующиеся УСН (упрощенной системой налогообложения), могут совершать обязательные выплаты во внебюджетные фонды по страховым пониженным тарифным ставкам.</w:t>
      </w:r>
    </w:p>
    <w:tbl>
      <w:tblPr>
        <w:tblW w:w="935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1134"/>
        <w:gridCol w:w="1431"/>
        <w:gridCol w:w="1404"/>
      </w:tblGrid>
      <w:tr w:rsidR="0098765A" w:rsidRPr="0098765A" w14:paraId="634B95BD" w14:textId="77777777" w:rsidTr="00B8553D">
        <w:tc>
          <w:tcPr>
            <w:tcW w:w="5387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20FD8" w14:textId="41C7BB9D" w:rsidR="0098765A" w:rsidRPr="0098765A" w:rsidRDefault="0098765A" w:rsidP="009876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76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Плательщики страх</w:t>
            </w:r>
            <w:r w:rsidR="00B855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овых </w:t>
            </w:r>
            <w:r w:rsidRPr="009876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взносов</w:t>
            </w:r>
          </w:p>
        </w:tc>
        <w:tc>
          <w:tcPr>
            <w:tcW w:w="1134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6CEAC" w14:textId="4B4033C1" w:rsidR="0098765A" w:rsidRPr="0098765A" w:rsidRDefault="0098765A" w:rsidP="009876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ПФР</w:t>
            </w:r>
          </w:p>
        </w:tc>
        <w:tc>
          <w:tcPr>
            <w:tcW w:w="1431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38A67" w14:textId="456B3EB8" w:rsidR="0098765A" w:rsidRPr="0098765A" w:rsidRDefault="0098765A" w:rsidP="009876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Соцстрах</w:t>
            </w:r>
          </w:p>
        </w:tc>
        <w:tc>
          <w:tcPr>
            <w:tcW w:w="1404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7D2B" w14:textId="0909068D" w:rsidR="0098765A" w:rsidRPr="0098765A" w:rsidRDefault="0098765A" w:rsidP="009876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Медстрах</w:t>
            </w:r>
            <w:proofErr w:type="spellEnd"/>
          </w:p>
        </w:tc>
      </w:tr>
      <w:tr w:rsidR="0098765A" w:rsidRPr="0098765A" w14:paraId="0D65869C" w14:textId="77777777" w:rsidTr="00B8553D">
        <w:tc>
          <w:tcPr>
            <w:tcW w:w="5387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C5990" w14:textId="77777777" w:rsidR="0098765A" w:rsidRPr="0098765A" w:rsidRDefault="0098765A" w:rsidP="009876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9876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Российские ИТ-компании, разрабатывающие и реализующие программы для ЭВМ, базы данных, оказывающие услуги разработки (адаптации, модификации) таких программ и баз, устанавливающие, тестирующие, сопровождающие программы</w:t>
            </w:r>
          </w:p>
        </w:tc>
        <w:tc>
          <w:tcPr>
            <w:tcW w:w="1134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C45B" w14:textId="77777777" w:rsidR="0098765A" w:rsidRPr="0098765A" w:rsidRDefault="0098765A" w:rsidP="0057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6%</w:t>
            </w:r>
          </w:p>
        </w:tc>
        <w:tc>
          <w:tcPr>
            <w:tcW w:w="1431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7EC5" w14:textId="77777777" w:rsidR="0098765A" w:rsidRPr="0098765A" w:rsidRDefault="0098765A" w:rsidP="0057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1,5%</w:t>
            </w:r>
          </w:p>
        </w:tc>
        <w:tc>
          <w:tcPr>
            <w:tcW w:w="1404" w:type="dxa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52FBE" w14:textId="77777777" w:rsidR="0098765A" w:rsidRPr="0098765A" w:rsidRDefault="0098765A" w:rsidP="00576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0,1%</w:t>
            </w:r>
          </w:p>
        </w:tc>
      </w:tr>
    </w:tbl>
    <w:p w14:paraId="028120C1" w14:textId="77777777" w:rsidR="00B97BC1" w:rsidRDefault="00B97BC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8EEC2B2" w14:textId="6A240282" w:rsidR="00A26E77" w:rsidRPr="004305E1" w:rsidRDefault="00A26E77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30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Расчет затрат на материалы</w:t>
      </w:r>
    </w:p>
    <w:p w14:paraId="7AB0213E" w14:textId="77777777" w:rsidR="00034A66" w:rsidRPr="004305E1" w:rsidRDefault="00034A66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Необходимо учесть накладные расходы, отображенные в таблице 4. </w:t>
      </w:r>
    </w:p>
    <w:p w14:paraId="51F84E05" w14:textId="77777777" w:rsidR="00034A66" w:rsidRDefault="00034A66" w:rsidP="004305E1">
      <w:pPr>
        <w:pStyle w:val="Default"/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Таблица 4 – Затраты на материалы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F3E2B" w:rsidRPr="004F3E2B" w14:paraId="0E30794B" w14:textId="77777777" w:rsidTr="004F3E2B">
        <w:tc>
          <w:tcPr>
            <w:tcW w:w="1914" w:type="dxa"/>
            <w:vAlign w:val="center"/>
          </w:tcPr>
          <w:p w14:paraId="3DD5F174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</w:p>
        </w:tc>
        <w:tc>
          <w:tcPr>
            <w:tcW w:w="1914" w:type="dxa"/>
            <w:vAlign w:val="center"/>
          </w:tcPr>
          <w:p w14:paraId="539CCE99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914" w:type="dxa"/>
            <w:vAlign w:val="center"/>
          </w:tcPr>
          <w:p w14:paraId="41AEAD2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914" w:type="dxa"/>
            <w:vAlign w:val="center"/>
          </w:tcPr>
          <w:p w14:paraId="6535AEBF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Цена за единицу</w:t>
            </w:r>
          </w:p>
        </w:tc>
        <w:tc>
          <w:tcPr>
            <w:tcW w:w="1915" w:type="dxa"/>
            <w:vAlign w:val="center"/>
          </w:tcPr>
          <w:p w14:paraId="577DBFB5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Сумма, руб.</w:t>
            </w:r>
          </w:p>
        </w:tc>
      </w:tr>
      <w:tr w:rsidR="004F3E2B" w:rsidRPr="004F3E2B" w14:paraId="38CB0E3F" w14:textId="77777777" w:rsidTr="00800073">
        <w:tc>
          <w:tcPr>
            <w:tcW w:w="1914" w:type="dxa"/>
          </w:tcPr>
          <w:p w14:paraId="74A9F35B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Бумага офисная </w:t>
            </w:r>
          </w:p>
        </w:tc>
        <w:tc>
          <w:tcPr>
            <w:tcW w:w="1914" w:type="dxa"/>
          </w:tcPr>
          <w:p w14:paraId="36E9E45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914" w:type="dxa"/>
          </w:tcPr>
          <w:p w14:paraId="45E9C83A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34B3451E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15" w:type="dxa"/>
          </w:tcPr>
          <w:p w14:paraId="5C6F66E4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100</w:t>
            </w:r>
          </w:p>
        </w:tc>
      </w:tr>
      <w:tr w:rsidR="004F3E2B" w:rsidRPr="004F3E2B" w14:paraId="4FE181D5" w14:textId="77777777" w:rsidTr="00800073">
        <w:tc>
          <w:tcPr>
            <w:tcW w:w="1914" w:type="dxa"/>
          </w:tcPr>
          <w:p w14:paraId="60EE636C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CD-RW </w:t>
            </w:r>
          </w:p>
        </w:tc>
        <w:tc>
          <w:tcPr>
            <w:tcW w:w="1914" w:type="dxa"/>
          </w:tcPr>
          <w:p w14:paraId="34690C96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3D14B4FA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5E6FB68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5" w:type="dxa"/>
          </w:tcPr>
          <w:p w14:paraId="7EBA65D4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60</w:t>
            </w:r>
          </w:p>
        </w:tc>
      </w:tr>
      <w:tr w:rsidR="004F3E2B" w:rsidRPr="004F3E2B" w14:paraId="4A59F178" w14:textId="77777777" w:rsidTr="00800073">
        <w:tc>
          <w:tcPr>
            <w:tcW w:w="1914" w:type="dxa"/>
          </w:tcPr>
          <w:p w14:paraId="193EA01F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Ручка </w:t>
            </w:r>
          </w:p>
        </w:tc>
        <w:tc>
          <w:tcPr>
            <w:tcW w:w="1914" w:type="dxa"/>
          </w:tcPr>
          <w:p w14:paraId="129193A4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75D9ADE7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3AF16104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5923B815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10</w:t>
            </w:r>
          </w:p>
        </w:tc>
      </w:tr>
      <w:tr w:rsidR="004F3E2B" w:rsidRPr="004F3E2B" w14:paraId="5423088F" w14:textId="77777777" w:rsidTr="00800073">
        <w:tc>
          <w:tcPr>
            <w:tcW w:w="1914" w:type="dxa"/>
          </w:tcPr>
          <w:p w14:paraId="77915B63" w14:textId="77777777" w:rsidR="004F3E2B" w:rsidRPr="004F3E2B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 xml:space="preserve">Папка </w:t>
            </w:r>
          </w:p>
        </w:tc>
        <w:tc>
          <w:tcPr>
            <w:tcW w:w="1914" w:type="dxa"/>
          </w:tcPr>
          <w:p w14:paraId="1E6BDA28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914" w:type="dxa"/>
          </w:tcPr>
          <w:p w14:paraId="2A9CE74E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60626CB5" w14:textId="77777777" w:rsidR="004F3E2B" w:rsidRPr="004F3E2B" w:rsidRDefault="004F3E2B" w:rsidP="004F3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5" w:type="dxa"/>
          </w:tcPr>
          <w:p w14:paraId="3AF13FA2" w14:textId="77777777" w:rsidR="004F3E2B" w:rsidRPr="004F3E2B" w:rsidRDefault="004F3E2B" w:rsidP="004F3E2B">
            <w:pPr>
              <w:pStyle w:val="Default"/>
              <w:jc w:val="center"/>
            </w:pPr>
            <w:r w:rsidRPr="004F3E2B">
              <w:t>50</w:t>
            </w:r>
          </w:p>
        </w:tc>
      </w:tr>
      <w:tr w:rsidR="004F3E2B" w:rsidRPr="00264B64" w14:paraId="7BBE7F89" w14:textId="77777777" w:rsidTr="00800073">
        <w:tc>
          <w:tcPr>
            <w:tcW w:w="1914" w:type="dxa"/>
          </w:tcPr>
          <w:p w14:paraId="5F0C4691" w14:textId="77777777" w:rsidR="004F3E2B" w:rsidRPr="00264B64" w:rsidRDefault="004F3E2B" w:rsidP="00F10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B64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914" w:type="dxa"/>
          </w:tcPr>
          <w:p w14:paraId="74FC02BD" w14:textId="77777777" w:rsidR="004F3E2B" w:rsidRPr="00264B64" w:rsidRDefault="004F3E2B" w:rsidP="00BF65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0301F33E" w14:textId="77777777" w:rsidR="004F3E2B" w:rsidRPr="00264B64" w:rsidRDefault="004F3E2B" w:rsidP="00800073">
            <w:pPr>
              <w:pStyle w:val="Default"/>
              <w:jc w:val="both"/>
            </w:pPr>
          </w:p>
        </w:tc>
        <w:tc>
          <w:tcPr>
            <w:tcW w:w="1914" w:type="dxa"/>
          </w:tcPr>
          <w:p w14:paraId="7CDD3842" w14:textId="77777777" w:rsidR="004F3E2B" w:rsidRPr="00264B64" w:rsidRDefault="004F3E2B" w:rsidP="00800073">
            <w:pPr>
              <w:pStyle w:val="Default"/>
              <w:jc w:val="both"/>
            </w:pPr>
          </w:p>
        </w:tc>
        <w:tc>
          <w:tcPr>
            <w:tcW w:w="1915" w:type="dxa"/>
          </w:tcPr>
          <w:p w14:paraId="4DC438A9" w14:textId="77777777" w:rsidR="004F3E2B" w:rsidRPr="00264B64" w:rsidRDefault="004F3E2B" w:rsidP="004F3E2B">
            <w:pPr>
              <w:pStyle w:val="Default"/>
              <w:jc w:val="center"/>
            </w:pPr>
            <w:r w:rsidRPr="00264B64">
              <w:t>220</w:t>
            </w:r>
          </w:p>
        </w:tc>
      </w:tr>
    </w:tbl>
    <w:p w14:paraId="0C653234" w14:textId="77777777" w:rsidR="00CF6345" w:rsidRDefault="00CF6345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DA50570" w14:textId="31BB8BE6" w:rsidR="00EC7A5D" w:rsidRPr="00F36846" w:rsidRDefault="00EC7A5D" w:rsidP="00F36846">
      <w:pPr>
        <w:shd w:val="clear" w:color="auto" w:fill="FFFFFF"/>
        <w:spacing w:before="120" w:after="12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Расчет общих затрат на создание программ</w:t>
      </w:r>
      <w:r w:rsidR="005805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ного продукта</w:t>
      </w:r>
      <w:r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3ECEA61B" w14:textId="77777777" w:rsidR="00EC7A5D" w:rsidRPr="004305E1" w:rsidRDefault="00EC7A5D" w:rsidP="004305E1">
      <w:pPr>
        <w:pStyle w:val="Default"/>
        <w:spacing w:line="360" w:lineRule="auto"/>
        <w:ind w:firstLine="567"/>
        <w:rPr>
          <w:sz w:val="28"/>
          <w:szCs w:val="28"/>
        </w:rPr>
      </w:pPr>
      <w:r w:rsidRPr="004305E1">
        <w:rPr>
          <w:sz w:val="28"/>
          <w:szCs w:val="28"/>
        </w:rPr>
        <w:t xml:space="preserve">Итого, затраты на создание пакета программ, составляют, руб.: </w:t>
      </w:r>
    </w:p>
    <w:p w14:paraId="18C71C93" w14:textId="69F6798C" w:rsidR="00EC7A5D" w:rsidRPr="004305E1" w:rsidRDefault="00787A29" w:rsidP="004305E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EC7A5D" w:rsidRPr="004305E1">
        <w:rPr>
          <w:sz w:val="28"/>
          <w:szCs w:val="28"/>
        </w:rPr>
        <w:t>=</w:t>
      </w:r>
      <w:proofErr w:type="spellStart"/>
      <w:r w:rsidR="00EC7A5D" w:rsidRPr="004305E1">
        <w:rPr>
          <w:sz w:val="28"/>
          <w:szCs w:val="28"/>
        </w:rPr>
        <w:t>А</w:t>
      </w:r>
      <w:r w:rsidR="00EC7A5D" w:rsidRPr="00F61CBF">
        <w:rPr>
          <w:sz w:val="28"/>
          <w:szCs w:val="28"/>
          <w:vertAlign w:val="subscript"/>
        </w:rPr>
        <w:t>п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э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общ</w:t>
      </w:r>
      <w:r w:rsidR="00EC7A5D" w:rsidRPr="004305E1">
        <w:rPr>
          <w:sz w:val="28"/>
          <w:szCs w:val="28"/>
        </w:rPr>
        <w:t>+О</w:t>
      </w:r>
      <w:r w:rsidR="00EC7A5D" w:rsidRPr="00F61CBF">
        <w:rPr>
          <w:sz w:val="28"/>
          <w:szCs w:val="28"/>
          <w:vertAlign w:val="subscript"/>
        </w:rPr>
        <w:t>вф</w:t>
      </w:r>
      <w:r w:rsidR="00EC7A5D" w:rsidRPr="004305E1">
        <w:rPr>
          <w:sz w:val="28"/>
          <w:szCs w:val="28"/>
        </w:rPr>
        <w:t>+Р</w:t>
      </w:r>
      <w:r w:rsidR="00EC7A5D" w:rsidRPr="00F61CBF">
        <w:rPr>
          <w:sz w:val="28"/>
          <w:szCs w:val="28"/>
          <w:vertAlign w:val="subscript"/>
        </w:rPr>
        <w:t>нак</w:t>
      </w:r>
      <w:proofErr w:type="spellEnd"/>
    </w:p>
    <w:p w14:paraId="299FE0D0" w14:textId="6FCBC6C7" w:rsidR="00EC7A5D" w:rsidRPr="004305E1" w:rsidRDefault="00787A29" w:rsidP="004305E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="00CB209F">
        <w:rPr>
          <w:sz w:val="28"/>
          <w:szCs w:val="28"/>
        </w:rPr>
        <w:t>=1433,9+123,75+11385+3415+220=</w:t>
      </w:r>
      <w:r w:rsidR="00EC7A5D" w:rsidRPr="004305E1">
        <w:rPr>
          <w:sz w:val="28"/>
          <w:szCs w:val="28"/>
        </w:rPr>
        <w:t>16578</w:t>
      </w:r>
      <w:r w:rsidR="00FC581A" w:rsidRPr="004305E1">
        <w:rPr>
          <w:sz w:val="28"/>
          <w:szCs w:val="28"/>
        </w:rPr>
        <w:t xml:space="preserve"> </w:t>
      </w:r>
      <w:r w:rsidR="00EC7A5D" w:rsidRPr="004305E1">
        <w:rPr>
          <w:sz w:val="28"/>
          <w:szCs w:val="28"/>
        </w:rPr>
        <w:t>руб.</w:t>
      </w:r>
    </w:p>
    <w:p w14:paraId="546C6F64" w14:textId="281D80B9" w:rsidR="00EC7A5D" w:rsidRPr="00F36846" w:rsidRDefault="00F36846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="00EC7A5D" w:rsidRPr="00F368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 Определение отпускной цены 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</w:t>
      </w:r>
      <w:r w:rsidRPr="007F52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анного программного продукта</w:t>
      </w:r>
    </w:p>
    <w:p w14:paraId="5EFA2592" w14:textId="77777777" w:rsidR="00EC7A5D" w:rsidRPr="004305E1" w:rsidRDefault="00EC7A5D" w:rsidP="004305E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Для нахождения отпускной цены необходимо учесть: </w:t>
      </w:r>
    </w:p>
    <w:p w14:paraId="3D802E80" w14:textId="77777777" w:rsidR="00EC7A5D" w:rsidRPr="004305E1" w:rsidRDefault="00FC581A" w:rsidP="004305E1">
      <w:pPr>
        <w:pStyle w:val="Default"/>
        <w:numPr>
          <w:ilvl w:val="0"/>
          <w:numId w:val="6"/>
        </w:numPr>
        <w:spacing w:line="360" w:lineRule="auto"/>
        <w:ind w:left="851" w:hanging="284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Прибыль от реализации 15 %.</w:t>
      </w:r>
    </w:p>
    <w:p w14:paraId="7984C3E1" w14:textId="77777777" w:rsidR="009546D0" w:rsidRPr="004305E1" w:rsidRDefault="00FC581A" w:rsidP="004305E1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05E1">
        <w:rPr>
          <w:rFonts w:ascii="Times New Roman" w:hAnsi="Times New Roman" w:cs="Times New Roman"/>
          <w:sz w:val="28"/>
          <w:szCs w:val="28"/>
        </w:rPr>
        <w:t>Н</w:t>
      </w:r>
      <w:r w:rsidR="00EC7A5D" w:rsidRPr="004305E1">
        <w:rPr>
          <w:rFonts w:ascii="Times New Roman" w:hAnsi="Times New Roman" w:cs="Times New Roman"/>
          <w:sz w:val="28"/>
          <w:szCs w:val="28"/>
        </w:rPr>
        <w:t>алог на добавленную стоимость 20 %.</w:t>
      </w:r>
    </w:p>
    <w:p w14:paraId="755B97B4" w14:textId="77777777" w:rsidR="00430D44" w:rsidRDefault="00430D44" w:rsidP="00430D4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Отпускная цена, руб.:</w:t>
      </w:r>
    </w:p>
    <w:p w14:paraId="55D7D617" w14:textId="77777777" w:rsidR="00FC581A" w:rsidRPr="004305E1" w:rsidRDefault="00FC581A" w:rsidP="00430D4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Pr="004305E1">
        <w:rPr>
          <w:sz w:val="28"/>
          <w:szCs w:val="28"/>
        </w:rPr>
        <w:t>=</w:t>
      </w:r>
      <w:proofErr w:type="spellStart"/>
      <w:r w:rsidRPr="004305E1">
        <w:rPr>
          <w:sz w:val="28"/>
          <w:szCs w:val="28"/>
        </w:rPr>
        <w:t>Т+</w:t>
      </w:r>
      <w:proofErr w:type="gramStart"/>
      <w:r w:rsidRPr="004305E1">
        <w:rPr>
          <w:sz w:val="28"/>
          <w:szCs w:val="28"/>
        </w:rPr>
        <w:t>П</w:t>
      </w:r>
      <w:r w:rsidRPr="00F61CBF">
        <w:rPr>
          <w:sz w:val="28"/>
          <w:szCs w:val="28"/>
          <w:vertAlign w:val="subscript"/>
        </w:rPr>
        <w:t>н</w:t>
      </w:r>
      <w:proofErr w:type="spellEnd"/>
      <w:proofErr w:type="gramEnd"/>
      <w:r w:rsidR="00430D44">
        <w:rPr>
          <w:sz w:val="28"/>
          <w:szCs w:val="28"/>
        </w:rPr>
        <w:t>,</w:t>
      </w:r>
    </w:p>
    <w:p w14:paraId="543D1A61" w14:textId="77777777" w:rsidR="00430D44" w:rsidRDefault="00FC581A" w:rsidP="001A0264">
      <w:pPr>
        <w:pStyle w:val="Default"/>
        <w:tabs>
          <w:tab w:val="left" w:pos="567"/>
        </w:tabs>
        <w:spacing w:line="360" w:lineRule="auto"/>
        <w:rPr>
          <w:sz w:val="28"/>
          <w:szCs w:val="28"/>
        </w:rPr>
      </w:pPr>
      <w:r w:rsidRPr="004305E1">
        <w:rPr>
          <w:sz w:val="28"/>
          <w:szCs w:val="28"/>
        </w:rPr>
        <w:t>где</w:t>
      </w:r>
      <w:r w:rsidR="00430D44">
        <w:rPr>
          <w:sz w:val="28"/>
          <w:szCs w:val="28"/>
        </w:rPr>
        <w:tab/>
      </w:r>
      <w:proofErr w:type="spellStart"/>
      <w:r w:rsidRPr="004305E1">
        <w:rPr>
          <w:sz w:val="28"/>
          <w:szCs w:val="28"/>
        </w:rPr>
        <w:t>П</w:t>
      </w:r>
      <w:r w:rsidRPr="00F61CBF">
        <w:rPr>
          <w:sz w:val="28"/>
          <w:szCs w:val="28"/>
          <w:vertAlign w:val="subscript"/>
        </w:rPr>
        <w:t>н</w:t>
      </w:r>
      <w:proofErr w:type="spellEnd"/>
      <w:proofErr w:type="gramStart"/>
      <w:r w:rsidR="006F5EA4">
        <w:rPr>
          <w:sz w:val="28"/>
          <w:szCs w:val="28"/>
        </w:rPr>
        <w:t>=Т</w:t>
      </w:r>
      <w:proofErr w:type="gramEnd"/>
      <w:r w:rsidR="006F5EA4">
        <w:rPr>
          <w:sz w:val="28"/>
          <w:szCs w:val="28"/>
        </w:rPr>
        <w:t>·0,15</w:t>
      </w:r>
      <w:r w:rsidRPr="004305E1">
        <w:rPr>
          <w:sz w:val="28"/>
          <w:szCs w:val="28"/>
        </w:rPr>
        <w:t xml:space="preserve"> – приб</w:t>
      </w:r>
      <w:r w:rsidR="006F5EA4">
        <w:rPr>
          <w:sz w:val="28"/>
          <w:szCs w:val="28"/>
        </w:rPr>
        <w:t>ыль от реализации продукта, руб.</w:t>
      </w:r>
    </w:p>
    <w:p w14:paraId="4729D5E7" w14:textId="77777777" w:rsidR="00FC581A" w:rsidRPr="004305E1" w:rsidRDefault="00FC581A" w:rsidP="00430D4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proofErr w:type="spellEnd"/>
      <w:r w:rsidRPr="004305E1">
        <w:rPr>
          <w:sz w:val="28"/>
          <w:szCs w:val="28"/>
        </w:rPr>
        <w:t>=16123 +16123·0,15 =20960 руб.</w:t>
      </w:r>
    </w:p>
    <w:p w14:paraId="2AFFD084" w14:textId="77777777" w:rsidR="00FC581A" w:rsidRPr="004305E1" w:rsidRDefault="00FC581A" w:rsidP="00430D4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Цена пакета программ с учетом НДС, руб.: </w:t>
      </w:r>
    </w:p>
    <w:p w14:paraId="32EF2A60" w14:textId="77777777" w:rsidR="00FC581A" w:rsidRPr="004305E1" w:rsidRDefault="00FC581A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п</w:t>
      </w:r>
      <w:proofErr w:type="spellEnd"/>
      <w:r w:rsidRPr="004305E1">
        <w:rPr>
          <w:sz w:val="28"/>
          <w:szCs w:val="28"/>
        </w:rPr>
        <w:t>=</w:t>
      </w: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н</w:t>
      </w:r>
      <w:r w:rsidRPr="004305E1">
        <w:rPr>
          <w:sz w:val="28"/>
          <w:szCs w:val="28"/>
        </w:rPr>
        <w:t>+НДС</w:t>
      </w:r>
      <w:proofErr w:type="spellEnd"/>
      <w:r w:rsidRPr="004305E1">
        <w:rPr>
          <w:sz w:val="28"/>
          <w:szCs w:val="28"/>
        </w:rPr>
        <w:t>,</w:t>
      </w:r>
    </w:p>
    <w:p w14:paraId="1C397739" w14:textId="77777777" w:rsidR="00FC581A" w:rsidRPr="004305E1" w:rsidRDefault="00FC581A" w:rsidP="001A0264">
      <w:pPr>
        <w:pStyle w:val="Default"/>
        <w:tabs>
          <w:tab w:val="left" w:pos="567"/>
        </w:tabs>
        <w:spacing w:line="360" w:lineRule="auto"/>
        <w:rPr>
          <w:sz w:val="28"/>
          <w:szCs w:val="28"/>
        </w:rPr>
      </w:pPr>
      <w:r w:rsidRPr="004305E1">
        <w:rPr>
          <w:sz w:val="28"/>
          <w:szCs w:val="28"/>
        </w:rPr>
        <w:t xml:space="preserve">где </w:t>
      </w:r>
      <w:r w:rsidR="006F5EA4">
        <w:rPr>
          <w:sz w:val="28"/>
          <w:szCs w:val="28"/>
        </w:rPr>
        <w:tab/>
      </w:r>
      <w:r w:rsidRPr="004305E1">
        <w:rPr>
          <w:sz w:val="28"/>
          <w:szCs w:val="28"/>
        </w:rPr>
        <w:t>НДС=Ц</w:t>
      </w:r>
      <w:r w:rsidRPr="00F61CBF">
        <w:rPr>
          <w:sz w:val="28"/>
          <w:szCs w:val="28"/>
          <w:vertAlign w:val="subscript"/>
        </w:rPr>
        <w:t>н</w:t>
      </w:r>
      <w:r w:rsidRPr="004305E1">
        <w:rPr>
          <w:sz w:val="28"/>
          <w:szCs w:val="28"/>
        </w:rPr>
        <w:t xml:space="preserve">·0,20 – налог на добавленную стоимость. </w:t>
      </w:r>
    </w:p>
    <w:p w14:paraId="639F9115" w14:textId="77777777" w:rsidR="00FC581A" w:rsidRPr="004305E1" w:rsidRDefault="00FC581A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4305E1">
        <w:rPr>
          <w:sz w:val="28"/>
          <w:szCs w:val="28"/>
        </w:rPr>
        <w:t>Ц</w:t>
      </w:r>
      <w:r w:rsidRPr="00F61CBF">
        <w:rPr>
          <w:sz w:val="28"/>
          <w:szCs w:val="28"/>
          <w:vertAlign w:val="subscript"/>
        </w:rPr>
        <w:t>п</w:t>
      </w:r>
      <w:proofErr w:type="spellEnd"/>
      <w:r w:rsidRPr="004305E1">
        <w:rPr>
          <w:sz w:val="28"/>
          <w:szCs w:val="28"/>
        </w:rPr>
        <w:t>=18541+18541·0,20 = 25957 руб.</w:t>
      </w:r>
    </w:p>
    <w:p w14:paraId="7B8DC87D" w14:textId="77777777" w:rsidR="00FC581A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Итак, отпускная цена программы составляет 25957 руб. </w:t>
      </w:r>
    </w:p>
    <w:p w14:paraId="20254326" w14:textId="77777777" w:rsidR="00087134" w:rsidRDefault="000871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0CC4234" w14:textId="340ADF4C" w:rsidR="00FC581A" w:rsidRPr="007C7D2E" w:rsidRDefault="00446F4E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3.3</w:t>
      </w:r>
      <w:r w:rsidR="00FC581A"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годовых затрат на эксплуатацию программы</w:t>
      </w:r>
    </w:p>
    <w:p w14:paraId="071485C8" w14:textId="77777777" w:rsidR="00FC581A" w:rsidRPr="004305E1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Расчет годовых затрат необходимо провести для последующего анализа эффективности данного программного продукта. </w:t>
      </w:r>
    </w:p>
    <w:p w14:paraId="395D08AC" w14:textId="77777777" w:rsidR="00FC581A" w:rsidRPr="004305E1" w:rsidRDefault="00FC581A" w:rsidP="006F5EA4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Годовые затраты на эксплуатацию программы</w:t>
      </w:r>
      <w:r w:rsidR="006F5EA4">
        <w:rPr>
          <w:sz w:val="28"/>
          <w:szCs w:val="28"/>
        </w:rPr>
        <w:t>, руб.</w:t>
      </w:r>
      <w:r w:rsidRPr="004305E1">
        <w:rPr>
          <w:sz w:val="28"/>
          <w:szCs w:val="28"/>
        </w:rPr>
        <w:t xml:space="preserve">: </w:t>
      </w:r>
    </w:p>
    <w:p w14:paraId="41227F1C" w14:textId="77777777" w:rsidR="00FC581A" w:rsidRPr="00F61CBF" w:rsidRDefault="006F5EA4" w:rsidP="006F5EA4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Pr="00F61CBF">
        <w:rPr>
          <w:sz w:val="28"/>
          <w:szCs w:val="28"/>
          <w:vertAlign w:val="subscript"/>
        </w:rPr>
        <w:t>р.м.год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</w:t>
      </w:r>
      <w:proofErr w:type="gramStart"/>
      <w:r>
        <w:rPr>
          <w:sz w:val="28"/>
          <w:szCs w:val="28"/>
        </w:rPr>
        <w:t>·</w:t>
      </w:r>
      <w:proofErr w:type="spellStart"/>
      <w:r>
        <w:rPr>
          <w:sz w:val="28"/>
          <w:szCs w:val="28"/>
        </w:rPr>
        <w:t>С</w:t>
      </w:r>
      <w:proofErr w:type="gramEnd"/>
      <w:r w:rsidRPr="00F61CBF">
        <w:rPr>
          <w:sz w:val="28"/>
          <w:szCs w:val="28"/>
          <w:vertAlign w:val="subscript"/>
        </w:rPr>
        <w:t>р.м</w:t>
      </w:r>
      <w:proofErr w:type="spellEnd"/>
      <w:r w:rsidRPr="00F61CBF">
        <w:rPr>
          <w:sz w:val="28"/>
          <w:szCs w:val="28"/>
          <w:vertAlign w:val="subscript"/>
        </w:rPr>
        <w:t>.</w:t>
      </w:r>
      <w:r w:rsidR="00F61CBF">
        <w:rPr>
          <w:sz w:val="28"/>
          <w:szCs w:val="28"/>
        </w:rPr>
        <w:t>+</w:t>
      </w:r>
      <w:proofErr w:type="spellStart"/>
      <w:r w:rsidR="00F61CBF">
        <w:rPr>
          <w:sz w:val="28"/>
          <w:szCs w:val="28"/>
          <w:lang w:val="en-US"/>
        </w:rPr>
        <w:t>E</w:t>
      </w:r>
      <w:r w:rsidR="00F61CBF" w:rsidRPr="00F61CBF">
        <w:rPr>
          <w:sz w:val="28"/>
          <w:szCs w:val="28"/>
          <w:vertAlign w:val="subscript"/>
          <w:lang w:val="en-US"/>
        </w:rPr>
        <w:t>n</w:t>
      </w:r>
      <w:proofErr w:type="spellEnd"/>
      <w:r w:rsidR="00F61CBF">
        <w:rPr>
          <w:sz w:val="28"/>
          <w:szCs w:val="28"/>
        </w:rPr>
        <w:t>·</w:t>
      </w:r>
      <w:r w:rsidR="00F61CBF">
        <w:rPr>
          <w:sz w:val="28"/>
          <w:szCs w:val="28"/>
          <w:lang w:val="en-US"/>
        </w:rPr>
        <w:t>C</w:t>
      </w:r>
    </w:p>
    <w:p w14:paraId="637319BB" w14:textId="77777777" w:rsidR="00FC581A" w:rsidRPr="00D13D11" w:rsidRDefault="00FC581A" w:rsidP="00A94E1D">
      <w:pPr>
        <w:pStyle w:val="Default"/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где </w:t>
      </w:r>
      <w:r w:rsidR="00264B64" w:rsidRPr="00264B64">
        <w:rPr>
          <w:sz w:val="28"/>
          <w:szCs w:val="28"/>
        </w:rPr>
        <w:tab/>
      </w:r>
      <w:proofErr w:type="spellStart"/>
      <w:r w:rsidR="00264B64">
        <w:rPr>
          <w:sz w:val="28"/>
          <w:szCs w:val="28"/>
        </w:rPr>
        <w:t>С</w:t>
      </w:r>
      <w:r w:rsidR="00264B64" w:rsidRPr="00F61CBF">
        <w:rPr>
          <w:sz w:val="28"/>
          <w:szCs w:val="28"/>
          <w:vertAlign w:val="subscript"/>
        </w:rPr>
        <w:t>р.м</w:t>
      </w:r>
      <w:proofErr w:type="gramStart"/>
      <w:r w:rsidR="00264B64" w:rsidRPr="00F61CBF">
        <w:rPr>
          <w:sz w:val="28"/>
          <w:szCs w:val="28"/>
          <w:vertAlign w:val="subscript"/>
        </w:rPr>
        <w:t>.г</w:t>
      </w:r>
      <w:proofErr w:type="gramEnd"/>
      <w:r w:rsidR="00264B64" w:rsidRPr="00F61CBF">
        <w:rPr>
          <w:sz w:val="28"/>
          <w:szCs w:val="28"/>
          <w:vertAlign w:val="subscript"/>
        </w:rPr>
        <w:t>од</w:t>
      </w:r>
      <w:proofErr w:type="spellEnd"/>
      <w:r w:rsidR="00264B64" w:rsidRPr="004305E1">
        <w:rPr>
          <w:sz w:val="28"/>
          <w:szCs w:val="28"/>
        </w:rPr>
        <w:t xml:space="preserve"> </w:t>
      </w:r>
      <w:r w:rsidRPr="004305E1">
        <w:rPr>
          <w:sz w:val="28"/>
          <w:szCs w:val="28"/>
        </w:rPr>
        <w:t xml:space="preserve">– </w:t>
      </w:r>
      <w:r w:rsidRPr="00D13D11">
        <w:rPr>
          <w:sz w:val="28"/>
          <w:szCs w:val="28"/>
        </w:rPr>
        <w:t xml:space="preserve">стоимость одного непосредственного решения на ЭВМ, руб.; </w:t>
      </w:r>
    </w:p>
    <w:p w14:paraId="51AEFC7D" w14:textId="77777777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</w:t>
      </w:r>
      <w:r w:rsidRPr="00F61CBF">
        <w:rPr>
          <w:sz w:val="28"/>
          <w:szCs w:val="28"/>
          <w:vertAlign w:val="subscript"/>
          <w:lang w:val="en-US"/>
        </w:rPr>
        <w:t>n</w:t>
      </w:r>
      <w:proofErr w:type="spellEnd"/>
      <w:r w:rsidRPr="00A94E1D">
        <w:rPr>
          <w:sz w:val="28"/>
          <w:szCs w:val="28"/>
        </w:rPr>
        <w:t xml:space="preserve"> –</w:t>
      </w:r>
      <w:r w:rsidR="00FC581A" w:rsidRPr="004305E1">
        <w:rPr>
          <w:sz w:val="28"/>
          <w:szCs w:val="28"/>
        </w:rPr>
        <w:t xml:space="preserve"> нормативный коэффициент сложности (0</w:t>
      </w:r>
      <w:proofErr w:type="gramStart"/>
      <w:r w:rsidR="00CB209F">
        <w:rPr>
          <w:sz w:val="28"/>
          <w:szCs w:val="28"/>
        </w:rPr>
        <w:t>,</w:t>
      </w:r>
      <w:r w:rsidR="00FC581A" w:rsidRPr="004305E1">
        <w:rPr>
          <w:sz w:val="28"/>
          <w:szCs w:val="28"/>
        </w:rPr>
        <w:t>2</w:t>
      </w:r>
      <w:proofErr w:type="gramEnd"/>
      <w:r w:rsidR="00FC581A" w:rsidRPr="004305E1">
        <w:rPr>
          <w:sz w:val="28"/>
          <w:szCs w:val="28"/>
        </w:rPr>
        <w:t>–0</w:t>
      </w:r>
      <w:r w:rsidR="00CB209F">
        <w:rPr>
          <w:sz w:val="28"/>
          <w:szCs w:val="28"/>
        </w:rPr>
        <w:t>,</w:t>
      </w:r>
      <w:r w:rsidR="00FC581A" w:rsidRPr="004305E1">
        <w:rPr>
          <w:sz w:val="28"/>
          <w:szCs w:val="28"/>
        </w:rPr>
        <w:t xml:space="preserve">5); </w:t>
      </w:r>
    </w:p>
    <w:p w14:paraId="41193448" w14:textId="77777777" w:rsidR="00FC581A" w:rsidRPr="004305E1" w:rsidRDefault="00FC581A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С – себестоимость разработанной программы; </w:t>
      </w:r>
    </w:p>
    <w:p w14:paraId="7EF78512" w14:textId="77777777" w:rsidR="00FC581A" w:rsidRPr="004305E1" w:rsidRDefault="00FC581A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n – плотность потока заявок = 10 з/год. </w:t>
      </w:r>
    </w:p>
    <w:p w14:paraId="78B8F859" w14:textId="77777777" w:rsidR="00FC581A" w:rsidRPr="004305E1" w:rsidRDefault="00FC581A" w:rsidP="00D13D1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4305E1">
        <w:rPr>
          <w:sz w:val="28"/>
          <w:szCs w:val="28"/>
        </w:rPr>
        <w:t xml:space="preserve">Стоимость одного непосредственного решения определяется, руб.: </w:t>
      </w:r>
    </w:p>
    <w:p w14:paraId="6B1C756D" w14:textId="77777777" w:rsidR="00FC581A" w:rsidRPr="00D13D11" w:rsidRDefault="00D13D11" w:rsidP="00D13D1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D13D11">
        <w:rPr>
          <w:sz w:val="28"/>
          <w:szCs w:val="28"/>
          <w:vertAlign w:val="subscript"/>
        </w:rPr>
        <w:t>р.м</w:t>
      </w:r>
      <w:proofErr w:type="spellEnd"/>
      <w:proofErr w:type="gramStart"/>
      <w:r>
        <w:rPr>
          <w:sz w:val="28"/>
          <w:szCs w:val="28"/>
        </w:rPr>
        <w:t>.=</w:t>
      </w:r>
      <w:proofErr w:type="spellStart"/>
      <w:proofErr w:type="gramEnd"/>
      <w:r>
        <w:rPr>
          <w:sz w:val="28"/>
          <w:szCs w:val="28"/>
        </w:rPr>
        <w:t>С</w:t>
      </w:r>
      <w:r w:rsidRPr="00D13D11">
        <w:rPr>
          <w:sz w:val="28"/>
          <w:szCs w:val="28"/>
          <w:vertAlign w:val="subscript"/>
        </w:rPr>
        <w:t>м.ч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T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 w:rsidRPr="00D13D11"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ЗП</w:t>
      </w:r>
      <w:r w:rsidRPr="00D13D11">
        <w:rPr>
          <w:sz w:val="28"/>
          <w:szCs w:val="28"/>
          <w:vertAlign w:val="subscript"/>
        </w:rPr>
        <w:t>о</w:t>
      </w:r>
      <w:r w:rsidRPr="00D13D11">
        <w:rPr>
          <w:sz w:val="28"/>
          <w:szCs w:val="28"/>
          <w:vertAlign w:val="superscript"/>
        </w:rPr>
        <w:t>пр</w:t>
      </w:r>
      <w:proofErr w:type="spellEnd"/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Q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·</w:t>
      </w:r>
      <w:proofErr w:type="spellStart"/>
      <w:r>
        <w:rPr>
          <w:sz w:val="28"/>
          <w:szCs w:val="28"/>
          <w:lang w:val="en-US"/>
        </w:rPr>
        <w:t>K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>
        <w:rPr>
          <w:sz w:val="28"/>
          <w:szCs w:val="28"/>
        </w:rPr>
        <w:t>·</w:t>
      </w:r>
      <w:r>
        <w:rPr>
          <w:sz w:val="28"/>
          <w:szCs w:val="28"/>
          <w:lang w:val="en-US"/>
        </w:rPr>
        <w:t>P</w:t>
      </w:r>
      <w:r w:rsidRPr="00D13D11">
        <w:rPr>
          <w:sz w:val="28"/>
          <w:szCs w:val="28"/>
          <w:vertAlign w:val="subscript"/>
        </w:rPr>
        <w:t>к</w:t>
      </w:r>
    </w:p>
    <w:p w14:paraId="3DD1C39E" w14:textId="77777777" w:rsidR="00FC581A" w:rsidRPr="004305E1" w:rsidRDefault="00FC581A" w:rsidP="00A94E1D">
      <w:pPr>
        <w:pStyle w:val="Default"/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4305E1">
        <w:rPr>
          <w:sz w:val="28"/>
          <w:szCs w:val="28"/>
        </w:rPr>
        <w:t>где</w:t>
      </w:r>
      <w:proofErr w:type="gramStart"/>
      <w:r w:rsidRPr="004305E1">
        <w:rPr>
          <w:sz w:val="28"/>
          <w:szCs w:val="28"/>
        </w:rPr>
        <w:t xml:space="preserve"> </w:t>
      </w:r>
      <w:r w:rsidR="00D13D11">
        <w:rPr>
          <w:sz w:val="28"/>
          <w:szCs w:val="28"/>
        </w:rPr>
        <w:tab/>
      </w:r>
      <w:proofErr w:type="spellStart"/>
      <w:r w:rsidR="00D13D11">
        <w:rPr>
          <w:sz w:val="28"/>
          <w:szCs w:val="28"/>
        </w:rPr>
        <w:t>С</w:t>
      </w:r>
      <w:proofErr w:type="gramEnd"/>
      <w:r w:rsidR="00D13D11" w:rsidRPr="00D13D11">
        <w:rPr>
          <w:sz w:val="28"/>
          <w:szCs w:val="28"/>
          <w:vertAlign w:val="subscript"/>
        </w:rPr>
        <w:t>м.ч</w:t>
      </w:r>
      <w:proofErr w:type="spellEnd"/>
      <w:r w:rsidR="00D13D11">
        <w:rPr>
          <w:sz w:val="28"/>
          <w:szCs w:val="28"/>
          <w:vertAlign w:val="subscript"/>
        </w:rPr>
        <w:t>.</w:t>
      </w:r>
      <w:r w:rsidRPr="004305E1">
        <w:rPr>
          <w:sz w:val="28"/>
          <w:szCs w:val="28"/>
        </w:rPr>
        <w:t xml:space="preserve"> – стоимость одного часа работы на ЭВМ; </w:t>
      </w:r>
    </w:p>
    <w:p w14:paraId="334A6954" w14:textId="77777777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 xml:space="preserve">– время решения задачи на ЭВМ; </w:t>
      </w:r>
    </w:p>
    <w:p w14:paraId="48B788B1" w14:textId="77777777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Q</w:t>
      </w:r>
      <w:r w:rsidRPr="00D13D11">
        <w:rPr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 xml:space="preserve">– трудоемкость </w:t>
      </w:r>
      <w:r w:rsidRPr="004305E1">
        <w:rPr>
          <w:sz w:val="28"/>
          <w:szCs w:val="28"/>
        </w:rPr>
        <w:t>программиста,</w:t>
      </w:r>
      <w:r w:rsidR="00FC581A" w:rsidRPr="004305E1">
        <w:rPr>
          <w:sz w:val="28"/>
          <w:szCs w:val="28"/>
        </w:rPr>
        <w:t xml:space="preserve"> затраченная на решение задачи на ЭВМ (50 ч.); </w:t>
      </w:r>
    </w:p>
    <w:p w14:paraId="4403CB96" w14:textId="258F2CB8" w:rsidR="00FC581A" w:rsidRPr="004305E1" w:rsidRDefault="00D13D11" w:rsidP="00A94E1D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9B0CDC">
        <w:rPr>
          <w:sz w:val="28"/>
          <w:szCs w:val="28"/>
          <w:highlight w:val="yellow"/>
          <w:lang w:val="en-US"/>
        </w:rPr>
        <w:t>K</w:t>
      </w:r>
      <w:r w:rsidRPr="009B0CDC">
        <w:rPr>
          <w:sz w:val="28"/>
          <w:szCs w:val="28"/>
          <w:highlight w:val="yellow"/>
          <w:vertAlign w:val="subscript"/>
          <w:lang w:val="en-US"/>
        </w:rPr>
        <w:t>p</w:t>
      </w:r>
      <w:proofErr w:type="spellEnd"/>
      <w:r w:rsidRPr="009B0CDC">
        <w:rPr>
          <w:sz w:val="28"/>
          <w:szCs w:val="28"/>
          <w:highlight w:val="yellow"/>
        </w:rPr>
        <w:t xml:space="preserve"> </w:t>
      </w:r>
      <w:r w:rsidR="00CB209F" w:rsidRPr="009B0CDC">
        <w:rPr>
          <w:sz w:val="28"/>
          <w:szCs w:val="28"/>
          <w:highlight w:val="yellow"/>
        </w:rPr>
        <w:t>– районный коэффициент (1</w:t>
      </w:r>
      <w:proofErr w:type="gramStart"/>
      <w:r w:rsidR="00CB209F" w:rsidRPr="009B0CDC">
        <w:rPr>
          <w:sz w:val="28"/>
          <w:szCs w:val="28"/>
          <w:highlight w:val="yellow"/>
        </w:rPr>
        <w:t>,</w:t>
      </w:r>
      <w:r w:rsidR="00FC581A" w:rsidRPr="009B0CDC">
        <w:rPr>
          <w:sz w:val="28"/>
          <w:szCs w:val="28"/>
          <w:highlight w:val="yellow"/>
        </w:rPr>
        <w:t>15</w:t>
      </w:r>
      <w:proofErr w:type="gramEnd"/>
      <w:r w:rsidR="00FC581A" w:rsidRPr="009B0CDC">
        <w:rPr>
          <w:sz w:val="28"/>
          <w:szCs w:val="28"/>
          <w:highlight w:val="yellow"/>
        </w:rPr>
        <w:t>);</w:t>
      </w:r>
      <w:r w:rsidR="00FC581A" w:rsidRPr="004305E1">
        <w:rPr>
          <w:sz w:val="28"/>
          <w:szCs w:val="28"/>
        </w:rPr>
        <w:t xml:space="preserve"> </w:t>
      </w:r>
      <w:r w:rsidR="002C122B" w:rsidRPr="002C122B">
        <w:rPr>
          <w:i/>
          <w:sz w:val="28"/>
          <w:szCs w:val="28"/>
        </w:rPr>
        <w:t>(для Крайнего Севера)</w:t>
      </w:r>
    </w:p>
    <w:p w14:paraId="60A618CD" w14:textId="77777777" w:rsidR="00FC581A" w:rsidRPr="004305E1" w:rsidRDefault="00D13D11" w:rsidP="00793AEF">
      <w:pPr>
        <w:pStyle w:val="Default"/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D13D11">
        <w:rPr>
          <w:sz w:val="28"/>
          <w:szCs w:val="28"/>
          <w:vertAlign w:val="subscript"/>
        </w:rPr>
        <w:t>к</w:t>
      </w:r>
      <w:r w:rsidRPr="004305E1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>– расходы косвенные.</w:t>
      </w:r>
      <w:proofErr w:type="gramEnd"/>
      <w:r w:rsidR="00FC581A" w:rsidRPr="004305E1">
        <w:rPr>
          <w:sz w:val="28"/>
          <w:szCs w:val="28"/>
        </w:rPr>
        <w:t xml:space="preserve"> </w:t>
      </w:r>
    </w:p>
    <w:p w14:paraId="5F124C1C" w14:textId="57DBDC7B" w:rsidR="00FC581A" w:rsidRPr="004305E1" w:rsidRDefault="00C86CE0" w:rsidP="00CB209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D13D11">
        <w:rPr>
          <w:sz w:val="28"/>
          <w:szCs w:val="28"/>
          <w:vertAlign w:val="subscript"/>
        </w:rPr>
        <w:t>р.м</w:t>
      </w:r>
      <w:proofErr w:type="spellEnd"/>
      <w:r>
        <w:rPr>
          <w:sz w:val="28"/>
          <w:szCs w:val="28"/>
        </w:rPr>
        <w:t>=</w:t>
      </w:r>
      <w:r w:rsidR="00FC581A" w:rsidRPr="004305E1">
        <w:rPr>
          <w:sz w:val="28"/>
          <w:szCs w:val="28"/>
        </w:rPr>
        <w:t>8</w:t>
      </w:r>
      <w:r>
        <w:rPr>
          <w:sz w:val="28"/>
          <w:szCs w:val="28"/>
        </w:rPr>
        <w:t>·</w:t>
      </w:r>
      <w:r w:rsidR="00FC581A" w:rsidRPr="004305E1">
        <w:rPr>
          <w:sz w:val="28"/>
          <w:szCs w:val="28"/>
        </w:rPr>
        <w:t>50+30</w:t>
      </w:r>
      <w:r>
        <w:rPr>
          <w:sz w:val="28"/>
          <w:szCs w:val="28"/>
        </w:rPr>
        <w:t>·</w:t>
      </w:r>
      <w:r w:rsidR="00FC581A" w:rsidRPr="004305E1">
        <w:rPr>
          <w:sz w:val="28"/>
          <w:szCs w:val="28"/>
        </w:rPr>
        <w:t>50</w:t>
      </w:r>
      <w:r>
        <w:rPr>
          <w:sz w:val="28"/>
          <w:szCs w:val="28"/>
        </w:rPr>
        <w:t>·</w:t>
      </w:r>
      <w:r w:rsidR="00FC581A" w:rsidRPr="009B0CDC">
        <w:rPr>
          <w:sz w:val="28"/>
          <w:szCs w:val="28"/>
          <w:highlight w:val="yellow"/>
        </w:rPr>
        <w:t>1</w:t>
      </w:r>
      <w:proofErr w:type="gramStart"/>
      <w:r w:rsidR="00FC581A" w:rsidRPr="009B0CDC">
        <w:rPr>
          <w:sz w:val="28"/>
          <w:szCs w:val="28"/>
          <w:highlight w:val="yellow"/>
        </w:rPr>
        <w:t>,</w:t>
      </w:r>
      <w:r w:rsidR="009B0CDC">
        <w:rPr>
          <w:sz w:val="28"/>
          <w:szCs w:val="28"/>
          <w:highlight w:val="yellow"/>
        </w:rPr>
        <w:t>1</w:t>
      </w:r>
      <w:r w:rsidR="00FC581A" w:rsidRPr="009B0CDC">
        <w:rPr>
          <w:sz w:val="28"/>
          <w:szCs w:val="28"/>
          <w:highlight w:val="yellow"/>
        </w:rPr>
        <w:t>5</w:t>
      </w:r>
      <w:proofErr w:type="gramEnd"/>
      <w:r>
        <w:rPr>
          <w:sz w:val="28"/>
          <w:szCs w:val="28"/>
        </w:rPr>
        <w:t>·</w:t>
      </w:r>
      <w:r w:rsidR="0046598B">
        <w:rPr>
          <w:sz w:val="28"/>
          <w:szCs w:val="28"/>
        </w:rPr>
        <w:t>1,</w:t>
      </w:r>
      <w:r w:rsidR="00FC581A" w:rsidRPr="004305E1">
        <w:rPr>
          <w:sz w:val="28"/>
          <w:szCs w:val="28"/>
        </w:rPr>
        <w:t>1=2875</w:t>
      </w:r>
      <w:r w:rsidRPr="00C86CE0">
        <w:rPr>
          <w:sz w:val="28"/>
          <w:szCs w:val="28"/>
        </w:rPr>
        <w:t xml:space="preserve"> </w:t>
      </w:r>
      <w:r w:rsidR="00FC581A" w:rsidRPr="004305E1">
        <w:rPr>
          <w:sz w:val="28"/>
          <w:szCs w:val="28"/>
        </w:rPr>
        <w:t>руб.</w:t>
      </w:r>
    </w:p>
    <w:p w14:paraId="5BFEADA1" w14:textId="17FCD6C3" w:rsidR="00236461" w:rsidRDefault="00FC581A" w:rsidP="00CB209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305E1">
        <w:rPr>
          <w:rFonts w:ascii="Times New Roman" w:hAnsi="Times New Roman" w:cs="Times New Roman"/>
          <w:sz w:val="28"/>
          <w:szCs w:val="28"/>
        </w:rPr>
        <w:t>С</w:t>
      </w:r>
      <w:r w:rsidRPr="00C86CE0">
        <w:rPr>
          <w:rFonts w:ascii="Times New Roman" w:hAnsi="Times New Roman" w:cs="Times New Roman"/>
          <w:sz w:val="28"/>
          <w:szCs w:val="28"/>
          <w:vertAlign w:val="subscript"/>
        </w:rPr>
        <w:t>р.м</w:t>
      </w:r>
      <w:proofErr w:type="gramStart"/>
      <w:r w:rsidRPr="00C86CE0">
        <w:rPr>
          <w:rFonts w:ascii="Times New Roman" w:hAnsi="Times New Roman" w:cs="Times New Roman"/>
          <w:sz w:val="28"/>
          <w:szCs w:val="28"/>
          <w:vertAlign w:val="subscript"/>
        </w:rPr>
        <w:t>.г</w:t>
      </w:r>
      <w:proofErr w:type="gramEnd"/>
      <w:r w:rsidRPr="00C86CE0">
        <w:rPr>
          <w:rFonts w:ascii="Times New Roman" w:hAnsi="Times New Roman" w:cs="Times New Roman"/>
          <w:sz w:val="28"/>
          <w:szCs w:val="28"/>
          <w:vertAlign w:val="subscript"/>
        </w:rPr>
        <w:t>од</w:t>
      </w:r>
      <w:proofErr w:type="spellEnd"/>
      <w:r w:rsidRPr="004305E1">
        <w:rPr>
          <w:rFonts w:ascii="Times New Roman" w:hAnsi="Times New Roman" w:cs="Times New Roman"/>
          <w:sz w:val="28"/>
          <w:szCs w:val="28"/>
        </w:rPr>
        <w:t>=10</w:t>
      </w:r>
      <w:r w:rsidR="00C86CE0">
        <w:rPr>
          <w:sz w:val="28"/>
          <w:szCs w:val="28"/>
        </w:rPr>
        <w:t>·</w:t>
      </w:r>
      <w:r w:rsidRPr="004305E1">
        <w:rPr>
          <w:rFonts w:ascii="Times New Roman" w:hAnsi="Times New Roman" w:cs="Times New Roman"/>
          <w:sz w:val="28"/>
          <w:szCs w:val="28"/>
        </w:rPr>
        <w:t>2875+0</w:t>
      </w:r>
      <w:r w:rsidR="00C86CE0">
        <w:rPr>
          <w:rFonts w:ascii="Times New Roman" w:hAnsi="Times New Roman" w:cs="Times New Roman"/>
          <w:sz w:val="28"/>
          <w:szCs w:val="28"/>
        </w:rPr>
        <w:t>,</w:t>
      </w:r>
      <w:r w:rsidRPr="004305E1">
        <w:rPr>
          <w:rFonts w:ascii="Times New Roman" w:hAnsi="Times New Roman" w:cs="Times New Roman"/>
          <w:sz w:val="28"/>
          <w:szCs w:val="28"/>
        </w:rPr>
        <w:t>3</w:t>
      </w:r>
      <w:r w:rsidR="00C86CE0">
        <w:rPr>
          <w:sz w:val="28"/>
          <w:szCs w:val="28"/>
        </w:rPr>
        <w:t>·</w:t>
      </w:r>
      <w:r w:rsidRPr="004305E1">
        <w:rPr>
          <w:rFonts w:ascii="Times New Roman" w:hAnsi="Times New Roman" w:cs="Times New Roman"/>
          <w:sz w:val="28"/>
          <w:szCs w:val="28"/>
        </w:rPr>
        <w:t>16578=33723,40 руб.</w:t>
      </w:r>
    </w:p>
    <w:p w14:paraId="1E481385" w14:textId="385590C1" w:rsidR="00A94E1D" w:rsidRPr="007C7D2E" w:rsidRDefault="007C7D2E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Расчет годовых затрат на выполнение работ ранее</w:t>
      </w:r>
      <w:r w:rsidR="00A94E1D" w:rsidRPr="007C7D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употреблявшимся способом</w:t>
      </w:r>
    </w:p>
    <w:p w14:paraId="6D7324AE" w14:textId="77777777" w:rsidR="00A94E1D" w:rsidRDefault="00A94E1D" w:rsidP="00A94E1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Сравнительным вариантом является такой, при котором расчеты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выполняются, как правило, вручную. Для определения затрат для ручной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данных необходимо иметь данные по квалификации специалиста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затраты времени при числовой обработке. При отсутствии данных затраты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ручной обработки рассчитываются путем хронометража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дипломником при выполнении расчетов по данному способу.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нахождения годовых затрат на выполнение расчетов ранее употреблявшимся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способом необходимо знать стоимость всех работ по выполнению одного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расчета. Она составит, руб.:</w:t>
      </w:r>
    </w:p>
    <w:p w14:paraId="2AF3385B" w14:textId="20FFEC4F" w:rsidR="00A94E1D" w:rsidRPr="006F0585" w:rsidRDefault="00A94E1D" w:rsidP="00A94E1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сп</w:t>
      </w:r>
      <w:r w:rsidRPr="006F0585">
        <w:rPr>
          <w:rFonts w:ascii="Times New Roman" w:hAnsi="Times New Roman" w:cs="Times New Roman"/>
          <w:sz w:val="28"/>
          <w:szCs w:val="28"/>
        </w:rPr>
        <w:t>·Т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 w:rsidRPr="006F0585">
        <w:rPr>
          <w:rFonts w:ascii="Times New Roman" w:hAnsi="Times New Roman" w:cs="Times New Roman"/>
          <w:sz w:val="28"/>
          <w:szCs w:val="28"/>
        </w:rPr>
        <w:t>·К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6F0585">
        <w:rPr>
          <w:rFonts w:ascii="Times New Roman" w:hAnsi="Times New Roman" w:cs="Times New Roman"/>
          <w:sz w:val="28"/>
          <w:szCs w:val="28"/>
        </w:rPr>
        <w:t>·Р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6137D239" w14:textId="77777777" w:rsidR="006F0585" w:rsidRPr="006F0585" w:rsidRDefault="00A94E1D" w:rsidP="00B52E70">
      <w:pPr>
        <w:tabs>
          <w:tab w:val="left" w:pos="567"/>
        </w:tabs>
        <w:spacing w:after="0" w:line="360" w:lineRule="auto"/>
        <w:ind w:left="1701" w:hanging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стоимость выполненных расчетов ранее употреблявшимся</w:t>
      </w:r>
      <w:r w:rsidR="006F0585"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способом;</w:t>
      </w:r>
    </w:p>
    <w:p w14:paraId="585F6D75" w14:textId="77777777" w:rsidR="006F0585" w:rsidRPr="006F0585" w:rsidRDefault="006F0585" w:rsidP="00B52E70">
      <w:pPr>
        <w:spacing w:after="0" w:line="360" w:lineRule="auto"/>
        <w:ind w:left="1701" w:hanging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ЗП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сп</w:t>
      </w:r>
      <w:proofErr w:type="spell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зарплата специалиста, который проводил расчеты ранее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употреблявшимся способом;</w:t>
      </w:r>
    </w:p>
    <w:p w14:paraId="1546A47F" w14:textId="77777777" w:rsidR="006F0585" w:rsidRPr="006F0585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hAnsi="Times New Roman" w:cs="Times New Roman"/>
          <w:sz w:val="28"/>
          <w:szCs w:val="28"/>
        </w:rPr>
        <w:t>Т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затраты времени специалиста на один расчет (150 ч.);</w:t>
      </w:r>
    </w:p>
    <w:p w14:paraId="35BBF5DD" w14:textId="551F0CAE" w:rsidR="006F0585" w:rsidRPr="002C122B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2C122B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Pr="002C122B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р</w:t>
      </w:r>
      <w:proofErr w:type="spellEnd"/>
      <w:proofErr w:type="gramEnd"/>
      <w:r w:rsidRPr="002C12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A94E1D" w:rsidRPr="002C122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– районный коэффициент (1.15);</w:t>
      </w:r>
      <w:r w:rsidR="002C122B" w:rsidRPr="002C1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122B" w:rsidRPr="002C122B">
        <w:rPr>
          <w:rFonts w:ascii="Times New Roman" w:hAnsi="Times New Roman" w:cs="Times New Roman"/>
          <w:i/>
          <w:sz w:val="28"/>
          <w:szCs w:val="28"/>
        </w:rPr>
        <w:t>(для Крайнего Севера)</w:t>
      </w:r>
    </w:p>
    <w:p w14:paraId="777D1505" w14:textId="77777777" w:rsidR="006F0585" w:rsidRDefault="006F0585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hAnsi="Times New Roman" w:cs="Times New Roman"/>
          <w:sz w:val="28"/>
          <w:szCs w:val="28"/>
        </w:rPr>
        <w:t>Р</w:t>
      </w:r>
      <w:r w:rsidRPr="006F0585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накладные расходы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C6B75B" w14:textId="23CCC2F2" w:rsidR="006F0585" w:rsidRDefault="006F0585" w:rsidP="006F05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=30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A94E1D" w:rsidRPr="009B0CD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</w:t>
      </w:r>
      <w:r w:rsidRPr="009B0CD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</w:t>
      </w:r>
      <w:r w:rsidR="00A94E1D" w:rsidRPr="009B0CD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15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1,1=7425 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D533D0" w14:textId="2C17E71B" w:rsidR="006F0585" w:rsidRDefault="00A94E1D" w:rsidP="006F05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Зная плотность потока заявок по данному расчету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определяем годовые</w:t>
      </w:r>
      <w:r w:rsid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затраты, руб.:</w:t>
      </w:r>
    </w:p>
    <w:p w14:paraId="3F7B102E" w14:textId="0B6702A0" w:rsidR="006F0585" w:rsidRDefault="006F0585" w:rsidP="006F058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р.сп</w:t>
      </w:r>
      <w:proofErr w:type="spellEnd"/>
    </w:p>
    <w:p w14:paraId="06413452" w14:textId="0D54D28E" w:rsidR="006F0585" w:rsidRDefault="006F0585" w:rsidP="006F0585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=10</w:t>
      </w:r>
      <w:r w:rsidRPr="006F0585">
        <w:rPr>
          <w:rFonts w:ascii="Times New Roman" w:hAnsi="Times New Roman" w:cs="Times New Roman"/>
          <w:sz w:val="28"/>
          <w:szCs w:val="28"/>
        </w:rPr>
        <w:t>·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7425= 74250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15A61BD1" w14:textId="22D61266" w:rsidR="00A94E1D" w:rsidRPr="00A94E1D" w:rsidRDefault="009953A8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0" w:name="_Hlk99296445"/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Определение экономического эффекта программы</w:t>
      </w:r>
      <w:bookmarkEnd w:id="0"/>
    </w:p>
    <w:p w14:paraId="5437E10C" w14:textId="114E62B7" w:rsidR="00FA7D0A" w:rsidRP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расчете экономического эффекта может быть получен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отрицательный результат.</w:t>
      </w:r>
    </w:p>
    <w:p w14:paraId="5F012AED" w14:textId="00D65716" w:rsidR="00FA7D0A" w:rsidRP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говорит о том, что выбранный метод с точки 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экономического анализа менее эффективен.</w:t>
      </w:r>
    </w:p>
    <w:p w14:paraId="42A11DA3" w14:textId="4AD8B404" w:rsidR="00FA7D0A" w:rsidRDefault="00FA7D0A" w:rsidP="00FA7D0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Годовая экономия определяется по формуле, руб.:</w:t>
      </w:r>
    </w:p>
    <w:p w14:paraId="68A47CE2" w14:textId="7E3DDB09" w:rsidR="00FA7D0A" w:rsidRDefault="00000252" w:rsidP="000002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Pr="00000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Pr="00000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487C321" w14:textId="3D4011E7" w:rsidR="00FA7D0A" w:rsidRDefault="00000252" w:rsidP="00000252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.с</w:t>
      </w:r>
      <w:proofErr w:type="gramEnd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затраты на решение ранее применявшимся способом;</w:t>
      </w:r>
    </w:p>
    <w:p w14:paraId="2FD97053" w14:textId="4CCEDD7D" w:rsidR="00FA7D0A" w:rsidRDefault="00000252" w:rsidP="0000025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gramStart"/>
      <w:r w:rsidRPr="006F05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год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затраты машинного решения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BEA943" w14:textId="4A9F0D3A" w:rsidR="00FA7D0A" w:rsidRDefault="00E839D7" w:rsidP="00E839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=74250–33723,40=40526,6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004F371B" w14:textId="0BD0E220" w:rsidR="00A94E1D" w:rsidRPr="00A94E1D" w:rsidRDefault="00A94E1D" w:rsidP="00787A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расчетного коэффициента экономической эффективности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 Расчет экономической эффективности проводится для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наиболее экономически выгодного варианта обработки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информации. Экономическая эффективность характеризует отношение</w:t>
      </w:r>
      <w:r w:rsidR="00FA7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общей величины эффекта к затратам, его вызвавшим, руб.</w:t>
      </w:r>
    </w:p>
    <w:p w14:paraId="17E50D8F" w14:textId="05A009EA" w:rsidR="00787A29" w:rsidRDefault="00787A29" w:rsidP="00787A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С+С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р.м</w:t>
      </w:r>
      <w:proofErr w:type="gramStart"/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.г</w:t>
      </w:r>
      <w:proofErr w:type="gramEnd"/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</w:p>
    <w:p w14:paraId="68324CB8" w14:textId="7508AC71" w:rsidR="00787A29" w:rsidRDefault="00787A29" w:rsidP="00787A29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себестоимость программы.</w:t>
      </w:r>
    </w:p>
    <w:p w14:paraId="1AECF5D6" w14:textId="04F54697" w:rsidR="00787A29" w:rsidRDefault="00787A29" w:rsidP="00787A2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787A2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=40526,6/(16578+33723,40)=0,81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27F4AE37" w14:textId="2B738B5D" w:rsidR="00787A29" w:rsidRPr="009953A8" w:rsidRDefault="009953A8" w:rsidP="00087134">
      <w:pPr>
        <w:shd w:val="clear" w:color="auto" w:fill="FFFFFF"/>
        <w:spacing w:before="120" w:after="120" w:line="360" w:lineRule="auto"/>
        <w:ind w:lef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1" w:name="_Hlk99296461"/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Сро</w:t>
      </w:r>
      <w:bookmarkStart w:id="2" w:name="_GoBack"/>
      <w:bookmarkEnd w:id="2"/>
      <w:r w:rsidR="00A94E1D" w:rsidRPr="00A94E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окупаемости разработанной программы</w:t>
      </w:r>
      <w:bookmarkEnd w:id="1"/>
    </w:p>
    <w:p w14:paraId="5C888322" w14:textId="5AFD775E" w:rsidR="00A94E1D" w:rsidRDefault="00A94E1D" w:rsidP="003806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окупаемости характеризуют период времени, в течени</w:t>
      </w:r>
      <w:proofErr w:type="gramStart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которого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затраты на составление программы возмещаются за счет экономии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текущих расходов. Срок окупаемости представляет собой отношение затрат</w:t>
      </w:r>
      <w:r w:rsid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составление программы к экономическому эффекту от его внедрения, </w:t>
      </w:r>
      <w:proofErr w:type="gramStart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E2D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535B71B" w14:textId="6C9E143E" w:rsidR="003806BD" w:rsidRPr="00A94E1D" w:rsidRDefault="003806BD" w:rsidP="00F647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С+С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р.м</w:t>
      </w:r>
      <w:proofErr w:type="gramStart"/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.г</w:t>
      </w:r>
      <w:proofErr w:type="gramEnd"/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од</w:t>
      </w:r>
      <w:proofErr w:type="spellEnd"/>
      <w:r w:rsidRPr="00A237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=1/Е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</w:p>
    <w:p w14:paraId="6A3C9691" w14:textId="4D834482" w:rsidR="00F64769" w:rsidRDefault="00F64769" w:rsidP="00F647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F6476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94E1D"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1 / 0,81 = 1,23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0A448E3" w14:textId="52F73F44" w:rsidR="00F64769" w:rsidRDefault="00A94E1D" w:rsidP="003806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расчетов вытекает, что программа окупится за 1</w:t>
      </w:r>
      <w:r w:rsidR="00F64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94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месяцев.</w:t>
      </w:r>
    </w:p>
    <w:p w14:paraId="7242E4EC" w14:textId="1919081E" w:rsidR="00A44B90" w:rsidRDefault="006853B8" w:rsidP="003806B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fontstyle01"/>
          <w:highlight w:val="yellow"/>
        </w:rPr>
        <w:t>Внедрение нового программного продукта</w:t>
      </w:r>
      <w:r w:rsidR="00A44B90" w:rsidRPr="00B602E7">
        <w:rPr>
          <w:rStyle w:val="fontstyle01"/>
          <w:highlight w:val="yellow"/>
        </w:rPr>
        <w:t xml:space="preserve"> считается экономически эффективным.</w:t>
      </w:r>
    </w:p>
    <w:sectPr w:rsidR="00A4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1D4A"/>
    <w:multiLevelType w:val="hybridMultilevel"/>
    <w:tmpl w:val="BBAC3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16EA7"/>
    <w:multiLevelType w:val="hybridMultilevel"/>
    <w:tmpl w:val="A64E9F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E475CF9"/>
    <w:multiLevelType w:val="hybridMultilevel"/>
    <w:tmpl w:val="BB0A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A5EDA"/>
    <w:multiLevelType w:val="hybridMultilevel"/>
    <w:tmpl w:val="55A4E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3ACE"/>
    <w:multiLevelType w:val="hybridMultilevel"/>
    <w:tmpl w:val="584AA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B7F13"/>
    <w:multiLevelType w:val="hybridMultilevel"/>
    <w:tmpl w:val="AA0E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C405C"/>
    <w:multiLevelType w:val="hybridMultilevel"/>
    <w:tmpl w:val="A60459CC"/>
    <w:lvl w:ilvl="0" w:tplc="AB964B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61"/>
    <w:rsid w:val="00000252"/>
    <w:rsid w:val="0003444B"/>
    <w:rsid w:val="00034A66"/>
    <w:rsid w:val="00087134"/>
    <w:rsid w:val="0009106B"/>
    <w:rsid w:val="000A0466"/>
    <w:rsid w:val="00161B10"/>
    <w:rsid w:val="001A0264"/>
    <w:rsid w:val="00210F48"/>
    <w:rsid w:val="00236461"/>
    <w:rsid w:val="00251D1C"/>
    <w:rsid w:val="0025200A"/>
    <w:rsid w:val="00264B64"/>
    <w:rsid w:val="002703C1"/>
    <w:rsid w:val="002B1594"/>
    <w:rsid w:val="002C122B"/>
    <w:rsid w:val="002E25B3"/>
    <w:rsid w:val="003806BD"/>
    <w:rsid w:val="003F1F86"/>
    <w:rsid w:val="004305E1"/>
    <w:rsid w:val="00430D44"/>
    <w:rsid w:val="00446F4E"/>
    <w:rsid w:val="0046598B"/>
    <w:rsid w:val="004B601D"/>
    <w:rsid w:val="004F3E2B"/>
    <w:rsid w:val="005667F3"/>
    <w:rsid w:val="00576A14"/>
    <w:rsid w:val="0058051E"/>
    <w:rsid w:val="005D2864"/>
    <w:rsid w:val="005D3665"/>
    <w:rsid w:val="00617130"/>
    <w:rsid w:val="00627037"/>
    <w:rsid w:val="006853B8"/>
    <w:rsid w:val="006F0585"/>
    <w:rsid w:val="006F5EA4"/>
    <w:rsid w:val="00730C40"/>
    <w:rsid w:val="00761616"/>
    <w:rsid w:val="00787A29"/>
    <w:rsid w:val="00793AEF"/>
    <w:rsid w:val="007C7D2E"/>
    <w:rsid w:val="007D577A"/>
    <w:rsid w:val="007F526B"/>
    <w:rsid w:val="00800073"/>
    <w:rsid w:val="008231D6"/>
    <w:rsid w:val="008372D6"/>
    <w:rsid w:val="00847DEF"/>
    <w:rsid w:val="00866852"/>
    <w:rsid w:val="00935D2F"/>
    <w:rsid w:val="009546D0"/>
    <w:rsid w:val="0098765A"/>
    <w:rsid w:val="009953A8"/>
    <w:rsid w:val="009B0CDC"/>
    <w:rsid w:val="009B112E"/>
    <w:rsid w:val="009F379A"/>
    <w:rsid w:val="00A2371E"/>
    <w:rsid w:val="00A26E77"/>
    <w:rsid w:val="00A44B90"/>
    <w:rsid w:val="00A57FB9"/>
    <w:rsid w:val="00A94E1D"/>
    <w:rsid w:val="00B52E70"/>
    <w:rsid w:val="00B531A8"/>
    <w:rsid w:val="00B602E7"/>
    <w:rsid w:val="00B8553D"/>
    <w:rsid w:val="00B97BC1"/>
    <w:rsid w:val="00BA4A0B"/>
    <w:rsid w:val="00BE2DD4"/>
    <w:rsid w:val="00C51A9E"/>
    <w:rsid w:val="00C86CE0"/>
    <w:rsid w:val="00C926FC"/>
    <w:rsid w:val="00CB209F"/>
    <w:rsid w:val="00CF6345"/>
    <w:rsid w:val="00CF7E32"/>
    <w:rsid w:val="00D11E45"/>
    <w:rsid w:val="00D13D11"/>
    <w:rsid w:val="00D83275"/>
    <w:rsid w:val="00DA5D14"/>
    <w:rsid w:val="00DE08F6"/>
    <w:rsid w:val="00E839D7"/>
    <w:rsid w:val="00EC7A5D"/>
    <w:rsid w:val="00EF04B7"/>
    <w:rsid w:val="00F36846"/>
    <w:rsid w:val="00F61CBF"/>
    <w:rsid w:val="00F64769"/>
    <w:rsid w:val="00FA7D0A"/>
    <w:rsid w:val="00FC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5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4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0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0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4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80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44B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Normal (Web)"/>
    <w:basedOn w:val="a"/>
    <w:uiPriority w:val="99"/>
    <w:unhideWhenUsed/>
    <w:rsid w:val="0098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9876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4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0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6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601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4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80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44B9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8">
    <w:name w:val="Normal (Web)"/>
    <w:basedOn w:val="a"/>
    <w:uiPriority w:val="99"/>
    <w:unhideWhenUsed/>
    <w:rsid w:val="0098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9876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76</cp:revision>
  <cp:lastPrinted>2022-03-29T08:39:00Z</cp:lastPrinted>
  <dcterms:created xsi:type="dcterms:W3CDTF">2022-03-23T14:06:00Z</dcterms:created>
  <dcterms:modified xsi:type="dcterms:W3CDTF">2022-04-19T13:39:00Z</dcterms:modified>
</cp:coreProperties>
</file>