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Метрика, используемая для оценки качества,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roc_auc_score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 библиотеки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sklearn.metrics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hyperlink r:id="rId5" w:history="1">
        <w:r>
          <w:rPr>
            <w:rStyle w:val="a3"/>
            <w:rFonts w:ascii="Arial" w:hAnsi="Arial" w:cs="Arial"/>
            <w:color w:val="1155CC"/>
            <w:sz w:val="22"/>
            <w:szCs w:val="22"/>
          </w:rPr>
          <w:t>http://scikit-learn.org/stable/modules/generated/sklearn.metrics.roc_auc_score.html</w:t>
        </w:r>
      </w:hyperlink>
      <w:r>
        <w:rPr>
          <w:rFonts w:ascii="Arial" w:hAnsi="Arial" w:cs="Arial"/>
          <w:color w:val="000000"/>
          <w:sz w:val="22"/>
          <w:szCs w:val="22"/>
        </w:rPr>
        <w:t>). Чем больше значение данной метрики, тем лучше.</w:t>
      </w:r>
    </w:p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Файл для оценки должен иметь наименование, название_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команды,_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номер_решения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(1 или 2),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csv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следующее содержание:</w:t>
      </w:r>
    </w:p>
    <w:p w:rsidR="00C1750D" w:rsidRPr="00C1750D" w:rsidRDefault="00C1750D" w:rsidP="00C1750D">
      <w:pPr>
        <w:pStyle w:val="a6"/>
        <w:spacing w:before="0" w:beforeAutospacing="0" w:after="0" w:afterAutospacing="0"/>
        <w:rPr>
          <w:lang w:val="en-US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lang w:val="en-US"/>
        </w:rPr>
        <w:t>target</w:t>
      </w:r>
      <w:bookmarkStart w:id="0" w:name="_GoBack"/>
      <w:bookmarkEnd w:id="0"/>
    </w:p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1; 0</w:t>
      </w:r>
    </w:p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2; 1</w:t>
      </w:r>
    </w:p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3; 1</w:t>
      </w:r>
    </w:p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4; 0</w:t>
      </w:r>
    </w:p>
    <w:p w:rsidR="00C1750D" w:rsidRDefault="00C1750D" w:rsidP="00C1750D">
      <w:pPr>
        <w:pStyle w:val="a6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Условия соревнования: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 соревнованию не допускаются действующие или бывшие сотрудники/стажеры компании “Колёса, Крыша, Маркет”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Kaspi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Bank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Разрешено участвовать в соревновании в командах. Количество членов команды неограниченно.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Каждая команда может предоставить судье до 2 файла для оценки.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Использование</w:t>
      </w:r>
      <w:r>
        <w:rPr>
          <w:rFonts w:ascii="Arial" w:hAnsi="Arial" w:cs="Arial"/>
          <w:color w:val="000000"/>
          <w:sz w:val="22"/>
          <w:szCs w:val="22"/>
        </w:rPr>
        <w:t xml:space="preserve"> сторонних данных для построения модели разрешается при условии, что они доступны всем и не нужны авторские права.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Код решения должен быть написан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Python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или R.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Судья берет у потенциальных обладателей призовых мест код на проверку и в случае нахождения нечестных методов решения имеет право исключить из списка участников соревнования.</w:t>
      </w:r>
    </w:p>
    <w:p w:rsidR="00C1750D" w:rsidRDefault="00C1750D" w:rsidP="00C1750D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Компания “Колёса, Крыша, Маркет” имеет право использовать полученный код по собственному усмотрению.</w:t>
      </w:r>
    </w:p>
    <w:p w:rsidR="00CF73BE" w:rsidRPr="00CF73BE" w:rsidRDefault="00CF73BE">
      <w:r w:rsidRPr="00CF73BE">
        <w:t xml:space="preserve"> </w:t>
      </w:r>
    </w:p>
    <w:sectPr w:rsidR="00CF73BE" w:rsidRPr="00CF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871"/>
    <w:multiLevelType w:val="hybridMultilevel"/>
    <w:tmpl w:val="ED2C3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1505B"/>
    <w:multiLevelType w:val="multilevel"/>
    <w:tmpl w:val="0B3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C3EE6"/>
    <w:multiLevelType w:val="hybridMultilevel"/>
    <w:tmpl w:val="9F503E16"/>
    <w:lvl w:ilvl="0" w:tplc="D2BAD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27"/>
    <w:rsid w:val="000B6F01"/>
    <w:rsid w:val="000D0EF6"/>
    <w:rsid w:val="002B72C0"/>
    <w:rsid w:val="00470D90"/>
    <w:rsid w:val="00672328"/>
    <w:rsid w:val="006C4ACE"/>
    <w:rsid w:val="006E0E40"/>
    <w:rsid w:val="00852127"/>
    <w:rsid w:val="00C1750D"/>
    <w:rsid w:val="00CF73BE"/>
    <w:rsid w:val="00D0725F"/>
    <w:rsid w:val="00D2492C"/>
    <w:rsid w:val="00E52C80"/>
    <w:rsid w:val="00E6074C"/>
    <w:rsid w:val="00E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08D2"/>
  <w15:chartTrackingRefBased/>
  <w15:docId w15:val="{B582B22E-36B2-44C7-895F-CE2DE1B6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3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3BE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D0EF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17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metrics.roc_auc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Хуснутдинова</dc:creator>
  <cp:keywords/>
  <dc:description/>
  <cp:lastModifiedBy>Евгения Хуснутдинова</cp:lastModifiedBy>
  <cp:revision>6</cp:revision>
  <dcterms:created xsi:type="dcterms:W3CDTF">2018-02-20T08:16:00Z</dcterms:created>
  <dcterms:modified xsi:type="dcterms:W3CDTF">2018-04-02T11:47:00Z</dcterms:modified>
</cp:coreProperties>
</file>