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C5AA6E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firstLineChars="0"/>
        <w:contextualSpacing/>
        <w:jc w:val="center"/>
        <w:textAlignment w:val="center"/>
        <w:rPr>
          <w:rFonts w:ascii="Times New Roman" w:eastAsia="黑体" w:hAnsi="Times New Roman" w:cs="Times New Roman" w:hint="default"/>
          <w:b/>
          <w:sz w:val="36"/>
          <w:szCs w:val="30"/>
          <w:lang w:val="en-US" w:eastAsia="zh-CN"/>
        </w:rPr>
      </w:pPr>
      <w:r>
        <w:rPr>
          <w:rFonts w:ascii="Times New Roman" w:eastAsia="黑体" w:hAnsi="Times New Roman" w:cs="Times New Roman" w:hint="default"/>
          <w:b/>
          <w:sz w:val="36"/>
          <w:szCs w:val="30"/>
          <w:lang w:val="en-US" w:eastAsia="zh-CN"/>
        </w:rPr>
        <w:drawing>
          <wp:anchor simplePos="0" relativeHeight="251658240" behindDoc="0" locked="0" layoutInCell="1" allowOverlap="1">
            <wp:simplePos x="0" y="0"/>
            <wp:positionH relativeFrom="page">
              <wp:posOffset>11709400</wp:posOffset>
            </wp:positionH>
            <wp:positionV relativeFrom="topMargin">
              <wp:posOffset>11214100</wp:posOffset>
            </wp:positionV>
            <wp:extent cx="368300" cy="469900"/>
            <wp:wrapNone/>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Times New Roman" w:eastAsia="黑体" w:hAnsi="Times New Roman" w:cs="Times New Roman" w:hint="default"/>
          <w:b/>
          <w:sz w:val="36"/>
          <w:szCs w:val="30"/>
          <w:lang w:val="en-US" w:eastAsia="zh-CN"/>
        </w:rPr>
        <w:t>期末综合测试卷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before="0" w:after="0" w:line="360" w:lineRule="auto"/>
        <w:ind w:left="315" w:firstLine="0" w:leftChars="0" w:firstLineChars="0"/>
        <w:jc w:val="center"/>
        <w:textAlignment w:val="center"/>
        <w:rPr>
          <w:rFonts w:ascii="Times New Roman" w:eastAsia="楷体" w:hAnsi="Times New Roman" w:cs="Times New Roman" w:hint="default"/>
          <w:color w:val="000000" w:themeColor="text1"/>
          <w:sz w:val="22"/>
          <w:szCs w:val="22"/>
          <w:lang w:eastAsia="zh-Hans"/>
          <w14:textFill>
            <w14:solidFill>
              <w14:schemeClr w14:val="tx1"/>
            </w14:solidFill>
          </w14:textFill>
        </w:rPr>
      </w:pPr>
      <w:r>
        <w:rPr>
          <w:rFonts w:ascii="Times New Roman" w:eastAsia="楷体" w:hAnsi="Times New Roman" w:cs="Times New Roman" w:hint="default"/>
          <w:color w:val="000000" w:themeColor="text1"/>
          <w:sz w:val="22"/>
          <w:szCs w:val="22"/>
          <w:lang w:eastAsia="zh-Hans"/>
          <w14:textFill>
            <w14:solidFill>
              <w14:schemeClr w14:val="tx1"/>
            </w14:solidFill>
          </w14:textFill>
        </w:rPr>
        <w:t>（</w:t>
      </w:r>
      <w:r>
        <w:rPr>
          <w:rFonts w:ascii="Times New Roman" w:eastAsia="楷体" w:hAnsi="Times New Roman" w:cs="Times New Roman" w:hint="default"/>
          <w:color w:val="000000" w:themeColor="text1"/>
          <w:sz w:val="22"/>
          <w:szCs w:val="22"/>
          <w:lang w:val="en-US" w:eastAsia="zh-CN"/>
          <w14:textFill>
            <w14:solidFill>
              <w14:schemeClr w14:val="tx1"/>
            </w14:solidFill>
          </w14:textFill>
        </w:rPr>
        <w:t xml:space="preserve">范围：鲁教版2024第1~7单元  </w:t>
      </w:r>
      <w:r>
        <w:rPr>
          <w:rFonts w:ascii="Times New Roman" w:eastAsia="楷体" w:hAnsi="Times New Roman" w:cs="Times New Roman" w:hint="default"/>
          <w:color w:val="000000" w:themeColor="text1"/>
          <w:sz w:val="22"/>
          <w:szCs w:val="22"/>
          <w:lang w:eastAsia="zh-Hans"/>
          <w14:textFill>
            <w14:solidFill>
              <w14:schemeClr w14:val="tx1"/>
            </w14:solidFill>
          </w14:textFill>
        </w:rPr>
        <w:t>考试时间：</w:t>
      </w:r>
      <w:r>
        <w:rPr>
          <w:rFonts w:ascii="Times New Roman" w:eastAsia="楷体" w:hAnsi="Times New Roman" w:cs="Times New Roman" w:hint="default"/>
          <w:color w:val="000000" w:themeColor="text1"/>
          <w:sz w:val="22"/>
          <w:szCs w:val="22"/>
          <w:lang w:val="en-US" w:eastAsia="zh-CN"/>
          <w14:textFill>
            <w14:solidFill>
              <w14:schemeClr w14:val="tx1"/>
            </w14:solidFill>
          </w14:textFill>
        </w:rPr>
        <w:t>60</w:t>
      </w:r>
      <w:r>
        <w:rPr>
          <w:rFonts w:ascii="Times New Roman" w:eastAsia="楷体" w:hAnsi="Times New Roman" w:cs="Times New Roman" w:hint="default"/>
          <w:color w:val="000000" w:themeColor="text1"/>
          <w:sz w:val="22"/>
          <w:szCs w:val="22"/>
          <w:lang w:eastAsia="zh-Hans"/>
          <w14:textFill>
            <w14:solidFill>
              <w14:schemeClr w14:val="tx1"/>
            </w14:solidFill>
          </w14:textFill>
        </w:rPr>
        <w:t>分钟  试卷满分：100分）</w:t>
      </w:r>
    </w:p>
    <w:p w14:paraId="0087D9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pP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一</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单项</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选择题</w:t>
      </w:r>
      <w:r>
        <w:rPr>
          <w:rFonts w:ascii="Times New Roman" w:eastAsia="黑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本题共1</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小题，每小题</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3</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45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分。在每小题给出的四个选项中，只有一项是符合题目要求的。</w:t>
      </w:r>
    </w:p>
    <w:p w14:paraId="245D346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eastAsia="黑体" w:hAnsi="Times New Roman" w:cs="Times New Roman" w:hint="eastAsia"/>
          <w:b w:val="0"/>
          <w:bCs/>
          <w:highlight w:val="none"/>
          <w:shd w:val="clear" w:color="auto" w:fill="auto"/>
          <w:lang w:val="en-US" w:eastAsia="zh-CN"/>
        </w:rPr>
        <w:t>1</w:t>
      </w:r>
      <w:r>
        <w:rPr>
          <w:rFonts w:ascii="Times New Roman" w:eastAsia="黑体" w:hAnsi="Times New Roman" w:cs="Times New Roman" w:hint="default"/>
          <w:b w:val="0"/>
          <w:bCs/>
          <w:highlight w:val="none"/>
          <w:shd w:val="clear" w:color="auto" w:fill="auto"/>
        </w:rPr>
        <w:t>．</w:t>
      </w:r>
      <w:r>
        <w:rPr>
          <w:rFonts w:ascii="Times New Roman" w:eastAsia="黑体" w:hAnsi="Times New Roman" w:cs="Times New Roman" w:hint="default"/>
          <w:b w:val="0"/>
          <w:bCs/>
          <w:szCs w:val="21"/>
          <w:highlight w:val="none"/>
          <w:shd w:val="clear" w:color="auto" w:fill="auto"/>
        </w:rPr>
        <w:t>（2024</w:t>
      </w:r>
      <w:r>
        <w:rPr>
          <w:rFonts w:ascii="Times New Roman" w:eastAsia="黑体" w:hAnsi="Times New Roman" w:cs="Times New Roman" w:hint="default"/>
          <w:b w:val="0"/>
          <w:bCs/>
          <w:szCs w:val="21"/>
          <w:highlight w:val="none"/>
          <w:shd w:val="clear" w:color="auto" w:fill="auto"/>
          <w:lang w:val="en-US" w:eastAsia="zh-CN"/>
        </w:rPr>
        <w:t>·山东潍坊</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default"/>
          <w:b w:val="0"/>
          <w:bCs/>
          <w:highlight w:val="none"/>
          <w:shd w:val="clear" w:color="auto" w:fill="auto"/>
        </w:rPr>
        <w:t>文物修复与化学密切相关。下列修复措施不包含化学变化的是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3278A46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A．小刀剔除铁器表面锈层</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B．稀盐酸除去瓷器表面碳酸钙</w:t>
      </w:r>
    </w:p>
    <w:p w14:paraId="573DEFD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C．氢氧化钙溶液封护酥松的石质文物</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D．碱性溶液除去纸质文物中的酸</w:t>
      </w:r>
    </w:p>
    <w:p w14:paraId="119E3B3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firstLineChars="0"/>
        <w:jc w:val="left"/>
        <w:textAlignment w:val="center"/>
        <w:rPr>
          <w:rFonts w:ascii="Times New Roman" w:hAnsi="Times New Roman" w:cs="Times New Roman" w:hint="default"/>
          <w:b w:val="0"/>
          <w:bCs/>
          <w:highlight w:val="none"/>
        </w:rPr>
      </w:pPr>
      <w:r>
        <w:rPr>
          <w:rFonts w:ascii="Times New Roman" w:hAnsi="Times New Roman" w:cs="Times New Roman" w:hint="eastAsia"/>
          <w:b w:val="0"/>
          <w:bCs/>
          <w:highlight w:val="none"/>
          <w:lang w:val="en-US" w:eastAsia="zh-CN"/>
        </w:rPr>
        <w:t>2</w:t>
      </w:r>
      <w:r>
        <w:rPr>
          <w:rFonts w:ascii="Times New Roman" w:hAnsi="Times New Roman" w:cs="Times New Roman" w:hint="default"/>
          <w:b w:val="0"/>
          <w:bCs/>
          <w:highlight w:val="none"/>
        </w:rPr>
        <w:t>．</w:t>
      </w:r>
      <w:r>
        <w:rPr>
          <w:rFonts w:ascii="Times New Roman" w:eastAsia="黑体" w:hAnsi="Times New Roman" w:cs="Times New Roman" w:hint="default"/>
          <w:b w:val="0"/>
          <w:bCs/>
          <w:highlight w:val="none"/>
          <w:lang w:val="en-US" w:eastAsia="zh-CN"/>
        </w:rPr>
        <w:t>（2024江苏扬州）</w:t>
      </w:r>
      <w:r>
        <w:rPr>
          <w:rFonts w:ascii="Times New Roman" w:hAnsi="Times New Roman" w:cs="Times New Roman" w:hint="default"/>
          <w:b w:val="0"/>
          <w:bCs/>
          <w:highlight w:val="none"/>
        </w:rPr>
        <w:t>下列物质的性质和用途对应关系正确的是</w:t>
      </w:r>
    </w:p>
    <w:p w14:paraId="34C3829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A．铜呈紫红色，可用作导线</w:t>
      </w:r>
      <w:r>
        <w:rPr>
          <w:rFonts w:ascii="Times New Roman" w:hAnsi="Times New Roman" w:cs="Times New Roman" w:hint="default"/>
          <w:b w:val="0"/>
          <w:bCs/>
          <w:highlight w:val="none"/>
        </w:rPr>
        <w:tab/>
      </w:r>
      <w:r>
        <w:rPr>
          <w:rFonts w:ascii="Times New Roman" w:hAnsi="Times New Roman" w:cs="Times New Roman" w:hint="default"/>
          <w:b w:val="0"/>
          <w:bCs/>
          <w:highlight w:val="none"/>
        </w:rPr>
        <w:t>B．石墨能导电，可用作润滑剂</w:t>
      </w:r>
    </w:p>
    <w:p w14:paraId="63B5E4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C．金刚石无色透明，可用于切割玻璃</w:t>
      </w:r>
      <w:r>
        <w:rPr>
          <w:rFonts w:ascii="Times New Roman" w:hAnsi="Times New Roman" w:cs="Times New Roman" w:hint="default"/>
          <w:b w:val="0"/>
          <w:bCs/>
          <w:highlight w:val="none"/>
        </w:rPr>
        <w:tab/>
      </w:r>
      <w:r>
        <w:rPr>
          <w:rFonts w:ascii="Times New Roman" w:hAnsi="Times New Roman" w:cs="Times New Roman" w:hint="default"/>
          <w:b w:val="0"/>
          <w:bCs/>
          <w:highlight w:val="none"/>
        </w:rPr>
        <w:t>D．稀有气体化学性质稳定，可用作保护气</w:t>
      </w:r>
    </w:p>
    <w:p w14:paraId="5EFF028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3</w:t>
      </w:r>
      <w:r>
        <w:rPr>
          <w:rFonts w:ascii="Times New Roman" w:hAnsi="Times New Roman" w:cs="Times New Roman" w:hint="default"/>
          <w:b w:val="0"/>
          <w:bCs/>
          <w:highlight w:val="none"/>
        </w:rPr>
        <w:t>．</w:t>
      </w:r>
      <w:r>
        <w:rPr>
          <w:rFonts w:ascii="Times New Roman" w:hAnsi="Times New Roman" w:cs="Times New Roman" w:hint="default"/>
          <w:b w:val="0"/>
          <w:bCs/>
          <w:highlight w:val="none"/>
          <w:lang w:val="en-US" w:eastAsia="zh-CN"/>
        </w:rPr>
        <w:t>下图</w:t>
      </w:r>
      <w:r>
        <w:rPr>
          <w:rFonts w:ascii="Times New Roman" w:hAnsi="Times New Roman" w:cs="Times New Roman" w:hint="default"/>
          <w:b w:val="0"/>
          <w:bCs/>
          <w:highlight w:val="none"/>
        </w:rPr>
        <w:t>为自然界水循环示意图。下列关于水的天然循环的说法中正确的是。</w:t>
      </w:r>
    </w:p>
    <w:p w14:paraId="0C34BEE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center"/>
        <w:textAlignment w:val="center"/>
        <w:rPr>
          <w:rFonts w:ascii="Times New Roman" w:eastAsia="Times New Roman" w:hAnsi="Times New Roman" w:cs="Times New Roman" w:hint="default"/>
          <w:b w:val="0"/>
          <w:bCs/>
          <w:strike w:val="0"/>
          <w:kern w:val="0"/>
          <w:sz w:val="24"/>
          <w:szCs w:val="24"/>
          <w:highlight w:val="none"/>
          <w:u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1569720" cy="1510665"/>
            <wp:effectExtent l="0" t="0" r="11430" b="13335"/>
            <wp:docPr id="16"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7" descr="学科网"/>
                    <pic:cNvPicPr>
                      <a:picLocks noChangeAspect="1"/>
                    </pic:cNvPicPr>
                  </pic:nvPicPr>
                  <pic:blipFill>
                    <a:blip xmlns:r="http://schemas.openxmlformats.org/officeDocument/2006/relationships" r:embed="rId6"/>
                    <a:srcRect r="44107" b="9514"/>
                    <a:stretch>
                      <a:fillRect/>
                    </a:stretch>
                  </pic:blipFill>
                  <pic:spPr>
                    <a:xfrm>
                      <a:off x="0" y="0"/>
                      <a:ext cx="1569720" cy="1510665"/>
                    </a:xfrm>
                    <a:prstGeom prst="rect">
                      <a:avLst/>
                    </a:prstGeom>
                    <a:noFill/>
                    <a:ln>
                      <a:noFill/>
                    </a:ln>
                  </pic:spPr>
                </pic:pic>
              </a:graphicData>
            </a:graphic>
          </wp:inline>
        </w:drawing>
      </w:r>
    </w:p>
    <w:p w14:paraId="0A4D518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①水在天然循环过程中实现了水的自身净化</w:t>
      </w:r>
    </w:p>
    <w:p w14:paraId="7ADC9F6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②水的天然循环是通过水的三态变化实现的</w:t>
      </w:r>
    </w:p>
    <w:p w14:paraId="632A853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③太阳为水的天然循环提供了能量</w:t>
      </w:r>
    </w:p>
    <w:p w14:paraId="2EFA2DB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④水的天然循环完成了水资源的重新分配</w:t>
      </w:r>
    </w:p>
    <w:p w14:paraId="68FF2EC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w:t>
      </w:r>
      <w:r>
        <w:rPr>
          <w:rFonts w:ascii="Times New Roman" w:hAnsi="Times New Roman" w:cs="Times New Roman" w:hint="default"/>
          <w:b w:val="0"/>
          <w:bCs/>
          <w:highlight w:val="none"/>
          <w:lang w:val="en-US" w:eastAsia="zh-CN"/>
        </w:rPr>
        <w:t>①②③</w:t>
      </w:r>
      <w:r>
        <w:rPr>
          <w:rFonts w:ascii="Times New Roman" w:hAnsi="Times New Roman" w:cs="Times New Roman" w:hint="default"/>
          <w:b w:val="0"/>
          <w:bCs/>
          <w:highlight w:val="none"/>
        </w:rPr>
        <w:tab/>
      </w:r>
      <w:r>
        <w:rPr>
          <w:rFonts w:ascii="Times New Roman" w:hAnsi="Times New Roman" w:cs="Times New Roman" w:hint="default"/>
          <w:b w:val="0"/>
          <w:bCs/>
          <w:highlight w:val="none"/>
        </w:rPr>
        <w:t>B．</w:t>
      </w:r>
      <w:r>
        <w:rPr>
          <w:rFonts w:ascii="Times New Roman" w:hAnsi="Times New Roman" w:cs="Times New Roman" w:hint="default"/>
          <w:b w:val="0"/>
          <w:bCs/>
          <w:highlight w:val="none"/>
          <w:lang w:val="en-US" w:eastAsia="zh-CN"/>
        </w:rPr>
        <w:t>②③④</w:t>
      </w:r>
    </w:p>
    <w:p w14:paraId="0108580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w:t>
      </w:r>
      <w:r>
        <w:rPr>
          <w:rFonts w:ascii="Times New Roman" w:hAnsi="Times New Roman" w:cs="Times New Roman" w:hint="default"/>
          <w:b w:val="0"/>
          <w:bCs/>
          <w:highlight w:val="none"/>
          <w:lang w:val="en-US" w:eastAsia="zh-CN"/>
        </w:rPr>
        <w:t>①③④</w:t>
      </w:r>
      <w:r>
        <w:rPr>
          <w:rFonts w:ascii="Times New Roman" w:hAnsi="Times New Roman" w:cs="Times New Roman" w:hint="default"/>
          <w:b w:val="0"/>
          <w:bCs/>
          <w:highlight w:val="none"/>
        </w:rPr>
        <w:tab/>
      </w:r>
      <w:r>
        <w:rPr>
          <w:rFonts w:ascii="Times New Roman" w:hAnsi="Times New Roman" w:cs="Times New Roman" w:hint="default"/>
          <w:b w:val="0"/>
          <w:bCs/>
          <w:highlight w:val="none"/>
        </w:rPr>
        <w:t>D．</w:t>
      </w:r>
      <w:r>
        <w:rPr>
          <w:rFonts w:ascii="Times New Roman" w:hAnsi="Times New Roman" w:cs="Times New Roman" w:hint="default"/>
          <w:b w:val="0"/>
          <w:bCs/>
          <w:highlight w:val="none"/>
          <w:lang w:val="en-US" w:eastAsia="zh-CN"/>
        </w:rPr>
        <w:t>①②③④</w:t>
      </w:r>
    </w:p>
    <w:p w14:paraId="36A3CE8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firstLineChars="0"/>
        <w:jc w:val="left"/>
        <w:textAlignment w:val="center"/>
        <w:rPr>
          <w:rFonts w:ascii="Times New Roman" w:eastAsia="宋体" w:hAnsi="Times New Roman" w:cs="Times New Roman" w:hint="default"/>
          <w:lang w:eastAsia="zh-CN"/>
        </w:rPr>
      </w:pPr>
      <w:r>
        <w:rPr>
          <w:rFonts w:ascii="Times New Roman" w:hAnsi="Times New Roman" w:cs="Times New Roman" w:hint="eastAsia"/>
          <w:highlight w:val="none"/>
          <w:lang w:val="en-US" w:eastAsia="zh-CN"/>
        </w:rPr>
        <w:t>4</w:t>
      </w:r>
      <w:r>
        <w:rPr>
          <w:rFonts w:ascii="Times New Roman" w:hAnsi="Times New Roman" w:cs="Times New Roman" w:hint="default"/>
          <w:highlight w:val="none"/>
        </w:rPr>
        <w:t>．</w:t>
      </w:r>
      <w:r>
        <w:rPr>
          <w:rFonts w:ascii="Times New Roman" w:hAnsi="Times New Roman" w:cs="Times New Roman" w:hint="default"/>
        </w:rPr>
        <w:t>下列现象不能用质量守恒定律解释的是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659FDF3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rPr>
      </w:pPr>
      <w:r>
        <w:rPr>
          <w:rFonts w:ascii="Times New Roman" w:hAnsi="Times New Roman" w:cs="Times New Roman" w:hint="default"/>
        </w:rPr>
        <w:t>A．石蜡熔化前后，其质量不变</w:t>
      </w:r>
    </w:p>
    <w:p w14:paraId="1379328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rPr>
      </w:pPr>
      <w:r>
        <w:rPr>
          <w:rFonts w:ascii="Times New Roman" w:hAnsi="Times New Roman" w:cs="Times New Roman" w:hint="default"/>
        </w:rPr>
        <w:t>B．高锰酸钾加热后固体质量减少</w:t>
      </w:r>
    </w:p>
    <w:p w14:paraId="53EF319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rPr>
      </w:pPr>
      <w:r>
        <w:rPr>
          <w:rFonts w:ascii="Times New Roman" w:hAnsi="Times New Roman" w:cs="Times New Roman" w:hint="default"/>
        </w:rPr>
        <w:t>C．木材在空气中燃烧后化为灰烬，灰烬的质量小于木材的质量</w:t>
      </w:r>
    </w:p>
    <w:p w14:paraId="55F4294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rPr>
      </w:pPr>
      <w:r>
        <w:rPr>
          <w:rFonts w:ascii="Times New Roman" w:hAnsi="Times New Roman" w:cs="Times New Roman" w:hint="default"/>
        </w:rPr>
        <w:t>D．在空气中加热铜丝，生成物的质量比原来铜丝的质量大</w:t>
      </w:r>
    </w:p>
    <w:p w14:paraId="08A688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leftChars="0"/>
        <w:jc w:val="left"/>
        <w:textAlignment w:val="center"/>
        <w:rPr>
          <w:rFonts w:ascii="Times New Roman" w:eastAsia="宋体" w:hAnsi="Times New Roman" w:cs="Times New Roman" w:hint="default"/>
          <w:b w:val="0"/>
          <w:bCs/>
          <w:lang w:eastAsia="zh-CN"/>
        </w:rPr>
      </w:pPr>
      <w:r>
        <w:rPr>
          <w:rFonts w:ascii="Times New Roman" w:hAnsi="Times New Roman" w:cs="Times New Roman" w:hint="eastAsia"/>
          <w:b w:val="0"/>
          <w:bCs/>
          <w:lang w:val="en-US" w:eastAsia="zh-CN"/>
        </w:rPr>
        <w:t>5</w:t>
      </w:r>
      <w:r>
        <w:rPr>
          <w:rFonts w:ascii="Times New Roman" w:hAnsi="Times New Roman" w:cs="Times New Roman" w:hint="default"/>
          <w:b w:val="0"/>
          <w:bCs/>
        </w:rPr>
        <w:t>．小江同学用思维导图梳理了水的相关知识，其中描述错误的是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5FE8C90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A．性质：通常情况下，水是无色无味的液体</w:t>
      </w:r>
    </w:p>
    <w:p w14:paraId="41C1F18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B．组成：电解水说明水是由H</w:t>
      </w:r>
      <w:r>
        <w:rPr>
          <w:rFonts w:ascii="Times New Roman" w:hAnsi="Times New Roman" w:cs="Times New Roman" w:hint="default"/>
          <w:b w:val="0"/>
          <w:bCs/>
          <w:vertAlign w:val="subscript"/>
        </w:rPr>
        <w:t>2</w:t>
      </w:r>
      <w:r>
        <w:rPr>
          <w:rFonts w:ascii="Times New Roman" w:hAnsi="Times New Roman" w:cs="Times New Roman" w:hint="default"/>
          <w:b w:val="0"/>
          <w:bCs/>
        </w:rPr>
        <w:t>与O</w:t>
      </w:r>
      <w:r>
        <w:rPr>
          <w:rFonts w:ascii="Times New Roman" w:hAnsi="Times New Roman" w:cs="Times New Roman" w:hint="default"/>
          <w:b w:val="0"/>
          <w:bCs/>
          <w:vertAlign w:val="subscript"/>
        </w:rPr>
        <w:t>2</w:t>
      </w:r>
      <w:r>
        <w:rPr>
          <w:rFonts w:ascii="Times New Roman" w:hAnsi="Times New Roman" w:cs="Times New Roman" w:hint="default"/>
          <w:b w:val="0"/>
          <w:bCs/>
        </w:rPr>
        <w:t>组成的</w:t>
      </w:r>
    </w:p>
    <w:p w14:paraId="0A2DFA2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C．净化：过滤可除去水中的不溶性杂质</w:t>
      </w:r>
    </w:p>
    <w:p w14:paraId="2741B81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D．用途：做硫燃烧实验时加水是为了吸收有害气体</w:t>
      </w:r>
    </w:p>
    <w:p w14:paraId="277675B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6</w:t>
      </w:r>
      <w:r>
        <w:rPr>
          <w:rFonts w:ascii="Times New Roman" w:hAnsi="Times New Roman" w:cs="Times New Roman" w:hint="default"/>
          <w:b w:val="0"/>
          <w:bCs/>
          <w:highlight w:val="none"/>
          <w:shd w:val="clear" w:color="auto" w:fill="auto"/>
        </w:rPr>
        <w:t>．（2024·天津）下列食物的近似pH分别是：苹果为2．9～3．3，蕃茄为4．0～5．0，牛奶为6．3～6．6，玉米粥为6．8～8．0。胃酸过多的人空腹时最适宜吃的食物是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6BBDA3B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A．苹果</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B．蕃茄</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C．牛奶</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D．玉米粥</w:t>
      </w:r>
    </w:p>
    <w:p w14:paraId="0A3495DC">
      <w:pPr>
        <w:keepNext w:val="0"/>
        <w:keepLines w:val="0"/>
        <w:pageBreakBefore w:val="0"/>
        <w:widowControl w:val="0"/>
        <w:shd w:val="clear" w:color="auto" w:fill="auto"/>
        <w:kinsoku/>
        <w:wordWrap/>
        <w:overflowPunct/>
        <w:topLinePunct w:val="0"/>
        <w:autoSpaceDE/>
        <w:autoSpaceDN/>
        <w:bidi w:val="0"/>
        <w:adjustRightInd/>
        <w:snapToGrid/>
        <w:spacing w:before="0" w:beforeAutospacing="0" w:after="0" w:afterAutospacing="0" w:line="360" w:lineRule="auto"/>
        <w:ind w:left="315" w:hanging="315"/>
        <w:jc w:val="left"/>
        <w:textAlignment w:val="center"/>
        <w:rPr>
          <w:rFonts w:ascii="Times New Roman" w:hAnsi="Times New Roman" w:cs="Times New Roman" w:hint="default"/>
        </w:rPr>
      </w:pPr>
      <w:r>
        <w:rPr>
          <w:rFonts w:ascii="Times New Roman" w:hAnsi="Times New Roman" w:cs="Times New Roman" w:hint="eastAsia"/>
          <w:lang w:val="en-US" w:eastAsia="zh-CN"/>
        </w:rPr>
        <w:t>7</w:t>
      </w:r>
      <w:r>
        <w:rPr>
          <w:rFonts w:ascii="Times New Roman" w:hAnsi="Times New Roman" w:cs="Times New Roman" w:hint="default"/>
        </w:rPr>
        <w:t>．一瓶未开封的浓盐酸（含HCl37%），密度1．18g/mL，容量500mL。下列说法正确的是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B2739E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beforeAutospacing="0" w:after="0" w:afterAutospacing="0" w:line="360" w:lineRule="auto"/>
        <w:ind w:left="315" w:firstLine="0"/>
        <w:jc w:val="left"/>
        <w:textAlignment w:val="center"/>
        <w:rPr>
          <w:rFonts w:ascii="Times New Roman" w:hAnsi="Times New Roman" w:cs="Times New Roman" w:hint="default"/>
        </w:rPr>
      </w:pPr>
      <w:r>
        <w:rPr>
          <w:rFonts w:ascii="Times New Roman" w:hAnsi="Times New Roman" w:cs="Times New Roman" w:hint="default"/>
        </w:rPr>
        <w:t>A．打开瓶盖冒出白色烟雾</w:t>
      </w:r>
      <w:r>
        <w:rPr>
          <w:rFonts w:ascii="Times New Roman" w:hAnsi="Times New Roman" w:cs="Times New Roman" w:hint="default"/>
        </w:rPr>
        <w:tab/>
      </w:r>
      <w:r>
        <w:rPr>
          <w:rFonts w:ascii="Times New Roman" w:hAnsi="Times New Roman" w:cs="Times New Roman" w:hint="default"/>
        </w:rPr>
        <w:t>B．整瓶含有185gHC1溶质</w:t>
      </w:r>
    </w:p>
    <w:p w14:paraId="5FFCDC2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beforeAutospacing="0" w:after="0" w:afterAutospacing="0" w:line="360" w:lineRule="auto"/>
        <w:ind w:left="315" w:firstLine="0"/>
        <w:jc w:val="left"/>
        <w:textAlignment w:val="center"/>
        <w:rPr>
          <w:rFonts w:ascii="Times New Roman" w:hAnsi="Times New Roman" w:cs="Times New Roman" w:hint="default"/>
        </w:rPr>
      </w:pPr>
      <w:r>
        <w:rPr>
          <w:rFonts w:ascii="Times New Roman" w:hAnsi="Times New Roman" w:cs="Times New Roman" w:hint="default"/>
        </w:rPr>
        <w:t>C．可加水稀释成5%的稀盐酸</w:t>
      </w:r>
      <w:r>
        <w:rPr>
          <w:rFonts w:ascii="Times New Roman" w:hAnsi="Times New Roman" w:cs="Times New Roman" w:hint="default"/>
        </w:rPr>
        <w:tab/>
      </w:r>
      <w:r>
        <w:rPr>
          <w:rFonts w:ascii="Times New Roman" w:hAnsi="Times New Roman" w:cs="Times New Roman" w:hint="default"/>
        </w:rPr>
        <w:t>D．直接加热可浓缩成98%的浓盐酸</w:t>
      </w:r>
    </w:p>
    <w:p w14:paraId="24ACC00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firstLineChars="0"/>
        <w:jc w:val="left"/>
        <w:textAlignment w:val="center"/>
        <w:rPr>
          <w:rFonts w:ascii="Times New Roman" w:hAnsi="Times New Roman" w:cs="Times New Roman" w:hint="default"/>
          <w:b w:val="0"/>
          <w:bCs/>
          <w:highlight w:val="none"/>
        </w:rPr>
      </w:pPr>
      <w:r>
        <w:rPr>
          <w:rFonts w:ascii="Times New Roman" w:hAnsi="Times New Roman" w:cs="Times New Roman" w:hint="eastAsia"/>
          <w:b w:val="0"/>
          <w:bCs/>
          <w:highlight w:val="none"/>
          <w:lang w:val="en-US" w:eastAsia="zh-CN"/>
        </w:rPr>
        <w:t>8</w:t>
      </w:r>
      <w:r>
        <w:rPr>
          <w:rFonts w:ascii="Times New Roman" w:hAnsi="Times New Roman" w:cs="Times New Roman" w:hint="default"/>
          <w:b w:val="0"/>
          <w:bCs/>
          <w:highlight w:val="none"/>
        </w:rPr>
        <w:t>．我国具有里程碑意义的科幻电影《流浪地球》在科学的基础上发挥了丰富的想象，幻想点燃木星与地球表面的气体，从而将地球推离木星。现实中，关于燃烧与灭火，下列说法正确的是</w:t>
      </w:r>
    </w:p>
    <w:p w14:paraId="79D09C7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A．所有爆炸一定是由燃烧引起</w:t>
      </w:r>
    </w:p>
    <w:p w14:paraId="2E91035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B．加油站、面粉厂都应严禁烟火</w:t>
      </w:r>
    </w:p>
    <w:p w14:paraId="783E53E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C．油锅着火，用锅盖盖灭，这是降低了油的着火点</w:t>
      </w:r>
    </w:p>
    <w:p w14:paraId="45F5B7E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D．救火时，要迅速打开所有门窗</w:t>
      </w:r>
    </w:p>
    <w:p w14:paraId="625322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leftChars="0"/>
        <w:jc w:val="left"/>
        <w:textAlignment w:val="center"/>
        <w:rPr>
          <w:rFonts w:ascii="Times New Roman" w:hAnsi="Times New Roman" w:cs="Times New Roman" w:hint="default"/>
          <w:b w:val="0"/>
          <w:bCs/>
        </w:rPr>
      </w:pPr>
      <w:r>
        <w:rPr>
          <w:rFonts w:ascii="Times New Roman" w:hAnsi="Times New Roman" w:cs="Times New Roman" w:hint="eastAsia"/>
          <w:b w:val="0"/>
          <w:bCs/>
          <w:lang w:val="en-US" w:eastAsia="zh-CN"/>
        </w:rPr>
        <w:t>9</w:t>
      </w:r>
      <w:r>
        <w:rPr>
          <w:rFonts w:ascii="Times New Roman" w:hAnsi="Times New Roman" w:cs="Times New Roman" w:hint="default"/>
          <w:b w:val="0"/>
          <w:bCs/>
        </w:rPr>
        <w:t>．20℃时，要使硝酸钾不饱和溶液变为饱和溶液，可采取下列措施中的</w:t>
      </w:r>
    </w:p>
    <w:p w14:paraId="1C9B276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A．温度升高至60℃</w:t>
      </w:r>
      <w:r>
        <w:rPr>
          <w:rFonts w:ascii="Times New Roman" w:hAnsi="Times New Roman" w:cs="Times New Roman" w:hint="default"/>
          <w:b w:val="0"/>
          <w:bCs/>
        </w:rPr>
        <w:tab/>
      </w:r>
      <w:r>
        <w:rPr>
          <w:rFonts w:ascii="Times New Roman" w:hAnsi="Times New Roman" w:cs="Times New Roman" w:hint="default"/>
          <w:b w:val="0"/>
          <w:bCs/>
        </w:rPr>
        <w:t>B．加入硝酸钾固体</w:t>
      </w:r>
      <w:r>
        <w:rPr>
          <w:rFonts w:ascii="Times New Roman" w:hAnsi="Times New Roman" w:cs="Times New Roman" w:hint="default"/>
          <w:b w:val="0"/>
          <w:bCs/>
        </w:rPr>
        <w:tab/>
      </w:r>
    </w:p>
    <w:p w14:paraId="5342773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360" w:lineRule="auto"/>
        <w:ind w:left="315"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rPr>
        <w:t>C．加入水</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D．加入20℃硝酸钾饱和溶液</w:t>
      </w:r>
    </w:p>
    <w:p w14:paraId="64CDB7D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shd w:val="clear" w:color="auto" w:fill="auto"/>
        </w:rPr>
      </w:pPr>
      <w:r>
        <w:rPr>
          <w:rFonts w:ascii="Times New Roman" w:eastAsia="宋体" w:hAnsi="Times New Roman" w:cs="Times New Roman" w:hint="eastAsia"/>
          <w:b w:val="0"/>
          <w:bCs/>
          <w:highlight w:val="none"/>
          <w:shd w:val="clear" w:color="auto" w:fill="auto"/>
          <w:lang w:val="en-US" w:eastAsia="zh-CN"/>
        </w:rPr>
        <w:t>10</w:t>
      </w:r>
      <w:r>
        <w:rPr>
          <w:rFonts w:ascii="Times New Roman" w:eastAsia="宋体" w:hAnsi="Times New Roman" w:cs="Times New Roman" w:hint="default"/>
          <w:b w:val="0"/>
          <w:bCs/>
          <w:highlight w:val="none"/>
          <w:shd w:val="clear" w:color="auto" w:fill="auto"/>
        </w:rPr>
        <w:t>．</w:t>
      </w:r>
      <w:r>
        <w:rPr>
          <w:rFonts w:ascii="Times New Roman" w:eastAsia="宋体" w:hAnsi="Times New Roman" w:cs="Times New Roman" w:hint="default"/>
          <w:b w:val="0"/>
          <w:bCs/>
          <w:highlight w:val="none"/>
          <w:shd w:val="clear" w:color="auto" w:fill="auto"/>
          <w:lang w:eastAsia="zh-CN"/>
        </w:rPr>
        <w:t>（</w:t>
      </w:r>
      <w:r>
        <w:rPr>
          <w:rFonts w:ascii="Times New Roman" w:eastAsia="宋体" w:hAnsi="Times New Roman" w:cs="Times New Roman" w:hint="default"/>
          <w:b w:val="0"/>
          <w:bCs/>
          <w:highlight w:val="none"/>
          <w:shd w:val="clear" w:color="auto" w:fill="auto"/>
          <w:lang w:val="en-US" w:eastAsia="zh-CN"/>
        </w:rPr>
        <w:t>2024江苏连云港</w:t>
      </w:r>
      <w:r>
        <w:rPr>
          <w:rFonts w:ascii="Times New Roman" w:eastAsia="宋体"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在</w:t>
      </w:r>
      <w:r>
        <w:rPr>
          <w:rFonts w:ascii="Times New Roman" w:eastAsia="宋体" w:hAnsi="Times New Roman" w:cs="Times New Roman" w:hint="default"/>
          <w:b w:val="0"/>
          <w:bCs/>
          <w:highlight w:val="none"/>
          <w:shd w:val="clear" w:color="auto" w:fill="auto"/>
        </w:rPr>
        <w:t>“测定土壤样品酸碱性”实</w:t>
      </w:r>
      <w:r>
        <w:rPr>
          <w:rFonts w:ascii="Times New Roman" w:hAnsi="Times New Roman" w:cs="Times New Roman" w:hint="default"/>
          <w:b w:val="0"/>
          <w:bCs/>
          <w:highlight w:val="none"/>
          <w:shd w:val="clear" w:color="auto" w:fill="auto"/>
        </w:rPr>
        <w:t>验中，下列装置和操作正确的是</w:t>
      </w:r>
    </w:p>
    <w:p w14:paraId="078DB27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171575" cy="981075"/>
            <wp:effectExtent l="0" t="0" r="9525" b="952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7"/>
                    <a:stretch>
                      <a:fillRect/>
                    </a:stretch>
                  </pic:blipFill>
                  <pic:spPr>
                    <a:xfrm>
                      <a:off x="0" y="0"/>
                      <a:ext cx="1171575" cy="981075"/>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871220" cy="1017905"/>
            <wp:effectExtent l="0" t="0" r="5080" b="10795"/>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xmlns:r="http://schemas.openxmlformats.org/officeDocument/2006/relationships" r:embed="rId8"/>
                    <a:stretch>
                      <a:fillRect/>
                    </a:stretch>
                  </pic:blipFill>
                  <pic:spPr>
                    <a:xfrm>
                      <a:off x="0" y="0"/>
                      <a:ext cx="871220" cy="1017905"/>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676275" cy="960755"/>
            <wp:effectExtent l="0" t="0" r="9525" b="1079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9"/>
                    <a:stretch>
                      <a:fillRect/>
                    </a:stretch>
                  </pic:blipFill>
                  <pic:spPr>
                    <a:xfrm>
                      <a:off x="0" y="0"/>
                      <a:ext cx="676275" cy="960755"/>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200150" cy="828675"/>
            <wp:effectExtent l="0" t="0" r="0" b="952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10"/>
                    <a:stretch>
                      <a:fillRect/>
                    </a:stretch>
                  </pic:blipFill>
                  <pic:spPr>
                    <a:xfrm>
                      <a:off x="0" y="0"/>
                      <a:ext cx="1200150" cy="828675"/>
                    </a:xfrm>
                    <a:prstGeom prst="rect">
                      <a:avLst/>
                    </a:prstGeom>
                  </pic:spPr>
                </pic:pic>
              </a:graphicData>
            </a:graphic>
          </wp:inline>
        </w:drawing>
      </w:r>
    </w:p>
    <w:p w14:paraId="60C071E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A．取样</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B．溶解</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C．过滤</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D．测pH</w:t>
      </w:r>
    </w:p>
    <w:p w14:paraId="57F96C9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lang w:val="en-US" w:eastAsia="zh-CN"/>
        </w:rPr>
        <w:t>1</w:t>
      </w:r>
      <w:r>
        <w:rPr>
          <w:rFonts w:ascii="Times New Roman" w:hAnsi="Times New Roman" w:cs="Times New Roman" w:hint="eastAsia"/>
          <w:highlight w:val="none"/>
          <w:shd w:val="clear" w:color="auto" w:fill="auto"/>
          <w:lang w:val="en-US" w:eastAsia="zh-CN"/>
        </w:rPr>
        <w:t>1</w:t>
      </w:r>
      <w:r>
        <w:rPr>
          <w:rFonts w:ascii="Times New Roman" w:hAnsi="Times New Roman" w:cs="Times New Roman" w:hint="default"/>
          <w:highlight w:val="none"/>
          <w:shd w:val="clear" w:color="auto" w:fill="auto"/>
        </w:rPr>
        <w:t>．化学与生活、生产密切相关。下列生活项目与所述的化学知识无关联的是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3390"/>
        <w:gridCol w:w="3390"/>
      </w:tblGrid>
      <w:tr w14:paraId="11C7EEC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14F3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DF88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生活项目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CF4E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化学知识</w:t>
            </w:r>
          </w:p>
        </w:tc>
      </w:tr>
      <w:tr w14:paraId="6A5EB8B8">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2BA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F0F91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用厨余垃圾自制花肥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7B24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厨余垃圾发生缓慢氧化</w:t>
            </w:r>
          </w:p>
        </w:tc>
      </w:tr>
      <w:tr w14:paraId="4DA98409">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27F7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FB600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红磷可制造烟雾弹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8D25F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红磷燃烧产生大量白烟</w:t>
            </w:r>
          </w:p>
        </w:tc>
      </w:tr>
      <w:tr w14:paraId="37D5D82E">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E47A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A0D8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鱼虾能在水中生存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0E4A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氧气化学性质比较活泼</w:t>
            </w:r>
          </w:p>
        </w:tc>
      </w:tr>
      <w:tr w14:paraId="39C80CBC">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8E0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center"/>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C27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稀有气体可制成多种用途的电光源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96418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稀有气体通电时发出不同颜色的光</w:t>
            </w:r>
          </w:p>
        </w:tc>
      </w:tr>
    </w:tbl>
    <w:p w14:paraId="4E7BD22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eastAsia="宋体" w:hAnsi="Times New Roman" w:cs="Times New Roman" w:hint="default"/>
          <w:highlight w:val="none"/>
          <w:lang w:eastAsia="zh-CN"/>
        </w:rPr>
      </w:pPr>
      <w:r>
        <w:rPr>
          <w:rFonts w:ascii="Times New Roman" w:hAnsi="Times New Roman" w:cs="Times New Roman" w:hint="default"/>
          <w:highlight w:val="none"/>
          <w:lang w:val="en-US" w:eastAsia="zh-CN"/>
        </w:rPr>
        <w:t>1</w:t>
      </w:r>
      <w:r>
        <w:rPr>
          <w:rFonts w:ascii="Times New Roman" w:hAnsi="Times New Roman" w:cs="Times New Roman" w:hint="eastAsia"/>
          <w:highlight w:val="none"/>
          <w:lang w:val="en-US" w:eastAsia="zh-CN"/>
        </w:rPr>
        <w:t>2</w:t>
      </w:r>
      <w:r>
        <w:rPr>
          <w:rFonts w:ascii="Times New Roman" w:hAnsi="Times New Roman" w:cs="Times New Roman" w:hint="default"/>
          <w:highlight w:val="none"/>
        </w:rPr>
        <w:t>．纳米铁粉在空气中不易自燃，但稍加热即可剧烈燃烧，如图是纳米铁粉在集气瓶中燃烧的实验，下列说法不正确的是</w:t>
      </w:r>
      <w:r>
        <w:rPr>
          <w:rFonts w:ascii="Times New Roman" w:hAnsi="Times New Roman" w:cs="Times New Roman" w:hint="default"/>
          <w:highlight w:val="none"/>
          <w:lang w:eastAsia="zh-CN"/>
        </w:rPr>
        <w:t>（</w:t>
      </w:r>
      <w:r>
        <w:rPr>
          <w:rFonts w:ascii="Times New Roman" w:hAnsi="Times New Roman" w:cs="Times New Roman" w:hint="default"/>
          <w:highlight w:val="none"/>
          <w:lang w:val="en-US" w:eastAsia="zh-CN"/>
        </w:rPr>
        <w:t xml:space="preserve">    </w:t>
      </w:r>
      <w:r>
        <w:rPr>
          <w:rFonts w:ascii="Times New Roman" w:hAnsi="Times New Roman" w:cs="Times New Roman" w:hint="default"/>
          <w:highlight w:val="none"/>
          <w:lang w:eastAsia="zh-CN"/>
        </w:rPr>
        <w:t>）</w:t>
      </w:r>
    </w:p>
    <w:p w14:paraId="763EF17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highlight w:val="none"/>
        </w:rPr>
      </w:pPr>
      <w:r>
        <w:rPr>
          <w:rFonts w:ascii="Times New Roman" w:eastAsia="Times New Roman" w:hAnsi="Times New Roman" w:cs="Times New Roman" w:hint="default"/>
          <w:strike w:val="0"/>
          <w:kern w:val="0"/>
          <w:sz w:val="24"/>
          <w:szCs w:val="24"/>
          <w:highlight w:val="none"/>
          <w:u w:val="none"/>
        </w:rPr>
        <w:drawing>
          <wp:inline distT="0" distB="0" distL="114300" distR="114300">
            <wp:extent cx="1244600" cy="834390"/>
            <wp:effectExtent l="0" t="0" r="12700" b="3810"/>
            <wp:docPr id="30"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3" descr="学科网"/>
                    <pic:cNvPicPr>
                      <a:picLocks noChangeAspect="1"/>
                    </pic:cNvPicPr>
                  </pic:nvPicPr>
                  <pic:blipFill>
                    <a:blip xmlns:r="http://schemas.openxmlformats.org/officeDocument/2006/relationships" r:embed="rId11"/>
                    <a:stretch>
                      <a:fillRect/>
                    </a:stretch>
                  </pic:blipFill>
                  <pic:spPr>
                    <a:xfrm>
                      <a:off x="0" y="0"/>
                      <a:ext cx="1244600" cy="834390"/>
                    </a:xfrm>
                    <a:prstGeom prst="rect">
                      <a:avLst/>
                    </a:prstGeom>
                    <a:noFill/>
                    <a:ln>
                      <a:noFill/>
                    </a:ln>
                  </pic:spPr>
                </pic:pic>
              </a:graphicData>
            </a:graphic>
          </wp:inline>
        </w:drawing>
      </w:r>
    </w:p>
    <w:p w14:paraId="4F8A2A9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A．太阳光照射为纳米铁粉提供热量，使纳米铁粉燃烧</w:t>
      </w:r>
    </w:p>
    <w:p w14:paraId="0EA1D80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B．纳米铁粉燃烧的符号表达式为Fe+O</w:t>
      </w:r>
      <w:r>
        <w:rPr>
          <w:rFonts w:ascii="Times New Roman" w:hAnsi="Times New Roman" w:cs="Times New Roman" w:hint="default"/>
          <w:highlight w:val="none"/>
          <w:vertAlign w:val="subscript"/>
        </w:rPr>
        <w:t>2</w:t>
      </w:r>
      <w:r>
        <w:rPr>
          <w:rFonts w:ascii="Times New Roman" w:hAnsi="Times New Roman" w:cs="Times New Roman" w:hint="default"/>
          <w:highlight w:val="none"/>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8fe49d35e87040e2255a849d0a644af" style="width:23.75pt;height:31.65pt" o:ole="" coordsize="21600,21600" o:preferrelative="t" filled="f" stroked="f">
            <v:stroke joinstyle="miter"/>
            <v:imagedata r:id="rId12" o:title="eqId48fe49d35e87040e2255a849d0a644af"/>
            <o:lock v:ext="edit" aspectratio="t"/>
            <w10:anchorlock/>
          </v:shape>
          <o:OLEObject Type="Embed" ProgID="Equation.DSMT4" ShapeID="_x0000_i1025" DrawAspect="Content" ObjectID="_1468075725" r:id="rId13"/>
        </w:object>
      </w:r>
      <w:r>
        <w:rPr>
          <w:rFonts w:ascii="Times New Roman" w:hAnsi="Times New Roman" w:cs="Times New Roman" w:hint="default"/>
          <w:highlight w:val="none"/>
        </w:rPr>
        <w:t>Fe</w:t>
      </w:r>
      <w:r>
        <w:rPr>
          <w:rFonts w:ascii="Times New Roman" w:hAnsi="Times New Roman" w:cs="Times New Roman" w:hint="default"/>
          <w:highlight w:val="none"/>
          <w:vertAlign w:val="subscript"/>
        </w:rPr>
        <w:t>3</w:t>
      </w:r>
      <w:r>
        <w:rPr>
          <w:rFonts w:ascii="Times New Roman" w:hAnsi="Times New Roman" w:cs="Times New Roman" w:hint="default"/>
          <w:highlight w:val="none"/>
        </w:rPr>
        <w:t>O</w:t>
      </w:r>
      <w:r>
        <w:rPr>
          <w:rFonts w:ascii="Times New Roman" w:hAnsi="Times New Roman" w:cs="Times New Roman" w:hint="default"/>
          <w:highlight w:val="none"/>
          <w:vertAlign w:val="subscript"/>
        </w:rPr>
        <w:t>4</w:t>
      </w:r>
    </w:p>
    <w:p w14:paraId="330E718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C．气球先膨胀后变小</w:t>
      </w:r>
    </w:p>
    <w:p w14:paraId="2E8EDD2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黑体" w:hAnsi="Times New Roman" w:cs="Times New Roman" w:hint="eastAsia"/>
          <w:b w:val="0"/>
          <w:bCs/>
          <w:color w:val="000000" w:themeColor="text1"/>
          <w:sz w:val="21"/>
          <w:szCs w:val="21"/>
          <w:highlight w:val="none"/>
          <w:lang w:eastAsia="zh-CN"/>
          <w14:textFill>
            <w14:solidFill>
              <w14:schemeClr w14:val="tx1"/>
            </w14:solidFill>
          </w14:textFill>
        </w:rPr>
      </w:pPr>
      <w:r>
        <w:rPr>
          <w:rFonts w:ascii="Times New Roman" w:hAnsi="Times New Roman" w:cs="Times New Roman" w:hint="default"/>
          <w:highlight w:val="none"/>
        </w:rPr>
        <w:t>D．铁丝与纳米铁粉都由铁原子构成，因此可以利用铁丝燃烧探究空气中氧气的含量</w:t>
      </w:r>
    </w:p>
    <w:p w14:paraId="5A3ABE5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eastAsia="宋体" w:hAnsi="Times New Roman" w:cs="Times New Roman" w:hint="default"/>
          <w:lang w:eastAsia="zh-CN"/>
        </w:rPr>
      </w:pPr>
      <w:r>
        <w:rPr>
          <w:rFonts w:ascii="Times New Roman" w:hAnsi="Times New Roman" w:cs="Times New Roman" w:hint="default"/>
          <w:highlight w:val="none"/>
          <w:lang w:val="en-US" w:eastAsia="zh-CN"/>
        </w:rPr>
        <w:t>1</w:t>
      </w:r>
      <w:r>
        <w:rPr>
          <w:rFonts w:ascii="Times New Roman" w:hAnsi="Times New Roman" w:cs="Times New Roman" w:hint="eastAsia"/>
          <w:highlight w:val="none"/>
          <w:lang w:val="en-US" w:eastAsia="zh-CN"/>
        </w:rPr>
        <w:t>3</w:t>
      </w:r>
      <w:r>
        <w:rPr>
          <w:rFonts w:ascii="Times New Roman" w:hAnsi="Times New Roman" w:cs="Times New Roman" w:hint="default"/>
          <w:highlight w:val="none"/>
        </w:rPr>
        <w:t>．</w:t>
      </w:r>
      <w:r>
        <w:rPr>
          <w:rFonts w:ascii="Times New Roman" w:hAnsi="Times New Roman" w:cs="Times New Roman" w:hint="default"/>
        </w:rPr>
        <w:t>一定条件下，甲、乙、丙、丁四种物质在密闭容器中反应，测得反应前后各物质的质量分数如图所示，下列说法正确的是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50E2087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962150" cy="1200150"/>
            <wp:effectExtent l="0" t="0" r="0" b="0"/>
            <wp:docPr id="11"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学科网"/>
                    <pic:cNvPicPr>
                      <a:picLocks noChangeAspect="1"/>
                    </pic:cNvPicPr>
                  </pic:nvPicPr>
                  <pic:blipFill>
                    <a:blip xmlns:r="http://schemas.openxmlformats.org/officeDocument/2006/relationships" r:embed="rId14"/>
                    <a:stretch>
                      <a:fillRect/>
                    </a:stretch>
                  </pic:blipFill>
                  <pic:spPr>
                    <a:xfrm>
                      <a:off x="0" y="0"/>
                      <a:ext cx="1962150" cy="1200150"/>
                    </a:xfrm>
                    <a:prstGeom prst="rect">
                      <a:avLst/>
                    </a:prstGeom>
                    <a:noFill/>
                    <a:ln>
                      <a:noFill/>
                    </a:ln>
                  </pic:spPr>
                </pic:pic>
              </a:graphicData>
            </a:graphic>
          </wp:inline>
        </w:drawing>
      </w:r>
    </w:p>
    <w:p w14:paraId="735DDEC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A．丁一定是该反应的催化剂</w:t>
      </w:r>
      <w:r>
        <w:rPr>
          <w:rFonts w:ascii="Times New Roman" w:hAnsi="Times New Roman" w:cs="Times New Roman" w:hint="default"/>
        </w:rPr>
        <w:tab/>
      </w:r>
      <w:r>
        <w:rPr>
          <w:rFonts w:ascii="Times New Roman" w:hAnsi="Times New Roman" w:cs="Times New Roman" w:hint="default"/>
        </w:rPr>
        <w:t>B．该反应的基本类型是分解反应</w:t>
      </w:r>
    </w:p>
    <w:p w14:paraId="1C82CDD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黑体" w:hAnsi="Times New Roman" w:cs="Times New Roman" w:hint="eastAsia"/>
          <w:b w:val="0"/>
          <w:bCs/>
          <w:color w:val="000000" w:themeColor="text1"/>
          <w:sz w:val="21"/>
          <w:szCs w:val="21"/>
          <w:highlight w:val="none"/>
          <w:lang w:eastAsia="zh-CN"/>
          <w14:textFill>
            <w14:solidFill>
              <w14:schemeClr w14:val="tx1"/>
            </w14:solidFill>
          </w14:textFill>
        </w:rPr>
      </w:pPr>
      <w:r>
        <w:rPr>
          <w:rFonts w:ascii="Times New Roman" w:hAnsi="Times New Roman" w:cs="Times New Roman" w:hint="default"/>
        </w:rPr>
        <w:t>C．参加反应的乙，丙的质量比为3：17</w:t>
      </w:r>
      <w:r>
        <w:rPr>
          <w:rFonts w:ascii="Times New Roman" w:hAnsi="Times New Roman" w:cs="Times New Roman" w:hint="default"/>
        </w:rPr>
        <w:tab/>
      </w:r>
      <w:r>
        <w:rPr>
          <w:rFonts w:ascii="Times New Roman" w:hAnsi="Times New Roman" w:cs="Times New Roman" w:hint="default"/>
        </w:rPr>
        <w:t>D．参加反应的甲、丙的质量比为7：4</w:t>
      </w:r>
    </w:p>
    <w:p w14:paraId="4AF0D52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w:t>
      </w:r>
      <w:r>
        <w:rPr>
          <w:rFonts w:ascii="Times New Roman" w:eastAsia="宋体" w:hAnsi="Times New Roman" w:cs="Times New Roman" w:hint="eastAsia"/>
          <w:b w:val="0"/>
          <w:bCs/>
          <w:highlight w:val="none"/>
          <w:lang w:val="en-US" w:eastAsia="zh-CN"/>
        </w:rPr>
        <w:t>4</w:t>
      </w:r>
      <w:r>
        <w:rPr>
          <w:rFonts w:ascii="Times New Roman" w:eastAsia="宋体" w:hAnsi="Times New Roman" w:cs="Times New Roman" w:hint="default"/>
          <w:b w:val="0"/>
          <w:bCs/>
          <w:highlight w:val="none"/>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2024重庆A卷</w:t>
      </w:r>
      <w:r>
        <w:rPr>
          <w:rFonts w:ascii="Times New Roman" w:eastAsia="黑体" w:hAnsi="Times New Roman" w:cs="Times New Roman" w:hint="default"/>
          <w:b w:val="0"/>
          <w:bCs/>
          <w:highlight w:val="none"/>
          <w:lang w:eastAsia="zh-CN"/>
        </w:rPr>
        <w:t>）</w:t>
      </w:r>
      <w:r>
        <w:rPr>
          <w:rFonts w:ascii="Times New Roman" w:eastAsia="宋体" w:hAnsi="Times New Roman" w:cs="Times New Roman" w:hint="default"/>
          <w:b w:val="0"/>
          <w:bCs/>
          <w:highlight w:val="none"/>
        </w:rPr>
        <w:t>杭</w:t>
      </w:r>
      <w:r>
        <w:rPr>
          <w:rFonts w:ascii="Times New Roman" w:hAnsi="Times New Roman" w:cs="Times New Roman" w:hint="default"/>
          <w:b w:val="0"/>
          <w:bCs/>
          <w:highlight w:val="none"/>
        </w:rPr>
        <w:t>州亚运会火炬使用</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零碳甲醇</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CH</w:t>
      </w:r>
      <w:r>
        <w:rPr>
          <w:rFonts w:ascii="Times New Roman" w:hAnsi="Times New Roman" w:cs="Times New Roman" w:hint="default"/>
          <w:b w:val="0"/>
          <w:bCs/>
          <w:highlight w:val="none"/>
          <w:vertAlign w:val="subscript"/>
          <w:lang w:val="en-US" w:eastAsia="zh-CN"/>
        </w:rPr>
        <w:t>3</w:t>
      </w:r>
      <w:r>
        <w:rPr>
          <w:rFonts w:ascii="Times New Roman" w:hAnsi="Times New Roman" w:cs="Times New Roman" w:hint="default"/>
          <w:b w:val="0"/>
          <w:bCs/>
          <w:highlight w:val="none"/>
          <w:lang w:val="en-US" w:eastAsia="zh-CN"/>
        </w:rPr>
        <w:t>OH</w:t>
      </w:r>
      <w:r>
        <w:rPr>
          <w:rFonts w:ascii="Times New Roman" w:hAnsi="Times New Roman" w:cs="Times New Roman" w:hint="default"/>
          <w:b w:val="0"/>
          <w:bCs/>
          <w:highlight w:val="none"/>
          <w:lang w:eastAsia="zh-CN"/>
        </w:rPr>
        <w:t>）</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。我国科研人员研制出一种新型催化剂，能将</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转化成甲醇，其转化过程如下图所示</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M为单质、部分产物省略</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。下列说法不正确的是</w:t>
      </w:r>
    </w:p>
    <w:p w14:paraId="6F6FD78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2595880" cy="1047115"/>
            <wp:effectExtent l="0" t="0" r="13970" b="635"/>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15"/>
                    <a:stretch>
                      <a:fillRect/>
                    </a:stretch>
                  </pic:blipFill>
                  <pic:spPr>
                    <a:xfrm>
                      <a:off x="0" y="0"/>
                      <a:ext cx="2595880" cy="1047115"/>
                    </a:xfrm>
                    <a:prstGeom prst="rect">
                      <a:avLst/>
                    </a:prstGeom>
                  </pic:spPr>
                </pic:pic>
              </a:graphicData>
            </a:graphic>
          </wp:inline>
        </w:drawing>
      </w:r>
    </w:p>
    <w:p w14:paraId="7E9E942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A．M的化学式为</w:t>
      </w:r>
      <w:r>
        <w:rPr>
          <w:rFonts w:ascii="Times New Roman" w:hAnsi="Times New Roman" w:cs="Times New Roman" w:hint="default"/>
          <w:b w:val="0"/>
          <w:bCs/>
          <w:highlight w:val="none"/>
          <w:lang w:val="en-US" w:eastAsia="zh-CN"/>
        </w:rPr>
        <w:t>H</w:t>
      </w:r>
      <w:r>
        <w:rPr>
          <w:rFonts w:ascii="Times New Roman" w:hAnsi="Times New Roman" w:cs="Times New Roman" w:hint="default"/>
          <w:b w:val="0"/>
          <w:bCs/>
          <w:highlight w:val="none"/>
          <w:vertAlign w:val="subscript"/>
          <w:lang w:val="en-US" w:eastAsia="zh-CN"/>
        </w:rPr>
        <w:t>2</w:t>
      </w:r>
    </w:p>
    <w:p w14:paraId="02617BE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B．该成果可为碳中和提供科学方案</w:t>
      </w:r>
    </w:p>
    <w:p w14:paraId="3C532E5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C．Ⅰ中反应不是化合反应</w:t>
      </w:r>
    </w:p>
    <w:p w14:paraId="7D302A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黑体" w:hAnsi="Times New Roman" w:cs="Times New Roman" w:hint="eastAsia"/>
          <w:b w:val="0"/>
          <w:bCs/>
          <w:color w:val="000000" w:themeColor="text1"/>
          <w:sz w:val="21"/>
          <w:szCs w:val="21"/>
          <w:highlight w:val="none"/>
          <w:lang w:eastAsia="zh-CN"/>
          <w14:textFill>
            <w14:solidFill>
              <w14:schemeClr w14:val="tx1"/>
            </w14:solidFill>
          </w14:textFill>
        </w:rPr>
      </w:pPr>
      <w:r>
        <w:rPr>
          <w:rFonts w:ascii="Times New Roman" w:hAnsi="Times New Roman" w:cs="Times New Roman" w:hint="default"/>
          <w:b w:val="0"/>
          <w:bCs/>
          <w:highlight w:val="none"/>
        </w:rPr>
        <w:t>D．该转化中</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和M的分子数目比为1</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2</w:t>
      </w:r>
    </w:p>
    <w:p w14:paraId="7B9CC8C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15</w:t>
      </w:r>
      <w:r>
        <w:rPr>
          <w:rFonts w:ascii="Times New Roman" w:hAnsi="Times New Roman" w:cs="Times New Roman" w:hint="default"/>
          <w:b w:val="0"/>
          <w:bCs/>
          <w:highlight w:val="none"/>
          <w:shd w:val="clear" w:color="auto" w:fill="auto"/>
        </w:rPr>
        <w:t>．（2024·重庆）用</w:t>
      </w:r>
      <w:r>
        <w:rPr>
          <w:rFonts w:ascii="Times New Roman" w:hAnsi="Times New Roman" w:cs="Times New Roman" w:hint="default"/>
          <w:b w:val="0"/>
          <w:bCs/>
          <w:highlight w:val="none"/>
          <w:shd w:val="clear" w:color="auto" w:fill="auto"/>
        </w:rPr>
        <w:object>
          <v:shape id="_x0000_i1026" type="#_x0000_t75" alt="eqIdce93086f0133444d40743d654cba1c55" style="width:31.65pt;height:12.5pt" o:ole="" coordsize="21600,21600" o:preferrelative="t" filled="f" stroked="f">
            <v:stroke joinstyle="miter"/>
            <v:imagedata r:id="rId16" o:title="eqIdce93086f0133444d40743d654cba1c55"/>
            <o:lock v:ext="edit" aspectratio="t"/>
            <w10:anchorlock/>
          </v:shape>
          <o:OLEObject Type="Embed" ProgID="Equation.DSMT4" ShapeID="_x0000_i1026" DrawAspect="Content" ObjectID="_1468075726" r:id="rId17"/>
        </w:object>
      </w:r>
      <w:r>
        <w:rPr>
          <w:rFonts w:ascii="Times New Roman" w:hAnsi="Times New Roman" w:cs="Times New Roman" w:hint="default"/>
          <w:b w:val="0"/>
          <w:bCs/>
          <w:highlight w:val="none"/>
          <w:shd w:val="clear" w:color="auto" w:fill="auto"/>
        </w:rPr>
        <w:t>溶液与稀硫酸进行中和反应实验，开始时滴入几滴酚酞溶液，测得溶液的pH变化如下图所示。下列说法不正确的是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5F27568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464945" cy="1355725"/>
            <wp:effectExtent l="0" t="0" r="1905" b="1587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18"/>
                    <a:stretch>
                      <a:fillRect/>
                    </a:stretch>
                  </pic:blipFill>
                  <pic:spPr>
                    <a:xfrm>
                      <a:off x="0" y="0"/>
                      <a:ext cx="1464945" cy="1355725"/>
                    </a:xfrm>
                    <a:prstGeom prst="rect">
                      <a:avLst/>
                    </a:prstGeom>
                  </pic:spPr>
                </pic:pic>
              </a:graphicData>
            </a:graphic>
          </wp:inline>
        </w:drawing>
      </w:r>
    </w:p>
    <w:p w14:paraId="168F338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A．图像表明是向</w:t>
      </w:r>
      <w:r>
        <w:rPr>
          <w:rFonts w:ascii="Times New Roman" w:hAnsi="Times New Roman" w:cs="Times New Roman" w:hint="default"/>
          <w:b w:val="0"/>
          <w:bCs/>
          <w:highlight w:val="none"/>
          <w:shd w:val="clear" w:color="auto" w:fill="auto"/>
        </w:rPr>
        <w:object>
          <v:shape id="_x0000_i1027" type="#_x0000_t75" alt="eqIdce93086f0133444d40743d654cba1c55" style="width:31.65pt;height:12.5pt" o:ole="" coordsize="21600,21600" o:preferrelative="t" filled="f" stroked="f">
            <v:stroke joinstyle="miter"/>
            <v:imagedata r:id="rId16" o:title="eqIdce93086f0133444d40743d654cba1c55"/>
            <o:lock v:ext="edit" aspectratio="t"/>
            <w10:anchorlock/>
          </v:shape>
          <o:OLEObject Type="Embed" ProgID="Equation.DSMT4" ShapeID="_x0000_i1027" DrawAspect="Content" ObjectID="_1468075727" r:id="rId19"/>
        </w:object>
      </w:r>
      <w:r>
        <w:rPr>
          <w:rFonts w:ascii="Times New Roman" w:hAnsi="Times New Roman" w:cs="Times New Roman" w:hint="default"/>
          <w:b w:val="0"/>
          <w:bCs/>
          <w:highlight w:val="none"/>
          <w:shd w:val="clear" w:color="auto" w:fill="auto"/>
        </w:rPr>
        <w:t>溶液中加入稀硫酸</w:t>
      </w:r>
    </w:p>
    <w:p w14:paraId="53D3D86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B．ac段溶液颜色逐渐变浅，d点溶液为无色</w:t>
      </w:r>
    </w:p>
    <w:p w14:paraId="48D7E41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C．d点溶液钠元素质量分数大于b点溶液钠元素质量分数</w:t>
      </w:r>
    </w:p>
    <w:p w14:paraId="4797A51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黑体" w:hAnsi="Times New Roman" w:cs="Times New Roman" w:hint="eastAsia"/>
          <w:b w:val="0"/>
          <w:bCs w:val="0"/>
          <w:color w:val="000000" w:themeColor="text1"/>
          <w:sz w:val="21"/>
          <w:szCs w:val="21"/>
          <w:lang w:eastAsia="zh-CN"/>
          <w14:textFill>
            <w14:solidFill>
              <w14:schemeClr w14:val="tx1"/>
            </w14:solidFill>
          </w14:textFill>
        </w:rPr>
      </w:pPr>
      <w:r>
        <w:rPr>
          <w:rFonts w:ascii="Times New Roman" w:hAnsi="Times New Roman" w:cs="Times New Roman" w:hint="default"/>
          <w:b w:val="0"/>
          <w:bCs/>
          <w:highlight w:val="none"/>
          <w:shd w:val="clear" w:color="auto" w:fill="auto"/>
        </w:rPr>
        <w:t>D．ac段溶液升温明显高于cd段，说明该反应放出热量</w:t>
      </w:r>
    </w:p>
    <w:p w14:paraId="7789018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pP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二、</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填空与简答</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题</w:t>
      </w:r>
      <w:r>
        <w:rPr>
          <w:rFonts w:ascii="Times New Roman" w:eastAsia="黑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本大题共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小题，</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除标明外，每空1分，</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2</w:t>
      </w:r>
      <w:r>
        <w:rPr>
          <w:rFonts w:ascii="Times New Roman" w:eastAsia="黑体" w:hAnsi="Times New Roman" w:cs="Times New Roman" w:hint="eastAsia"/>
          <w:b w:val="0"/>
          <w:bCs w:val="0"/>
          <w:color w:val="000000" w:themeColor="text1"/>
          <w:sz w:val="21"/>
          <w:szCs w:val="21"/>
          <w:lang w:val="en-US" w:eastAsia="zh-CN"/>
          <w14:textFill>
            <w14:solidFill>
              <w14:schemeClr w14:val="tx1"/>
            </w14:solidFill>
          </w14:textFill>
        </w:rPr>
        <w:t>8</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w:t>
      </w:r>
    </w:p>
    <w:p w14:paraId="7A58311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rPr>
      </w:pPr>
      <w:r>
        <w:rPr>
          <w:rFonts w:ascii="Times New Roman" w:eastAsia="黑体" w:hAnsi="Times New Roman" w:cs="Times New Roman" w:hint="default"/>
          <w:b w:val="0"/>
          <w:bCs/>
          <w:highlight w:val="none"/>
          <w:lang w:val="en-US" w:eastAsia="zh-CN"/>
        </w:rPr>
        <w:t>1</w:t>
      </w:r>
      <w:r>
        <w:rPr>
          <w:rFonts w:ascii="Times New Roman" w:eastAsia="黑体" w:hAnsi="Times New Roman" w:cs="Times New Roman" w:hint="eastAsia"/>
          <w:b w:val="0"/>
          <w:bCs/>
          <w:highlight w:val="none"/>
          <w:lang w:val="en-US" w:eastAsia="zh-CN"/>
        </w:rPr>
        <w:t>6</w:t>
      </w:r>
      <w:r>
        <w:rPr>
          <w:rFonts w:ascii="Times New Roman" w:eastAsia="黑体" w:hAnsi="Times New Roman" w:cs="Times New Roman" w:hint="default"/>
          <w:b w:val="0"/>
          <w:bCs/>
          <w:highlight w:val="none"/>
        </w:rPr>
        <w:t>．</w:t>
      </w:r>
      <w:r>
        <w:rPr>
          <w:rFonts w:ascii="Times New Roman" w:hAnsi="Times New Roman" w:cs="Times New Roman" w:hint="default"/>
          <w:b w:val="0"/>
          <w:bCs/>
          <w:sz w:val="21"/>
          <w:szCs w:val="21"/>
          <w:highlight w:val="none"/>
          <w:lang w:eastAsia="zh-CN"/>
        </w:rPr>
        <w:t>（</w:t>
      </w:r>
      <w:r>
        <w:rPr>
          <w:rFonts w:ascii="Times New Roman" w:hAnsi="Times New Roman" w:cs="Times New Roman" w:hint="eastAsia"/>
          <w:b w:val="0"/>
          <w:bCs/>
          <w:sz w:val="21"/>
          <w:szCs w:val="21"/>
          <w:highlight w:val="none"/>
          <w:lang w:val="en-US" w:eastAsia="zh-CN"/>
        </w:rPr>
        <w:t>5</w:t>
      </w:r>
      <w:r>
        <w:rPr>
          <w:rFonts w:ascii="Times New Roman" w:hAnsi="Times New Roman" w:cs="Times New Roman" w:hint="default"/>
          <w:b w:val="0"/>
          <w:bCs/>
          <w:sz w:val="21"/>
          <w:szCs w:val="21"/>
          <w:highlight w:val="none"/>
          <w:lang w:val="en-US" w:eastAsia="zh-CN"/>
        </w:rPr>
        <w:t>分</w:t>
      </w:r>
      <w:r>
        <w:rPr>
          <w:rFonts w:ascii="Times New Roman" w:hAnsi="Times New Roman" w:cs="Times New Roman" w:hint="default"/>
          <w:b w:val="0"/>
          <w:bCs/>
          <w:sz w:val="21"/>
          <w:szCs w:val="21"/>
          <w:highlight w:val="none"/>
          <w:lang w:eastAsia="zh-CN"/>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2024·北京·中考真题</w:t>
      </w:r>
      <w:r>
        <w:rPr>
          <w:rFonts w:ascii="Times New Roman" w:eastAsia="黑体" w:hAnsi="Times New Roman" w:cs="Times New Roman" w:hint="default"/>
          <w:b w:val="0"/>
          <w:bCs/>
          <w:highlight w:val="none"/>
          <w:lang w:eastAsia="zh-CN"/>
        </w:rPr>
        <w:t>）</w:t>
      </w:r>
      <w:r>
        <w:rPr>
          <w:rFonts w:ascii="Times New Roman" w:hAnsi="Times New Roman" w:cs="Times New Roman" w:hint="default"/>
          <w:b w:val="0"/>
          <w:bCs/>
          <w:highlight w:val="none"/>
        </w:rPr>
        <w:t>用如图所示装置和干燥紫色石蕊纸花进行实验，验证</w:t>
      </w:r>
      <w:r>
        <w:rPr>
          <w:rFonts w:ascii="Times New Roman" w:hAnsi="Times New Roman" w:cs="Times New Roman" w:hint="default"/>
          <w:b w:val="0"/>
          <w:bCs/>
          <w:highlight w:val="none"/>
        </w:rPr>
        <w:object>
          <v:shape id="_x0000_i1028" type="#_x0000_t75" alt="eqIda4298cb837170c021b9f2cd4e674a6a3" style="width:21.1pt;height:15.8pt" o:ole="" coordsize="21600,21600" o:preferrelative="t" filled="f" stroked="f">
            <v:stroke joinstyle="miter"/>
            <v:imagedata r:id="rId20" o:title="eqIda4298cb837170c021b9f2cd4e674a6a3"/>
            <o:lock v:ext="edit" aspectratio="t"/>
            <w10:anchorlock/>
          </v:shape>
          <o:OLEObject Type="Embed" ProgID="Equation.DSMT4" ShapeID="_x0000_i1028" DrawAspect="Content" ObjectID="_1468075728" r:id="rId21"/>
        </w:object>
      </w:r>
      <w:r>
        <w:rPr>
          <w:rFonts w:ascii="Times New Roman" w:hAnsi="Times New Roman" w:cs="Times New Roman" w:hint="default"/>
          <w:b w:val="0"/>
          <w:bCs/>
          <w:highlight w:val="none"/>
        </w:rPr>
        <w:t>的性质。</w:t>
      </w:r>
    </w:p>
    <w:p w14:paraId="2BB3C78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1892300" cy="968375"/>
            <wp:effectExtent l="0" t="0" r="12700" b="317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22"/>
                    <a:stretch>
                      <a:fillRect/>
                    </a:stretch>
                  </pic:blipFill>
                  <pic:spPr>
                    <a:xfrm>
                      <a:off x="0" y="0"/>
                      <a:ext cx="1892300" cy="968375"/>
                    </a:xfrm>
                    <a:prstGeom prst="rect">
                      <a:avLst/>
                    </a:prstGeom>
                  </pic:spPr>
                </pic:pic>
              </a:graphicData>
            </a:graphic>
          </wp:inline>
        </w:drawing>
      </w:r>
    </w:p>
    <w:p w14:paraId="11664CF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观察到澄清石灰水变浑浊，反应的化学方程式为</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；由该实验还可以得出分子具有的性质是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257007F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为验证</w:t>
      </w:r>
      <w:r>
        <w:rPr>
          <w:rFonts w:ascii="Times New Roman" w:hAnsi="Times New Roman" w:cs="Times New Roman" w:hint="default"/>
          <w:b w:val="0"/>
          <w:bCs/>
          <w:highlight w:val="none"/>
        </w:rPr>
        <w:object>
          <v:shape id="_x0000_i1029" type="#_x0000_t75" alt="eqIda4298cb837170c021b9f2cd4e674a6a3" style="width:21.1pt;height:15.8pt" o:ole="" coordsize="21600,21600" o:preferrelative="t" filled="f" stroked="f">
            <v:stroke joinstyle="miter"/>
            <v:imagedata r:id="rId20" o:title="eqIda4298cb837170c021b9f2cd4e674a6a3"/>
            <o:lock v:ext="edit" aspectratio="t"/>
            <w10:anchorlock/>
          </v:shape>
          <o:OLEObject Type="Embed" ProgID="Equation.DSMT4" ShapeID="_x0000_i1029" DrawAspect="Content" ObjectID="_1468075729" r:id="rId23"/>
        </w:object>
      </w:r>
      <w:r>
        <w:rPr>
          <w:rFonts w:ascii="Times New Roman" w:hAnsi="Times New Roman" w:cs="Times New Roman" w:hint="default"/>
          <w:b w:val="0"/>
          <w:bCs/>
          <w:highlight w:val="none"/>
        </w:rPr>
        <w:t>能与水反应，需进行的操作及现象是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70717D7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jc w:val="left"/>
        <w:textAlignment w:val="center"/>
        <w:rPr>
          <w:rFonts w:ascii="Times New Roman" w:hAnsi="Times New Roman" w:cs="Times New Roman" w:hint="default"/>
          <w:highlight w:val="none"/>
        </w:rPr>
      </w:pPr>
      <w:r>
        <w:rPr>
          <w:rFonts w:ascii="Times New Roman" w:hAnsi="Times New Roman" w:cs="Times New Roman" w:hint="eastAsia"/>
          <w:highlight w:val="none"/>
          <w:lang w:val="en-US" w:eastAsia="zh-CN"/>
        </w:rPr>
        <w:t>17</w:t>
      </w:r>
      <w:r>
        <w:rPr>
          <w:rFonts w:ascii="Times New Roman" w:hAnsi="Times New Roman" w:cs="Times New Roman" w:hint="default"/>
          <w:highlight w:val="none"/>
        </w:rPr>
        <w:t>．</w:t>
      </w:r>
      <w:r>
        <w:rPr>
          <w:rFonts w:ascii="Times New Roman" w:hAnsi="Times New Roman" w:cs="Times New Roman" w:hint="default"/>
          <w:highlight w:val="none"/>
          <w:lang w:eastAsia="zh-CN"/>
        </w:rPr>
        <w:t>（</w:t>
      </w:r>
      <w:r>
        <w:rPr>
          <w:rFonts w:ascii="Times New Roman" w:hAnsi="Times New Roman" w:cs="Times New Roman" w:hint="eastAsia"/>
          <w:highlight w:val="none"/>
          <w:lang w:val="en-US" w:eastAsia="zh-CN"/>
        </w:rPr>
        <w:t>6</w:t>
      </w:r>
      <w:r>
        <w:rPr>
          <w:rFonts w:ascii="Times New Roman" w:hAnsi="Times New Roman" w:cs="Times New Roman" w:hint="default"/>
          <w:highlight w:val="none"/>
          <w:lang w:val="en-US" w:eastAsia="zh-CN"/>
        </w:rPr>
        <w:t>分</w:t>
      </w:r>
      <w:r>
        <w:rPr>
          <w:rFonts w:ascii="Times New Roman" w:hAnsi="Times New Roman" w:cs="Times New Roman" w:hint="default"/>
          <w:highlight w:val="none"/>
          <w:lang w:eastAsia="zh-CN"/>
        </w:rPr>
        <w:t>）</w:t>
      </w:r>
      <w:r>
        <w:rPr>
          <w:rFonts w:ascii="Times New Roman" w:hAnsi="Times New Roman" w:cs="Times New Roman" w:hint="default"/>
          <w:highlight w:val="none"/>
        </w:rPr>
        <w:t>如图1所示是以空气等为原料合成尿素[CO（NH</w:t>
      </w:r>
      <w:r>
        <w:rPr>
          <w:rFonts w:ascii="Times New Roman" w:hAnsi="Times New Roman" w:cs="Times New Roman" w:hint="default"/>
          <w:highlight w:val="none"/>
          <w:vertAlign w:val="subscript"/>
        </w:rPr>
        <w:t>2</w:t>
      </w:r>
      <w:r>
        <w:rPr>
          <w:rFonts w:ascii="Times New Roman" w:hAnsi="Times New Roman" w:cs="Times New Roman" w:hint="default"/>
          <w:highlight w:val="none"/>
        </w:rPr>
        <w:t>）</w:t>
      </w:r>
      <w:r>
        <w:rPr>
          <w:rFonts w:ascii="Times New Roman" w:hAnsi="Times New Roman" w:cs="Times New Roman" w:hint="default"/>
          <w:highlight w:val="none"/>
          <w:vertAlign w:val="subscript"/>
        </w:rPr>
        <w:t>2</w:t>
      </w:r>
      <w:r>
        <w:rPr>
          <w:rFonts w:ascii="Times New Roman" w:hAnsi="Times New Roman" w:cs="Times New Roman" w:hint="default"/>
          <w:highlight w:val="none"/>
        </w:rPr>
        <w:t>]的流程（部分产物略去），请回答：</w:t>
      </w:r>
    </w:p>
    <w:p w14:paraId="7007920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jc w:val="center"/>
        <w:textAlignment w:val="center"/>
        <w:rPr>
          <w:rFonts w:ascii="Times New Roman" w:hAnsi="Times New Roman" w:cs="Times New Roman" w:hint="default"/>
          <w:highlight w:val="none"/>
        </w:rPr>
      </w:pPr>
      <w:bookmarkStart w:id="0" w:name="_GoBack"/>
      <w:r>
        <w:rPr>
          <w:rFonts w:ascii="Times New Roman" w:eastAsia="Times New Roman" w:hAnsi="Times New Roman" w:cs="Times New Roman" w:hint="default"/>
          <w:strike w:val="0"/>
          <w:kern w:val="0"/>
          <w:sz w:val="24"/>
          <w:szCs w:val="24"/>
          <w:highlight w:val="none"/>
          <w:u w:val="none"/>
        </w:rPr>
        <w:drawing>
          <wp:inline distT="0" distB="0" distL="114300" distR="114300">
            <wp:extent cx="3565525" cy="1057910"/>
            <wp:effectExtent l="0" t="0" r="15875" b="8890"/>
            <wp:docPr id="18"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1" descr="学科网"/>
                    <pic:cNvPicPr>
                      <a:picLocks noChangeAspect="1"/>
                    </pic:cNvPicPr>
                  </pic:nvPicPr>
                  <pic:blipFill>
                    <a:blip xmlns:r="http://schemas.openxmlformats.org/officeDocument/2006/relationships" r:embed="rId24"/>
                    <a:stretch>
                      <a:fillRect/>
                    </a:stretch>
                  </pic:blipFill>
                  <pic:spPr>
                    <a:xfrm>
                      <a:off x="0" y="0"/>
                      <a:ext cx="3565525" cy="1057910"/>
                    </a:xfrm>
                    <a:prstGeom prst="rect">
                      <a:avLst/>
                    </a:prstGeom>
                    <a:noFill/>
                    <a:ln>
                      <a:noFill/>
                    </a:ln>
                  </pic:spPr>
                </pic:pic>
              </a:graphicData>
            </a:graphic>
          </wp:inline>
        </w:drawing>
      </w:r>
      <w:bookmarkEnd w:id="0"/>
    </w:p>
    <w:p w14:paraId="560E917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（1）</w:t>
      </w:r>
      <w:r>
        <w:rPr>
          <w:rFonts w:ascii="Times New Roman" w:hAnsi="Times New Roman" w:cs="Times New Roman" w:hint="default"/>
          <w:highlight w:val="none"/>
        </w:rPr>
        <w:t>X和氢气合成氨气的化学方程式是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655AA35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（2）</w:t>
      </w:r>
      <w:r>
        <w:rPr>
          <w:rFonts w:ascii="Times New Roman" w:hAnsi="Times New Roman" w:cs="Times New Roman" w:hint="default"/>
          <w:highlight w:val="none"/>
        </w:rPr>
        <w:t>写出图1中生成CO</w:t>
      </w:r>
      <w:r>
        <w:rPr>
          <w:rFonts w:ascii="Times New Roman" w:hAnsi="Times New Roman" w:cs="Times New Roman" w:hint="default"/>
          <w:highlight w:val="none"/>
          <w:vertAlign w:val="subscript"/>
        </w:rPr>
        <w:t>2</w:t>
      </w:r>
      <w:r>
        <w:rPr>
          <w:rFonts w:ascii="Times New Roman" w:hAnsi="Times New Roman" w:cs="Times New Roman" w:hint="default"/>
          <w:highlight w:val="none"/>
        </w:rPr>
        <w:t>的化学方程式：</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1F2D0E1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（3）</w:t>
      </w:r>
      <w:r>
        <w:rPr>
          <w:rFonts w:ascii="Times New Roman" w:hAnsi="Times New Roman" w:cs="Times New Roman" w:hint="default"/>
          <w:highlight w:val="none"/>
        </w:rPr>
        <w:t>合成尿素的方程式为：2NH</w:t>
      </w:r>
      <w:r>
        <w:rPr>
          <w:rFonts w:ascii="Times New Roman" w:hAnsi="Times New Roman" w:cs="Times New Roman" w:hint="default"/>
          <w:highlight w:val="none"/>
          <w:vertAlign w:val="subscript"/>
        </w:rPr>
        <w:t>3</w:t>
      </w:r>
      <w:r>
        <w:rPr>
          <w:rFonts w:ascii="Times New Roman" w:hAnsi="Times New Roman" w:cs="Times New Roman" w:hint="default"/>
          <w:highlight w:val="none"/>
        </w:rPr>
        <w:t>+CO</w:t>
      </w:r>
      <w:r>
        <w:rPr>
          <w:rFonts w:ascii="Times New Roman" w:hAnsi="Times New Roman" w:cs="Times New Roman" w:hint="default"/>
          <w:highlight w:val="none"/>
          <w:vertAlign w:val="subscript"/>
        </w:rPr>
        <w:t>2</w:t>
      </w:r>
      <w:r>
        <w:rPr>
          <w:rFonts w:ascii="Times New Roman" w:hAnsi="Times New Roman" w:cs="Times New Roman" w:hint="default"/>
          <w:highlight w:val="none"/>
        </w:rPr>
        <w:object>
          <v:shape id="_x0000_i1030" type="#_x0000_t75" alt="eqId55c2c73a7ae6f0113c7eb6a031b65b12" style="width:44.85pt;height:34.95pt" o:ole="" coordsize="21600,21600" o:preferrelative="t" filled="f" stroked="f">
            <v:stroke joinstyle="miter"/>
            <v:imagedata r:id="rId25" o:title="eqId55c2c73a7ae6f0113c7eb6a031b65b12"/>
            <o:lock v:ext="edit" aspectratio="t"/>
            <w10:anchorlock/>
          </v:shape>
          <o:OLEObject Type="Embed" ProgID="Equation.DSMT4" ShapeID="_x0000_i1030" DrawAspect="Content" ObjectID="_1468075730" r:id="rId26"/>
        </w:object>
      </w:r>
      <w:r>
        <w:rPr>
          <w:rFonts w:ascii="Times New Roman" w:hAnsi="Times New Roman" w:cs="Times New Roman" w:hint="default"/>
          <w:highlight w:val="none"/>
        </w:rPr>
        <w:t>CO（NH</w:t>
      </w:r>
      <w:r>
        <w:rPr>
          <w:rFonts w:ascii="Times New Roman" w:hAnsi="Times New Roman" w:cs="Times New Roman" w:hint="default"/>
          <w:highlight w:val="none"/>
          <w:vertAlign w:val="subscript"/>
        </w:rPr>
        <w:t>2</w:t>
      </w:r>
      <w:r>
        <w:rPr>
          <w:rFonts w:ascii="Times New Roman" w:hAnsi="Times New Roman" w:cs="Times New Roman" w:hint="default"/>
          <w:highlight w:val="none"/>
        </w:rPr>
        <w:t>）</w:t>
      </w:r>
      <w:r>
        <w:rPr>
          <w:rFonts w:ascii="Times New Roman" w:hAnsi="Times New Roman" w:cs="Times New Roman" w:hint="default"/>
          <w:highlight w:val="none"/>
          <w:vertAlign w:val="subscript"/>
        </w:rPr>
        <w:t>2</w:t>
      </w:r>
      <w:r>
        <w:rPr>
          <w:rFonts w:ascii="Times New Roman" w:hAnsi="Times New Roman" w:cs="Times New Roman" w:hint="default"/>
          <w:highlight w:val="none"/>
        </w:rPr>
        <w:t>+M，则M的化学式为</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，推测M化学式的依据是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3D050E8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1</w:t>
      </w:r>
      <w:r>
        <w:rPr>
          <w:rFonts w:ascii="Times New Roman" w:hAnsi="Times New Roman" w:cs="Times New Roman" w:hint="eastAsia"/>
          <w:b w:val="0"/>
          <w:bCs/>
          <w:highlight w:val="none"/>
          <w:shd w:val="clear" w:color="auto" w:fill="auto"/>
          <w:lang w:val="en-US" w:eastAsia="zh-CN"/>
        </w:rPr>
        <w:t>8</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w:t>
      </w:r>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（2024·山东滨州）小海用如图所示的思维导图总结了稀盐酸的五条化学性质。分析下图并回答问题：</w:t>
      </w:r>
    </w:p>
    <w:p w14:paraId="78B879B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309495" cy="1516380"/>
            <wp:effectExtent l="0" t="0" r="14605" b="762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27"/>
                    <a:stretch>
                      <a:fillRect/>
                    </a:stretch>
                  </pic:blipFill>
                  <pic:spPr>
                    <a:xfrm>
                      <a:off x="0" y="0"/>
                      <a:ext cx="2309495" cy="1516380"/>
                    </a:xfrm>
                    <a:prstGeom prst="rect">
                      <a:avLst/>
                    </a:prstGeom>
                  </pic:spPr>
                </pic:pic>
              </a:graphicData>
            </a:graphic>
          </wp:inline>
        </w:drawing>
      </w:r>
    </w:p>
    <w:p w14:paraId="13DFF56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该同学向稀盐酸中滴入紫色石蕊试液，发现紫色石蕊试液由紫色变成</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色；</w:t>
      </w:r>
    </w:p>
    <w:p w14:paraId="28558EC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铁锈的主要成分是</w:t>
      </w:r>
      <w:r>
        <w:rPr>
          <w:rFonts w:ascii="Times New Roman" w:hAnsi="Times New Roman" w:cs="Times New Roman" w:hint="default"/>
          <w:b w:val="0"/>
          <w:bCs/>
          <w:highlight w:val="none"/>
          <w:shd w:val="clear" w:color="auto" w:fill="auto"/>
        </w:rPr>
        <w:object>
          <v:shape id="_x0000_i1031" type="#_x0000_t75" alt="eqIde878bb7d0a5642ef2136c1476f7b6ed9" style="width:25.5pt;height:15.7pt" o:ole="" coordsize="21600,21600" o:preferrelative="t" filled="f" stroked="f">
            <v:stroke joinstyle="miter"/>
            <v:imagedata r:id="rId28" o:title="eqIde878bb7d0a5642ef2136c1476f7b6ed9"/>
            <o:lock v:ext="edit" aspectratio="t"/>
            <w10:anchorlock/>
          </v:shape>
          <o:OLEObject Type="Embed" ProgID="Equation.DSMT4" ShapeID="_x0000_i1031" DrawAspect="Content" ObjectID="_1468075731" r:id="rId29"/>
        </w:object>
      </w:r>
      <w:r>
        <w:rPr>
          <w:rFonts w:ascii="Times New Roman" w:hAnsi="Times New Roman" w:cs="Times New Roman" w:hint="default"/>
          <w:b w:val="0"/>
          <w:bCs/>
          <w:highlight w:val="none"/>
          <w:shd w:val="clear" w:color="auto" w:fill="auto"/>
        </w:rPr>
        <w:t>，试写出盐酸除铁锈的化学方程式：</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2B714EC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为验证性质③，该同学可选择的物质是______（填字母序号）；</w:t>
      </w:r>
    </w:p>
    <w:p w14:paraId="14C4D8E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w:t>
      </w:r>
      <w:r>
        <w:rPr>
          <w:rFonts w:ascii="Times New Roman" w:hAnsi="Times New Roman" w:cs="Times New Roman" w:hint="default"/>
          <w:b w:val="0"/>
          <w:bCs/>
          <w:highlight w:val="none"/>
          <w:shd w:val="clear" w:color="auto" w:fill="auto"/>
        </w:rPr>
        <w:object>
          <v:shape id="_x0000_i1032" type="#_x0000_t75" alt="eqId26ea660b68dc20c57a9a3a53ecba228b" style="width:16.7pt;height:13.2pt" o:ole="" coordsize="21600,21600" o:preferrelative="t" filled="f" stroked="f">
            <v:stroke joinstyle="miter"/>
            <v:imagedata r:id="rId30" o:title="eqId26ea660b68dc20c57a9a3a53ecba228b"/>
            <o:lock v:ext="edit" aspectratio="t"/>
            <w10:anchorlock/>
          </v:shape>
          <o:OLEObject Type="Embed" ProgID="Equation.DSMT4" ShapeID="_x0000_i1032" DrawAspect="Content" ObjectID="_1468075732" r:id="rId31"/>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w:t>
      </w:r>
      <w:r>
        <w:rPr>
          <w:rFonts w:ascii="Times New Roman" w:hAnsi="Times New Roman" w:cs="Times New Roman" w:hint="default"/>
          <w:b w:val="0"/>
          <w:bCs/>
          <w:highlight w:val="none"/>
          <w:shd w:val="clear" w:color="auto" w:fill="auto"/>
        </w:rPr>
        <w:object>
          <v:shape id="_x0000_i1033" type="#_x0000_t75" alt="eqIde71c86dcd9a9e9b09bbbb65b9d313435" style="width:21.1pt;height:15.8pt" o:ole="" coordsize="21600,21600" o:preferrelative="t" filled="f" stroked="f">
            <v:stroke joinstyle="miter"/>
            <v:imagedata r:id="rId32" o:title="eqIde71c86dcd9a9e9b09bbbb65b9d313435"/>
            <o:lock v:ext="edit" aspectratio="t"/>
            <w10:anchorlock/>
          </v:shape>
          <o:OLEObject Type="Embed" ProgID="Equation.DSMT4" ShapeID="_x0000_i1033" DrawAspect="Content" ObjectID="_1468075733" r:id="rId33"/>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w:t>
      </w:r>
      <w:r>
        <w:rPr>
          <w:rFonts w:ascii="Times New Roman" w:hAnsi="Times New Roman" w:cs="Times New Roman" w:hint="default"/>
          <w:b w:val="0"/>
          <w:bCs/>
          <w:highlight w:val="none"/>
          <w:shd w:val="clear" w:color="auto" w:fill="auto"/>
        </w:rPr>
        <w:object>
          <v:shape id="_x0000_i1034" type="#_x0000_t75" alt="eqId889220d0a5054f0df8fdb14fec5409b8" style="width:37.8pt;height:15.8pt" o:ole="" coordsize="21600,21600" o:preferrelative="t" filled="f" stroked="f">
            <v:stroke joinstyle="miter"/>
            <v:imagedata r:id="rId34" o:title="eqId889220d0a5054f0df8fdb14fec5409b8"/>
            <o:lock v:ext="edit" aspectratio="t"/>
            <w10:anchorlock/>
          </v:shape>
          <o:OLEObject Type="Embed" ProgID="Equation.DSMT4" ShapeID="_x0000_i1034" DrawAspect="Content" ObjectID="_1468075734" r:id="rId35"/>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w:t>
      </w:r>
      <w:r>
        <w:rPr>
          <w:rFonts w:ascii="Times New Roman" w:hAnsi="Times New Roman" w:cs="Times New Roman" w:hint="default"/>
          <w:b w:val="0"/>
          <w:bCs/>
          <w:highlight w:val="none"/>
          <w:shd w:val="clear" w:color="auto" w:fill="auto"/>
        </w:rPr>
        <w:object>
          <v:shape id="_x0000_i1035" type="#_x0000_t75" alt="eqIdbfc5e5719f9afadea274a01ae9944128" style="width:46.6pt;height:17.7pt" o:ole="" coordsize="21600,21600" o:preferrelative="t" filled="f" stroked="f">
            <v:stroke joinstyle="miter"/>
            <v:imagedata r:id="rId36" o:title="eqIdbfc5e5719f9afadea274a01ae9944128"/>
            <o:lock v:ext="edit" aspectratio="t"/>
            <w10:anchorlock/>
          </v:shape>
          <o:OLEObject Type="Embed" ProgID="Equation.DSMT4" ShapeID="_x0000_i1035" DrawAspect="Content" ObjectID="_1468075735" r:id="rId37"/>
        </w:object>
      </w:r>
    </w:p>
    <w:p w14:paraId="7152573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小海把稀盐酸和氢氧化钠溶液混合后，发现无明显现象，再向溶液中滴入无色酚酞试液，观察到无色溶液变成红色，则此时混合溶液的溶质是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（填化学式，不考虑酚酞）。</w:t>
      </w:r>
    </w:p>
    <w:p w14:paraId="6DF7F4D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leftChars="0"/>
        <w:jc w:val="left"/>
        <w:textAlignment w:val="center"/>
        <w:rPr>
          <w:rFonts w:ascii="Times New Roman" w:hAnsi="Times New Roman" w:cs="Times New Roman" w:hint="default"/>
          <w:b w:val="0"/>
          <w:bCs/>
        </w:rPr>
      </w:pPr>
      <w:r>
        <w:rPr>
          <w:rFonts w:ascii="Times New Roman" w:hAnsi="Times New Roman" w:cs="Times New Roman" w:hint="default"/>
          <w:b w:val="0"/>
          <w:bCs/>
          <w:lang w:val="en-US" w:eastAsia="zh-CN"/>
        </w:rPr>
        <w:t>1</w:t>
      </w:r>
      <w:r>
        <w:rPr>
          <w:rFonts w:ascii="Times New Roman" w:hAnsi="Times New Roman" w:cs="Times New Roman" w:hint="eastAsia"/>
          <w:b w:val="0"/>
          <w:bCs/>
          <w:lang w:val="en-US" w:eastAsia="zh-CN"/>
        </w:rPr>
        <w:t>9</w:t>
      </w:r>
      <w:r>
        <w:rPr>
          <w:rFonts w:ascii="Times New Roman" w:hAnsi="Times New Roman" w:cs="Times New Roman" w:hint="default"/>
          <w:b w:val="0"/>
          <w:bCs/>
        </w:rPr>
        <w:t>．</w:t>
      </w:r>
      <w:r>
        <w:rPr>
          <w:rFonts w:ascii="Times New Roman" w:hAnsi="Times New Roman" w:cs="Times New Roman" w:hint="default"/>
          <w:b w:val="0"/>
          <w:bCs/>
          <w:lang w:eastAsia="zh-CN"/>
        </w:rPr>
        <w:t>（</w:t>
      </w:r>
      <w:r>
        <w:rPr>
          <w:rFonts w:ascii="Times New Roman" w:hAnsi="Times New Roman" w:cs="Times New Roman" w:hint="eastAsia"/>
          <w:b w:val="0"/>
          <w:bCs/>
          <w:lang w:val="en-US" w:eastAsia="zh-CN"/>
        </w:rPr>
        <w:t>5</w:t>
      </w:r>
      <w:r>
        <w:rPr>
          <w:rFonts w:ascii="Times New Roman" w:hAnsi="Times New Roman" w:cs="Times New Roman" w:hint="default"/>
          <w:b w:val="0"/>
          <w:bCs/>
          <w:lang w:val="en-US" w:eastAsia="zh-CN"/>
        </w:rPr>
        <w:t>分</w:t>
      </w:r>
      <w:r>
        <w:rPr>
          <w:rFonts w:ascii="Times New Roman" w:hAnsi="Times New Roman" w:cs="Times New Roman" w:hint="default"/>
          <w:b w:val="0"/>
          <w:bCs/>
          <w:lang w:eastAsia="zh-CN"/>
        </w:rPr>
        <w:t>）</w:t>
      </w:r>
      <w:r>
        <w:rPr>
          <w:rFonts w:ascii="Times New Roman" w:hAnsi="Times New Roman" w:cs="Times New Roman" w:hint="default"/>
          <w:b w:val="0"/>
          <w:bCs/>
        </w:rPr>
        <w:t>（2023·山东淄博）某实验小组利用如下仪器配制500g10%的氯化钠溶液。回答下列问题：</w:t>
      </w:r>
    </w:p>
    <w:p w14:paraId="4DF1C5F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752850" cy="9239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38"/>
                    <a:stretch>
                      <a:fillRect/>
                    </a:stretch>
                  </pic:blipFill>
                  <pic:spPr>
                    <a:xfrm>
                      <a:off x="0" y="0"/>
                      <a:ext cx="3752850" cy="923925"/>
                    </a:xfrm>
                    <a:prstGeom prst="rect">
                      <a:avLst/>
                    </a:prstGeom>
                  </pic:spPr>
                </pic:pic>
              </a:graphicData>
            </a:graphic>
          </wp:inline>
        </w:drawing>
      </w:r>
    </w:p>
    <w:p w14:paraId="23B92F9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（1）</w:t>
      </w:r>
      <w:r>
        <w:rPr>
          <w:rFonts w:ascii="Times New Roman" w:hAnsi="Times New Roman" w:cs="Times New Roman" w:hint="default"/>
          <w:b w:val="0"/>
          <w:bCs/>
        </w:rPr>
        <w:t>上图中缺少一种必须用到的玻璃仪器，它是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5C5B754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（2）</w:t>
      </w:r>
      <w:r>
        <w:rPr>
          <w:rFonts w:ascii="Times New Roman" w:hAnsi="Times New Roman" w:cs="Times New Roman" w:hint="default"/>
          <w:b w:val="0"/>
          <w:bCs/>
        </w:rPr>
        <w:t>配制500g10%的氯化钠溶液需要氯化钠的质量为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g。氯化钠溶液中的微观粒子有</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（填粒子符号）。</w:t>
      </w:r>
    </w:p>
    <w:p w14:paraId="45482FA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（3）</w:t>
      </w:r>
      <w:r>
        <w:rPr>
          <w:rFonts w:ascii="Times New Roman" w:hAnsi="Times New Roman" w:cs="Times New Roman" w:hint="default"/>
          <w:b w:val="0"/>
          <w:bCs/>
        </w:rPr>
        <w:t>配制好的氯化钠溶液取用一半后，剩余溶液中溶质的质量分数是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2B9F052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highlight w:val="none"/>
        </w:rPr>
      </w:pPr>
      <w:r>
        <w:rPr>
          <w:rFonts w:ascii="Times New Roman" w:hAnsi="Times New Roman" w:cs="Times New Roman" w:hint="eastAsia"/>
          <w:highlight w:val="none"/>
          <w:lang w:val="en-US" w:eastAsia="zh-CN"/>
        </w:rPr>
        <w:t>20</w:t>
      </w:r>
      <w:r>
        <w:rPr>
          <w:rFonts w:ascii="Times New Roman" w:hAnsi="Times New Roman" w:cs="Times New Roman" w:hint="default"/>
          <w:highlight w:val="none"/>
        </w:rPr>
        <w:t>．</w:t>
      </w:r>
      <w:r>
        <w:rPr>
          <w:rFonts w:ascii="Times New Roman" w:hAnsi="Times New Roman" w:cs="Times New Roman" w:hint="default"/>
          <w:highlight w:val="none"/>
          <w:lang w:eastAsia="zh-CN"/>
        </w:rPr>
        <w:t>（</w:t>
      </w:r>
      <w:r>
        <w:rPr>
          <w:rFonts w:ascii="Times New Roman" w:hAnsi="Times New Roman" w:cs="Times New Roman" w:hint="eastAsia"/>
          <w:highlight w:val="none"/>
          <w:lang w:val="en-US" w:eastAsia="zh-CN"/>
        </w:rPr>
        <w:t>6</w:t>
      </w:r>
      <w:r>
        <w:rPr>
          <w:rFonts w:ascii="Times New Roman" w:hAnsi="Times New Roman" w:cs="Times New Roman" w:hint="default"/>
          <w:highlight w:val="none"/>
          <w:lang w:val="en-US" w:eastAsia="zh-CN"/>
        </w:rPr>
        <w:t>分</w:t>
      </w:r>
      <w:r>
        <w:rPr>
          <w:rFonts w:ascii="Times New Roman" w:hAnsi="Times New Roman" w:cs="Times New Roman" w:hint="default"/>
          <w:highlight w:val="none"/>
          <w:lang w:eastAsia="zh-CN"/>
        </w:rPr>
        <w:t>）</w:t>
      </w:r>
      <w:r>
        <w:rPr>
          <w:rFonts w:ascii="Times New Roman" w:hAnsi="Times New Roman" w:cs="Times New Roman" w:hint="default"/>
          <w:highlight w:val="none"/>
        </w:rPr>
        <w:t>阅读科普文章：“国防金属—镁”。回答下列问题。</w:t>
      </w:r>
    </w:p>
    <w:p w14:paraId="6EE01CE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镁是一种年轻的金属，1808年英国化学家戴维用电解法最早制得少量的镁。镁呈银白色，熔点为649℃，质轻、密度为1.74g/cm</w:t>
      </w:r>
      <w:r>
        <w:rPr>
          <w:rFonts w:ascii="Times New Roman" w:hAnsi="Times New Roman" w:cs="Times New Roman" w:hint="default"/>
          <w:highlight w:val="none"/>
          <w:vertAlign w:val="superscript"/>
        </w:rPr>
        <w:t>3.</w:t>
      </w:r>
      <w:r>
        <w:rPr>
          <w:rFonts w:ascii="Times New Roman" w:hAnsi="Times New Roman" w:cs="Times New Roman" w:hint="default"/>
          <w:highlight w:val="none"/>
        </w:rPr>
        <w:t>镁的化学性质活泼，能与许多物质发生化学反应，镁在氧气中燃烧生成氧化镁，镁在氮气中燃烧生成氮化镁，镁在二氧化碳中燃烧生成碳和氧化镁。工业上主要利用电解熔融的氯化镁制取金属镁，同时生成氯气。烟花和照明弹里都含有镁粉，是利用了镁在空气中燃烧能发出耀眼的白光；金属镁与战争有着密切的关系，除照明弹里有镁粉外，燃烧弹里也装有镁粉，每架飞机的外表，是用耗费近半吨镁的铝镁合金制成的。世界上镁产量最高的年份，往往就是发生战争的年份，因此镁产量就成了战争的晴雨表和指示剂，人们常把镁称为“国防金属”。</w:t>
      </w:r>
    </w:p>
    <w:p w14:paraId="235214D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（1）</w:t>
      </w:r>
      <w:r>
        <w:rPr>
          <w:rFonts w:ascii="Times New Roman" w:hAnsi="Times New Roman" w:cs="Times New Roman" w:hint="default"/>
          <w:highlight w:val="none"/>
        </w:rPr>
        <w:t>上述材料中描述镁的物理性质有</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(答一点即可)。</w:t>
      </w:r>
    </w:p>
    <w:p w14:paraId="7C3D9E7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（2）</w:t>
      </w:r>
      <w:r>
        <w:rPr>
          <w:rFonts w:ascii="Times New Roman" w:hAnsi="Times New Roman" w:cs="Times New Roman" w:hint="default"/>
          <w:highlight w:val="none"/>
        </w:rPr>
        <w:t>写出镁的一条用途：</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4ACE88C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（3）</w:t>
      </w:r>
      <w:r>
        <w:rPr>
          <w:rFonts w:ascii="Times New Roman" w:hAnsi="Times New Roman" w:cs="Times New Roman" w:hint="default"/>
          <w:highlight w:val="none"/>
        </w:rPr>
        <w:t>根据文章写出镁在二氧化碳中燃烧的</w:t>
      </w:r>
      <w:r>
        <w:rPr>
          <w:rFonts w:ascii="Times New Roman" w:hAnsi="Times New Roman" w:cs="Times New Roman" w:hint="default"/>
          <w:highlight w:val="none"/>
          <w:lang w:val="en-US" w:eastAsia="zh-CN"/>
        </w:rPr>
        <w:t>化学方程</w:t>
      </w:r>
      <w:r>
        <w:rPr>
          <w:rFonts w:ascii="Times New Roman" w:hAnsi="Times New Roman" w:cs="Times New Roman" w:hint="default"/>
          <w:highlight w:val="none"/>
        </w:rPr>
        <w:t>式：</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164ACE5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eastAsiaTheme="minorEastAsia" w:cs="Times New Roman" w:hint="eastAsia"/>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highlight w:val="none"/>
          <w:lang w:eastAsia="zh-CN"/>
        </w:rPr>
        <w:t>（4）</w:t>
      </w:r>
      <w:r>
        <w:rPr>
          <w:rFonts w:ascii="Times New Roman" w:hAnsi="Times New Roman" w:cs="Times New Roman" w:hint="default"/>
          <w:highlight w:val="none"/>
        </w:rPr>
        <w:t>在测定空气中氧气含量的实验中，不能用镁代替红磷，其原因是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0715985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除标明外，每空1分，</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21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71537B5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lang w:val="en-US" w:eastAsia="zh-CN"/>
        </w:rPr>
        <w:t>12</w:t>
      </w:r>
      <w:r>
        <w:rPr>
          <w:rFonts w:ascii="Times New Roman" w:hAnsi="Times New Roman" w:cs="Times New Roman" w:hint="default"/>
        </w:rPr>
        <w:t>分）某实验小组围绕“木炭还原氧化铜”反应的气体产物成分开展实验。</w:t>
      </w:r>
    </w:p>
    <w:p w14:paraId="53CAE8B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【提出问题】碳还原氧化铜生成的气体是什么？</w:t>
      </w:r>
    </w:p>
    <w:p w14:paraId="762B061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【作出猜想】</w:t>
      </w:r>
    </w:p>
    <w:p w14:paraId="136F492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猜想①：只有CO；</w:t>
      </w:r>
    </w:p>
    <w:p w14:paraId="2CE2A21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猜想②：只有</w:t>
      </w:r>
      <w:r>
        <w:rPr>
          <w:rFonts w:ascii="Times New Roman" w:hAnsi="Times New Roman" w:cs="Times New Roman" w:hint="default"/>
        </w:rPr>
        <w:object>
          <v:shape id="_x0000_i1036" type="#_x0000_t75" alt="eqIda4298cb837170c021b9f2cd4e674a6a3" style="width:21pt;height:15.75pt" o:ole="" coordsize="21600,21600" o:preferrelative="t" filled="f" stroked="f">
            <v:stroke joinstyle="miter"/>
            <v:imagedata r:id="rId20" o:title="eqIda4298cb837170c021b9f2cd4e674a6a3"/>
            <o:lock v:ext="edit" aspectratio="t"/>
            <w10:anchorlock/>
          </v:shape>
          <o:OLEObject Type="Embed" ProgID="Equation.DSMT4" ShapeID="_x0000_i1036" DrawAspect="Content" ObjectID="_1468075736" r:id="rId39"/>
        </w:object>
      </w:r>
      <w:r>
        <w:rPr>
          <w:rFonts w:ascii="Times New Roman" w:hAnsi="Times New Roman" w:cs="Times New Roman" w:hint="default"/>
        </w:rPr>
        <w:t>；</w:t>
      </w:r>
    </w:p>
    <w:p w14:paraId="2EDD364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猜想③：</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4B60C2F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【实验1】装置如图</w:t>
      </w:r>
    </w:p>
    <w:p w14:paraId="7DE0642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2266950" cy="1247775"/>
            <wp:effectExtent l="0" t="0" r="0" b="9525"/>
            <wp:docPr id="12" name="图片 7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6" descr="学科网"/>
                    <pic:cNvPicPr>
                      <a:picLocks noChangeAspect="1"/>
                    </pic:cNvPicPr>
                  </pic:nvPicPr>
                  <pic:blipFill>
                    <a:blip xmlns:r="http://schemas.openxmlformats.org/officeDocument/2006/relationships" r:embed="rId40"/>
                    <a:stretch>
                      <a:fillRect/>
                    </a:stretch>
                  </pic:blipFill>
                  <pic:spPr>
                    <a:xfrm>
                      <a:off x="0" y="0"/>
                      <a:ext cx="2266950" cy="1247775"/>
                    </a:xfrm>
                    <a:prstGeom prst="rect">
                      <a:avLst/>
                    </a:prstGeom>
                    <a:noFill/>
                    <a:ln>
                      <a:noFill/>
                    </a:ln>
                  </pic:spPr>
                </pic:pic>
              </a:graphicData>
            </a:graphic>
          </wp:inline>
        </w:drawing>
      </w:r>
    </w:p>
    <w:p w14:paraId="32DA9C0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连接装置时，需根据导管的高度调节</w:t>
      </w:r>
      <w:r>
        <w:rPr>
          <w:rFonts w:ascii="Times New Roman" w:eastAsia="Times New Roman" w:hAnsi="Times New Roman" w:cs="Times New Roman" w:hint="default"/>
          <w:u w:val="single"/>
        </w:rPr>
        <w:t xml:space="preserve">        </w:t>
      </w:r>
      <w:r>
        <w:rPr>
          <w:rFonts w:ascii="Times New Roman" w:hAnsi="Times New Roman" w:cs="Times New Roman" w:hint="default"/>
        </w:rPr>
        <w:t>(填“甲”或“乙”，下同)处的高度，再确定</w:t>
      </w:r>
      <w:r>
        <w:rPr>
          <w:rFonts w:ascii="Times New Roman" w:eastAsia="Times New Roman" w:hAnsi="Times New Roman" w:cs="Times New Roman" w:hint="default"/>
          <w:u w:val="single"/>
        </w:rPr>
        <w:t xml:space="preserve">        </w:t>
      </w:r>
      <w:r>
        <w:rPr>
          <w:rFonts w:ascii="Times New Roman" w:hAnsi="Times New Roman" w:cs="Times New Roman" w:hint="default"/>
        </w:rPr>
        <w:t>处的高度。</w:t>
      </w:r>
    </w:p>
    <w:p w14:paraId="43F25E9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实验过程中，可观察到澄清石灰水变浑浊，相关的化学方程式是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484727A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（4）</w:t>
      </w:r>
      <w:r>
        <w:rPr>
          <w:rFonts w:ascii="Times New Roman" w:hAnsi="Times New Roman" w:cs="Times New Roman" w:hint="default"/>
        </w:rPr>
        <w:t>实验结束时，应该先撤出导管，再熄灭酒精灯。要等盛装固体的试管冷却后才能把试管里的粉末倒出来，其原因是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3FA408A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实验结论1：猜想①不成立。</w:t>
      </w:r>
    </w:p>
    <w:p w14:paraId="3AC3F03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【实验2】为进一步确定碳还原氧化铜生成的气体，实验小组设计实验如图。</w:t>
      </w:r>
    </w:p>
    <w:p w14:paraId="40ED2D6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3667125" cy="1524000"/>
            <wp:effectExtent l="0" t="0" r="9525" b="0"/>
            <wp:docPr id="14"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7" descr="学科网"/>
                    <pic:cNvPicPr>
                      <a:picLocks noChangeAspect="1"/>
                    </pic:cNvPicPr>
                  </pic:nvPicPr>
                  <pic:blipFill>
                    <a:blip xmlns:r="http://schemas.openxmlformats.org/officeDocument/2006/relationships" r:embed="rId41"/>
                    <a:stretch>
                      <a:fillRect/>
                    </a:stretch>
                  </pic:blipFill>
                  <pic:spPr>
                    <a:xfrm>
                      <a:off x="0" y="0"/>
                      <a:ext cx="3667125" cy="1524000"/>
                    </a:xfrm>
                    <a:prstGeom prst="rect">
                      <a:avLst/>
                    </a:prstGeom>
                    <a:noFill/>
                    <a:ln>
                      <a:noFill/>
                    </a:ln>
                  </pic:spPr>
                </pic:pic>
              </a:graphicData>
            </a:graphic>
          </wp:inline>
        </w:drawing>
      </w:r>
    </w:p>
    <w:p w14:paraId="69C9F67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（5）</w:t>
      </w:r>
      <w:r>
        <w:rPr>
          <w:rFonts w:ascii="Times New Roman" w:hAnsi="Times New Roman" w:cs="Times New Roman" w:hint="default"/>
        </w:rPr>
        <w:t>实验前，需要通入一段时间的氦气(He)，其实验目的是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0619D44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将氧化铜、碳粉按一定比例加入试管中进行实验2，测得数据如图。</w:t>
      </w:r>
    </w:p>
    <w:p w14:paraId="68A4694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3400425" cy="2038350"/>
            <wp:effectExtent l="0" t="0" r="9525" b="0"/>
            <wp:docPr id="13" name="图片 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8" descr="学科网"/>
                    <pic:cNvPicPr>
                      <a:picLocks noChangeAspect="1"/>
                    </pic:cNvPicPr>
                  </pic:nvPicPr>
                  <pic:blipFill>
                    <a:blip xmlns:r="http://schemas.openxmlformats.org/officeDocument/2006/relationships" r:embed="rId42"/>
                    <a:stretch>
                      <a:fillRect/>
                    </a:stretch>
                  </pic:blipFill>
                  <pic:spPr>
                    <a:xfrm>
                      <a:off x="0" y="0"/>
                      <a:ext cx="3400425" cy="2038350"/>
                    </a:xfrm>
                    <a:prstGeom prst="rect">
                      <a:avLst/>
                    </a:prstGeom>
                    <a:noFill/>
                    <a:ln>
                      <a:noFill/>
                    </a:ln>
                  </pic:spPr>
                </pic:pic>
              </a:graphicData>
            </a:graphic>
          </wp:inline>
        </w:drawing>
      </w:r>
    </w:p>
    <w:p w14:paraId="1A6E1EA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rPr>
        <w:t>实验结论2：猜想③成立。</w:t>
      </w:r>
    </w:p>
    <w:p w14:paraId="7DD007B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（6）</w:t>
      </w:r>
      <w:r>
        <w:rPr>
          <w:rFonts w:ascii="Times New Roman" w:hAnsi="Times New Roman" w:cs="Times New Roman" w:hint="default"/>
        </w:rPr>
        <w:t>结合图像分析，碳还原氧化铜反应生成最多的气体是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60BCAD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（7）</w:t>
      </w:r>
      <w:r>
        <w:rPr>
          <w:rFonts w:ascii="Times New Roman" w:hAnsi="Times New Roman" w:cs="Times New Roman" w:hint="default"/>
        </w:rPr>
        <w:t>请结合图像分析图中a→b段的变化原因</w:t>
      </w:r>
      <w:r>
        <w:rPr>
          <w:rFonts w:ascii="Times New Roman" w:eastAsia="Times New Roman" w:hAnsi="Times New Roman" w:cs="Times New Roman" w:hint="default"/>
          <w:u w:val="single"/>
        </w:rPr>
        <w:t xml:space="preserve">        </w:t>
      </w:r>
      <w:r>
        <w:rPr>
          <w:rFonts w:ascii="Times New Roman" w:hAnsi="Times New Roman" w:cs="Times New Roman" w:hint="default"/>
        </w:rPr>
        <w:t>(用化学方程式表示)。</w:t>
      </w:r>
    </w:p>
    <w:p w14:paraId="26671EE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（8）</w:t>
      </w:r>
      <w:r>
        <w:rPr>
          <w:rFonts w:ascii="Times New Roman" w:hAnsi="Times New Roman" w:cs="Times New Roman" w:hint="default"/>
        </w:rPr>
        <w:t>科学家制造出一种超轻材料——“碳海绵”，主要成分是石墨烯和碳纳米管(均属于碳的单质)，请思考能否用“碳海绵”还原氧化铜，请分析原因：</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6F76894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eastAsiaTheme="minorEastAsia" w:cs="Times New Roman" w:hint="default"/>
          <w:b w:val="0"/>
          <w:bCs/>
          <w:szCs w:val="21"/>
          <w:highlight w:val="none"/>
          <w:shd w:val="clear" w:color="auto" w:fill="auto"/>
          <w:lang w:val="en-US" w:eastAsia="zh-CN"/>
        </w:rPr>
        <w:t>2</w:t>
      </w:r>
      <w:r>
        <w:rPr>
          <w:rFonts w:ascii="Times New Roman" w:hAnsi="Times New Roman" w:cs="Times New Roman" w:hint="eastAsia"/>
          <w:b w:val="0"/>
          <w:bCs/>
          <w:szCs w:val="21"/>
          <w:highlight w:val="none"/>
          <w:shd w:val="clear" w:color="auto" w:fill="auto"/>
          <w:lang w:val="en-US" w:eastAsia="zh-CN"/>
        </w:rPr>
        <w:t>2</w:t>
      </w:r>
      <w:r>
        <w:rPr>
          <w:rFonts w:ascii="Times New Roman" w:hAnsi="Times New Roman" w:eastAsiaTheme="minorEastAsia" w:cs="Times New Roman" w:hint="default"/>
          <w:b w:val="0"/>
          <w:bCs/>
          <w:szCs w:val="21"/>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9</w:t>
      </w:r>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eastAsiaTheme="minorEastAsia" w:cs="Times New Roman" w:hint="default"/>
          <w:b w:val="0"/>
          <w:bCs/>
          <w:szCs w:val="21"/>
          <w:highlight w:val="none"/>
          <w:shd w:val="clear" w:color="auto" w:fill="auto"/>
        </w:rPr>
        <w:t>（2024·黑龙江绥化）实验室有一瓶开封且久置的氢氧化钠溶液，某化学小组设计如下方案对其变质情</w:t>
      </w:r>
      <w:r>
        <w:rPr>
          <w:rFonts w:ascii="Times New Roman" w:hAnsi="Times New Roman" w:cs="Times New Roman" w:hint="default"/>
          <w:b w:val="0"/>
          <w:bCs/>
          <w:highlight w:val="none"/>
          <w:shd w:val="clear" w:color="auto" w:fill="auto"/>
        </w:rPr>
        <w:t>况进行探究。</w:t>
      </w:r>
    </w:p>
    <w:p w14:paraId="317C3FF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【提出问题】该氢氧化钠溶液中溶质的成分是什么？</w:t>
      </w:r>
    </w:p>
    <w:p w14:paraId="06AF510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【猜想假设】</w:t>
      </w:r>
    </w:p>
    <w:p w14:paraId="0EC4796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猜想一：氢氧化钠</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猜想二：</w:t>
      </w:r>
      <w:r>
        <w:rPr>
          <w:rFonts w:ascii="Times New Roman" w:eastAsia="Times New Roman" w:hAnsi="Times New Roman" w:cs="Times New Roman" w:hint="default"/>
          <w:b w:val="0"/>
          <w:bCs/>
          <w:highlight w:val="none"/>
          <w:u w:val="single"/>
          <w:shd w:val="clear" w:color="auto" w:fill="auto"/>
        </w:rPr>
        <w:t xml:space="preserve">             </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猜想三：碳酸钠</w:t>
      </w:r>
    </w:p>
    <w:p w14:paraId="227106B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【设计实验】</w:t>
      </w:r>
    </w:p>
    <w:p w14:paraId="651B15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hAnsi="Times New Roman" w:cs="Times New Roman" w:hint="default"/>
          <w:b w:val="0"/>
          <w:bCs/>
          <w:highlight w:val="none"/>
          <w:shd w:val="clear" w:color="auto" w:fill="auto"/>
          <w:lang w:eastAsia="zh-CN"/>
        </w:rPr>
        <w:t>（2）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88"/>
        <w:gridCol w:w="1290"/>
        <w:gridCol w:w="1290"/>
      </w:tblGrid>
      <w:tr w14:paraId="4CC15B2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0435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实验步骤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357C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BA04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实验结论</w:t>
            </w:r>
          </w:p>
        </w:tc>
      </w:tr>
      <w:tr w14:paraId="7930CA38">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1BA7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步骤一：取适量样品于试管中加入</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充分反应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B00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1308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猜想二成立</w:t>
            </w:r>
          </w:p>
        </w:tc>
      </w:tr>
      <w:tr w14:paraId="57DB9589">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AB23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步骤二：取步骤一试管中的物质过滤，向滤液中加入CuCl</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4BD9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righ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tcBorders>
              <w:top w:val="single" w:sz="6" w:space="0" w:color="000000"/>
              <w:left w:val="single" w:sz="6" w:space="0" w:color="000000"/>
              <w:bottom w:val="single" w:sz="6" w:space="0" w:color="000000"/>
              <w:right w:val="single" w:sz="6" w:space="0" w:color="000000"/>
            </w:tcBorders>
          </w:tcPr>
          <w:p w14:paraId="6289B4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p>
        </w:tc>
      </w:tr>
    </w:tbl>
    <w:p w14:paraId="2D5894C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【反思拓展】</w:t>
      </w:r>
    </w:p>
    <w:p w14:paraId="3A4F627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某同学提出可用Ca（OH）</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溶液代替步骤一中加入的试剂进行实验，大家一致认为此方案不可行，理由是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09769C1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firstLineChars="0"/>
        <w:jc w:val="left"/>
        <w:textAlignment w:val="cente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氢氧化钠变质的原因是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（用化学方程式表示），因此氢氧化钠应</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保存。</w:t>
      </w:r>
    </w:p>
    <w:p w14:paraId="348472A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623EE92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hanging="42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23</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w:t>
      </w:r>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2024·四川达州）化学兴趣小组的同学做实验时不慎把稀盐酸洒在实验室的磨石地板上，发现有气泡冒出。查阅资料得知，磨石中含有碳酸钙，同学们用同种磨石进行了如下实验（假设磨石中的其它成分不参与反应，也不溶于水，生成的气体全部逸出）。</w:t>
      </w:r>
    </w:p>
    <w:p w14:paraId="7D87890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486025" cy="9715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43"/>
                    <a:stretch>
                      <a:fillRect/>
                    </a:stretch>
                  </pic:blipFill>
                  <pic:spPr>
                    <a:xfrm>
                      <a:off x="0" y="0"/>
                      <a:ext cx="2486025" cy="971550"/>
                    </a:xfrm>
                    <a:prstGeom prst="rect">
                      <a:avLst/>
                    </a:prstGeom>
                  </pic:spPr>
                </pic:pic>
              </a:graphicData>
            </a:graphic>
          </wp:inline>
        </w:drawing>
      </w:r>
    </w:p>
    <w:p w14:paraId="0422E55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请完成下列问题：</w:t>
      </w:r>
    </w:p>
    <w:p w14:paraId="5ABD713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生成二氧化碳的质量为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g。</w:t>
      </w:r>
    </w:p>
    <w:p w14:paraId="507986E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计算反应后烧杯内溶液的溶质质量分数（写出计算过程）。</w:t>
      </w:r>
    </w:p>
    <w:p w14:paraId="2ED731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textAlignment w:val="center"/>
        <w:rPr>
          <w:rFonts w:ascii="Times New Roman" w:hAnsi="Times New Roman" w:eastAsiaTheme="minorEastAsia" w:cs="Times New Roman" w:hint="eastAsia"/>
          <w:lang w:eastAsia="zh-CN"/>
        </w:rPr>
      </w:pPr>
    </w:p>
    <w:p w14:paraId="02ADEED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420" w:firstLine="0"/>
        <w:textAlignment w:val="center"/>
        <w:rPr>
          <w:rFonts w:ascii="Times New Roman" w:hAnsi="Times New Roman" w:cs="Times New Roman" w:hint="default"/>
        </w:rPr>
      </w:pPr>
    </w:p>
    <w:sectPr>
      <w:headerReference w:type="default" r:id="rId44"/>
      <w:footerReference w:type="default" r:id="rId45"/>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2328AF">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19</w:t>
                          </w:r>
                          <w:r>
                            <w:rPr>
                              <w:sz w:val="18"/>
                            </w:rPr>
                            <w:fldChar w:fldCharType="end"/>
                          </w:r>
                        </w:p>
                      </w:txbxContent>
                    </wps:txbx>
                    <wps:bodyPr rot="0" vert="horz" wrap="square" lIns="0" tIns="0" rIns="0" bIns="0" anchor="t" anchorCtr="0" upright="1"/>
                  </wps:wsp>
                </a:graphicData>
              </a:graphic>
            </wp:anchor>
          </w:drawing>
        </mc:Choice>
        <mc:Fallback>
          <w:pict>
            <v:rect id="_x0000_s1026" o:spid="_x0000_s2053" style="width:21.85pt;height:16.5pt;margin-top:-0.3pt;margin-left:464.4pt;mso-height-relative:page;mso-position-horizontal-relative:margin;mso-width-relative:page;position:absolute;z-index:251659264" coordsize="21600,21600" filled="f" stroked="f">
              <o:lock v:ext="edit" aspectratio="f"/>
              <v:textbox inset="0,0,0,0">
                <w:txbxContent>
                  <w:p w14:paraId="6A3811CA">
                    <w:pPr>
                      <w:snapToGrid w:val="0"/>
                      <w:rPr>
                        <w:sz w:val="18"/>
                      </w:rPr>
                    </w:pPr>
                    <w:r>
                      <w:rPr>
                        <w:sz w:val="18"/>
                      </w:rPr>
                      <w:fldChar w:fldCharType="begin"/>
                    </w:r>
                    <w:r>
                      <w:rPr>
                        <w:sz w:val="18"/>
                      </w:rPr>
                      <w:instrText xml:space="preserve"> PAGE  \* MERGEFORMAT </w:instrText>
                    </w:r>
                    <w:r>
                      <w:rPr>
                        <w:sz w:val="18"/>
                      </w:rPr>
                      <w:fldChar w:fldCharType="separate"/>
                    </w:r>
                    <w:r>
                      <w:rPr>
                        <w:sz w:val="18"/>
                      </w:rPr>
                      <w:t>19</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14:paraId="24852AAE">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02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5"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42E43DE4">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4098" o:spid="_x0000_s2055"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336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77147208">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4099" o:spid="_x0000_s205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540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zxxk.com"/>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8" type="#_x0000_t75" alt="学科网 zxxk.com" style="width:0.05pt;height:0.05pt;margin-top:-20.75pt;margin-left:64.05pt;position:absolute;z-index:25166745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DDB14AC">
    <w:pPr>
      <w:pStyle w:val="Header"/>
    </w:pPr>
    <w:r>
      <w:drawing>
        <wp:anchor distT="0" distB="0" distL="114300" distR="114300" simplePos="0" relativeHeight="251661312" behindDoc="0" locked="0" layoutInCell="1" allowOverlap="1">
          <wp:simplePos x="0" y="0"/>
          <wp:positionH relativeFrom="column">
            <wp:posOffset>-683260</wp:posOffset>
          </wp:positionH>
          <wp:positionV relativeFrom="paragraph">
            <wp:posOffset>-521970</wp:posOffset>
          </wp:positionV>
          <wp:extent cx="7572375" cy="857250"/>
          <wp:effectExtent l="0" t="0" r="9525" b="0"/>
          <wp:wrapNone/>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a:picLocks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72375" cy="857250"/>
                  </a:xfrm>
                  <a:prstGeom prst="rect">
                    <a:avLst/>
                  </a:prstGeom>
                  <a:noFill/>
                  <a:ln>
                    <a:noFill/>
                  </a:ln>
                </pic:spPr>
              </pic:pic>
            </a:graphicData>
          </a:graphic>
        </wp:anchor>
      </w:drawing>
    </w:r>
  </w:p>
  <w:p w14:paraId="01F4A33D">
    <w:pPr>
      <w:pBdr>
        <w:bottom w:val="none" w:sz="0" w:space="1" w:color="auto"/>
      </w:pBdr>
      <w:tabs>
        <w:tab w:val="center" w:pos="4876"/>
      </w:tabs>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02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p>
  <w:p w14:paraId="19858475">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6pt;height:0.6pt" coordsize="21600,21600" filled="f" stroked="f" strokecolor="white">
          <v:fill color2="#aaa"/>
          <v:textpath style="font-family:宋体;font-size:8pt;v-text-align:center;v-text-spacing:78650f" trim="t" fitpath="t" xscale="f" string="学科网（北京）股份有限公司 "/>
          <w10:anchorlock/>
        </v:shape>
      </w:pict>
    </w:r>
  </w:p>
  <w:p w14:paraId="7D4F5CD9">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zxxk.com"/>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r>
      <w:rPr>
        <w:color w:val="FFFFFF"/>
        <w:sz w:val="2"/>
        <w:szCs w:val="2"/>
      </w:rPr>
      <w:pict>
        <v:shape id="_x0000_i2050" type="#_x0000_t136" alt="学科网 zxxk.com" style="width:1.2pt;height:0.6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2336" filled="f" stroked="f">
          <v:imagedata r:id="rId3" r:href="rId4"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55E37"/>
    <w:rsid w:val="00074AD7"/>
    <w:rsid w:val="000909E1"/>
    <w:rsid w:val="000A16CF"/>
    <w:rsid w:val="000C2F75"/>
    <w:rsid w:val="000C6E0F"/>
    <w:rsid w:val="000D38AA"/>
    <w:rsid w:val="000D7007"/>
    <w:rsid w:val="000E4A0D"/>
    <w:rsid w:val="00107093"/>
    <w:rsid w:val="00125CF5"/>
    <w:rsid w:val="00145510"/>
    <w:rsid w:val="00146953"/>
    <w:rsid w:val="001C77C3"/>
    <w:rsid w:val="001D66EB"/>
    <w:rsid w:val="001E0B41"/>
    <w:rsid w:val="001E5426"/>
    <w:rsid w:val="001F3490"/>
    <w:rsid w:val="0027067E"/>
    <w:rsid w:val="002771D2"/>
    <w:rsid w:val="002E56FE"/>
    <w:rsid w:val="002E604F"/>
    <w:rsid w:val="002F429D"/>
    <w:rsid w:val="00302400"/>
    <w:rsid w:val="0032092C"/>
    <w:rsid w:val="003361CD"/>
    <w:rsid w:val="00356B2C"/>
    <w:rsid w:val="00363227"/>
    <w:rsid w:val="0037342B"/>
    <w:rsid w:val="0039564B"/>
    <w:rsid w:val="003C360F"/>
    <w:rsid w:val="003C5C81"/>
    <w:rsid w:val="003C687E"/>
    <w:rsid w:val="0040402F"/>
    <w:rsid w:val="004151FC"/>
    <w:rsid w:val="004205A3"/>
    <w:rsid w:val="004326FF"/>
    <w:rsid w:val="0047331D"/>
    <w:rsid w:val="00481283"/>
    <w:rsid w:val="00486104"/>
    <w:rsid w:val="0051447A"/>
    <w:rsid w:val="005340C6"/>
    <w:rsid w:val="005444F5"/>
    <w:rsid w:val="0054712E"/>
    <w:rsid w:val="0056487D"/>
    <w:rsid w:val="00566DF6"/>
    <w:rsid w:val="005810C5"/>
    <w:rsid w:val="005859BE"/>
    <w:rsid w:val="0059489A"/>
    <w:rsid w:val="005C0C60"/>
    <w:rsid w:val="005D4768"/>
    <w:rsid w:val="005E09A7"/>
    <w:rsid w:val="00640725"/>
    <w:rsid w:val="00656815"/>
    <w:rsid w:val="006643D9"/>
    <w:rsid w:val="006849AB"/>
    <w:rsid w:val="006A7B06"/>
    <w:rsid w:val="006B2D97"/>
    <w:rsid w:val="006D366F"/>
    <w:rsid w:val="006E1094"/>
    <w:rsid w:val="006E406D"/>
    <w:rsid w:val="00773081"/>
    <w:rsid w:val="007C13F8"/>
    <w:rsid w:val="00850E27"/>
    <w:rsid w:val="0085328A"/>
    <w:rsid w:val="00880FDA"/>
    <w:rsid w:val="008B7020"/>
    <w:rsid w:val="008E5D54"/>
    <w:rsid w:val="009035F2"/>
    <w:rsid w:val="00913910"/>
    <w:rsid w:val="00914FC8"/>
    <w:rsid w:val="009345A0"/>
    <w:rsid w:val="00980859"/>
    <w:rsid w:val="009E3E48"/>
    <w:rsid w:val="00A46095"/>
    <w:rsid w:val="00A610B7"/>
    <w:rsid w:val="00AB6492"/>
    <w:rsid w:val="00AD088F"/>
    <w:rsid w:val="00B17714"/>
    <w:rsid w:val="00B205AE"/>
    <w:rsid w:val="00B33F88"/>
    <w:rsid w:val="00B84DD0"/>
    <w:rsid w:val="00BA0639"/>
    <w:rsid w:val="00BC2913"/>
    <w:rsid w:val="00BE72D6"/>
    <w:rsid w:val="00BF2518"/>
    <w:rsid w:val="00BF4AD7"/>
    <w:rsid w:val="00C02FC6"/>
    <w:rsid w:val="00C2613D"/>
    <w:rsid w:val="00C34C0E"/>
    <w:rsid w:val="00C363A8"/>
    <w:rsid w:val="00C50D8B"/>
    <w:rsid w:val="00C846FB"/>
    <w:rsid w:val="00CA07A4"/>
    <w:rsid w:val="00CD0775"/>
    <w:rsid w:val="00D01255"/>
    <w:rsid w:val="00D3382B"/>
    <w:rsid w:val="00D41072"/>
    <w:rsid w:val="00D43CCC"/>
    <w:rsid w:val="00DD0D58"/>
    <w:rsid w:val="00DE413B"/>
    <w:rsid w:val="00E34A8F"/>
    <w:rsid w:val="00EE7351"/>
    <w:rsid w:val="00F05C32"/>
    <w:rsid w:val="00F419B9"/>
    <w:rsid w:val="00FB3C96"/>
    <w:rsid w:val="00FB4C24"/>
    <w:rsid w:val="00FC70EB"/>
    <w:rsid w:val="012453C2"/>
    <w:rsid w:val="02831858"/>
    <w:rsid w:val="036D5B0F"/>
    <w:rsid w:val="03DD4930"/>
    <w:rsid w:val="04745993"/>
    <w:rsid w:val="04EB5E39"/>
    <w:rsid w:val="05214CF2"/>
    <w:rsid w:val="05F17CC7"/>
    <w:rsid w:val="06216D15"/>
    <w:rsid w:val="06F127DE"/>
    <w:rsid w:val="07717FB8"/>
    <w:rsid w:val="07A13052"/>
    <w:rsid w:val="07B25465"/>
    <w:rsid w:val="07E1518D"/>
    <w:rsid w:val="08292036"/>
    <w:rsid w:val="08843074"/>
    <w:rsid w:val="088A3542"/>
    <w:rsid w:val="0982332F"/>
    <w:rsid w:val="0A0856A7"/>
    <w:rsid w:val="0A246B2F"/>
    <w:rsid w:val="0A6C0445"/>
    <w:rsid w:val="0AD84291"/>
    <w:rsid w:val="0B3B3D60"/>
    <w:rsid w:val="0B4E74ED"/>
    <w:rsid w:val="0B892750"/>
    <w:rsid w:val="0CB66F97"/>
    <w:rsid w:val="0DDA7292"/>
    <w:rsid w:val="0DF00E1B"/>
    <w:rsid w:val="0E674D3D"/>
    <w:rsid w:val="0FDF4873"/>
    <w:rsid w:val="10300C7B"/>
    <w:rsid w:val="106E5DCB"/>
    <w:rsid w:val="10BB16FE"/>
    <w:rsid w:val="10E67546"/>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8491BE4"/>
    <w:rsid w:val="18B25451"/>
    <w:rsid w:val="19143FA0"/>
    <w:rsid w:val="1A1C6267"/>
    <w:rsid w:val="1B560A32"/>
    <w:rsid w:val="1D507571"/>
    <w:rsid w:val="1D5373E8"/>
    <w:rsid w:val="1F5B2334"/>
    <w:rsid w:val="203F66C7"/>
    <w:rsid w:val="212871CD"/>
    <w:rsid w:val="21CB18BC"/>
    <w:rsid w:val="2219112A"/>
    <w:rsid w:val="226250CD"/>
    <w:rsid w:val="229A7295"/>
    <w:rsid w:val="23F55B53"/>
    <w:rsid w:val="250A3BFF"/>
    <w:rsid w:val="25401C79"/>
    <w:rsid w:val="25594878"/>
    <w:rsid w:val="25AA3AD7"/>
    <w:rsid w:val="25F756FE"/>
    <w:rsid w:val="26666720"/>
    <w:rsid w:val="26DC18E5"/>
    <w:rsid w:val="27117097"/>
    <w:rsid w:val="28A644E9"/>
    <w:rsid w:val="28CC250B"/>
    <w:rsid w:val="2A162603"/>
    <w:rsid w:val="2A482CB6"/>
    <w:rsid w:val="2A5A37DD"/>
    <w:rsid w:val="2A7A0C38"/>
    <w:rsid w:val="2A801DF7"/>
    <w:rsid w:val="2AEF467D"/>
    <w:rsid w:val="2AF169E0"/>
    <w:rsid w:val="2B3D5EF3"/>
    <w:rsid w:val="2B7F7CBE"/>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E02429"/>
    <w:rsid w:val="31F47A4D"/>
    <w:rsid w:val="32004C6A"/>
    <w:rsid w:val="326E53FB"/>
    <w:rsid w:val="32C20171"/>
    <w:rsid w:val="333328D1"/>
    <w:rsid w:val="334E5FB4"/>
    <w:rsid w:val="33B43189"/>
    <w:rsid w:val="33B50C7C"/>
    <w:rsid w:val="33B91D90"/>
    <w:rsid w:val="33F348CD"/>
    <w:rsid w:val="34511906"/>
    <w:rsid w:val="35696FCA"/>
    <w:rsid w:val="35770CB3"/>
    <w:rsid w:val="360F7B72"/>
    <w:rsid w:val="361B6516"/>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E31A19"/>
    <w:rsid w:val="3AF559DA"/>
    <w:rsid w:val="3B857F2C"/>
    <w:rsid w:val="3B86758F"/>
    <w:rsid w:val="3B996E71"/>
    <w:rsid w:val="3BCC415F"/>
    <w:rsid w:val="3C2854E9"/>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CC5BE5"/>
    <w:rsid w:val="42E40D59"/>
    <w:rsid w:val="430D3A72"/>
    <w:rsid w:val="432079ED"/>
    <w:rsid w:val="433C5DF9"/>
    <w:rsid w:val="44B244EA"/>
    <w:rsid w:val="44F1047F"/>
    <w:rsid w:val="44F77C59"/>
    <w:rsid w:val="44FA618E"/>
    <w:rsid w:val="457572C5"/>
    <w:rsid w:val="458319E2"/>
    <w:rsid w:val="458D0AB3"/>
    <w:rsid w:val="45CD7101"/>
    <w:rsid w:val="45F41352"/>
    <w:rsid w:val="46837298"/>
    <w:rsid w:val="469F1EB2"/>
    <w:rsid w:val="46F75837"/>
    <w:rsid w:val="47313B1F"/>
    <w:rsid w:val="4766336A"/>
    <w:rsid w:val="47787A34"/>
    <w:rsid w:val="47D879EE"/>
    <w:rsid w:val="480908C5"/>
    <w:rsid w:val="481054AA"/>
    <w:rsid w:val="486A0C38"/>
    <w:rsid w:val="48B773BE"/>
    <w:rsid w:val="496B4C67"/>
    <w:rsid w:val="4A581496"/>
    <w:rsid w:val="4A867325"/>
    <w:rsid w:val="4BEB02E1"/>
    <w:rsid w:val="4C382F17"/>
    <w:rsid w:val="4CD3567B"/>
    <w:rsid w:val="4CEF5BAF"/>
    <w:rsid w:val="4D9F113E"/>
    <w:rsid w:val="4EA737B5"/>
    <w:rsid w:val="500A14F8"/>
    <w:rsid w:val="5185206F"/>
    <w:rsid w:val="51BA7D66"/>
    <w:rsid w:val="51C520EA"/>
    <w:rsid w:val="52713FC8"/>
    <w:rsid w:val="530E7440"/>
    <w:rsid w:val="531E2D4A"/>
    <w:rsid w:val="54370965"/>
    <w:rsid w:val="549477A4"/>
    <w:rsid w:val="54C6369A"/>
    <w:rsid w:val="54E029AD"/>
    <w:rsid w:val="54FA3C3B"/>
    <w:rsid w:val="555770EF"/>
    <w:rsid w:val="559733F8"/>
    <w:rsid w:val="559D264C"/>
    <w:rsid w:val="55B017CF"/>
    <w:rsid w:val="55EF09CE"/>
    <w:rsid w:val="56A47A0A"/>
    <w:rsid w:val="58404FE4"/>
    <w:rsid w:val="5855720E"/>
    <w:rsid w:val="594E29FC"/>
    <w:rsid w:val="598F6750"/>
    <w:rsid w:val="5B7200D7"/>
    <w:rsid w:val="5B8B37BD"/>
    <w:rsid w:val="5C712CEA"/>
    <w:rsid w:val="5CD96ED2"/>
    <w:rsid w:val="5CF51F99"/>
    <w:rsid w:val="5D261179"/>
    <w:rsid w:val="5D3302C2"/>
    <w:rsid w:val="5D5B399E"/>
    <w:rsid w:val="5DFE3EA4"/>
    <w:rsid w:val="5E972D3D"/>
    <w:rsid w:val="5EBB2DC3"/>
    <w:rsid w:val="5F7251CD"/>
    <w:rsid w:val="5F9271EC"/>
    <w:rsid w:val="605D3104"/>
    <w:rsid w:val="607E67DA"/>
    <w:rsid w:val="60B0293F"/>
    <w:rsid w:val="61577891"/>
    <w:rsid w:val="618D487D"/>
    <w:rsid w:val="61D476D6"/>
    <w:rsid w:val="61E96C41"/>
    <w:rsid w:val="63887929"/>
    <w:rsid w:val="63F57AF7"/>
    <w:rsid w:val="64202A8D"/>
    <w:rsid w:val="646859BE"/>
    <w:rsid w:val="64FD5265"/>
    <w:rsid w:val="6556270A"/>
    <w:rsid w:val="65622E04"/>
    <w:rsid w:val="6564418A"/>
    <w:rsid w:val="65650BEB"/>
    <w:rsid w:val="66F05398"/>
    <w:rsid w:val="675B1A28"/>
    <w:rsid w:val="67CE57EE"/>
    <w:rsid w:val="68885861"/>
    <w:rsid w:val="68982897"/>
    <w:rsid w:val="68FD3E23"/>
    <w:rsid w:val="690B75DC"/>
    <w:rsid w:val="6965484C"/>
    <w:rsid w:val="696E5C32"/>
    <w:rsid w:val="69744B9B"/>
    <w:rsid w:val="6A413A96"/>
    <w:rsid w:val="6A733B62"/>
    <w:rsid w:val="6BCA186A"/>
    <w:rsid w:val="6BCC7390"/>
    <w:rsid w:val="6C1F5794"/>
    <w:rsid w:val="6C84700F"/>
    <w:rsid w:val="6CDE737B"/>
    <w:rsid w:val="6D02276E"/>
    <w:rsid w:val="6D534EE8"/>
    <w:rsid w:val="6D5D5725"/>
    <w:rsid w:val="6D6E7C26"/>
    <w:rsid w:val="6D804A48"/>
    <w:rsid w:val="6D97276A"/>
    <w:rsid w:val="6E496DC5"/>
    <w:rsid w:val="6F060E0B"/>
    <w:rsid w:val="6F444467"/>
    <w:rsid w:val="702E6433"/>
    <w:rsid w:val="707F7E9C"/>
    <w:rsid w:val="70F93405"/>
    <w:rsid w:val="719248F8"/>
    <w:rsid w:val="71A156E5"/>
    <w:rsid w:val="72230DF1"/>
    <w:rsid w:val="7249798C"/>
    <w:rsid w:val="72D05C7D"/>
    <w:rsid w:val="72F45FB6"/>
    <w:rsid w:val="735B08ED"/>
    <w:rsid w:val="73BD156A"/>
    <w:rsid w:val="73F41E9F"/>
    <w:rsid w:val="74145075"/>
    <w:rsid w:val="744C3EF6"/>
    <w:rsid w:val="745D327B"/>
    <w:rsid w:val="74BE59C8"/>
    <w:rsid w:val="751648DB"/>
    <w:rsid w:val="75BB792E"/>
    <w:rsid w:val="75DD24BF"/>
    <w:rsid w:val="770216E1"/>
    <w:rsid w:val="777129A5"/>
    <w:rsid w:val="77E926D1"/>
    <w:rsid w:val="7940316B"/>
    <w:rsid w:val="79415429"/>
    <w:rsid w:val="79D7587D"/>
    <w:rsid w:val="7A4E495F"/>
    <w:rsid w:val="7A59162D"/>
    <w:rsid w:val="7AB07866"/>
    <w:rsid w:val="7AD2090E"/>
    <w:rsid w:val="7B095F0A"/>
    <w:rsid w:val="7B536F3F"/>
    <w:rsid w:val="7B9D775C"/>
    <w:rsid w:val="7BB37C24"/>
    <w:rsid w:val="7BC978AC"/>
    <w:rsid w:val="7BF216CF"/>
    <w:rsid w:val="7C044924"/>
    <w:rsid w:val="7CB6160D"/>
    <w:rsid w:val="7CC406CE"/>
    <w:rsid w:val="7CC46F35"/>
    <w:rsid w:val="7D04554E"/>
    <w:rsid w:val="7D763CAC"/>
    <w:rsid w:val="7E1B753B"/>
    <w:rsid w:val="7F0B56D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2"/>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lang w:val="en-US" w:eastAsia="en-US" w:bidi="ar-SA"/>
    </w:rPr>
  </w:style>
  <w:style w:type="paragraph" w:customStyle="1" w:styleId="WPSOffice1">
    <w:name w:val="WPSOffice手动目录 1"/>
    <w:qFormat/>
    <w:rPr>
      <w:rFonts w:ascii="Times New Roman" w:eastAsia="宋体" w:hAnsi="Times New Roman" w:cs="Times New Roman"/>
      <w:lang w:val="en-US" w:eastAsia="en-US" w:bidi="ar-SA"/>
    </w:rPr>
  </w:style>
  <w:style w:type="paragraph" w:customStyle="1" w:styleId="WPSOffice2">
    <w:name w:val="WPSOffice手动目录 2"/>
    <w:qFormat/>
    <w:pPr>
      <w:ind w:left="200" w:leftChars="200"/>
    </w:pPr>
    <w:rPr>
      <w:rFonts w:ascii="Times New Roman" w:eastAsia="宋体" w:hAnsi="Times New Roman" w:cs="Times New Roman"/>
      <w:lang w:val="en-US" w:eastAsia="en-US" w:bidi="ar-SA"/>
    </w:rPr>
  </w:style>
  <w:style w:type="paragraph" w:styleId="ListParagraph">
    <w:name w:val="List Paragraph"/>
    <w:basedOn w:val="Normal"/>
    <w:uiPriority w:val="34"/>
    <w:qFormat/>
    <w:pPr>
      <w:ind w:firstLine="420" w:firstLineChars="200"/>
    </w:pPr>
  </w:style>
  <w:style w:type="character" w:customStyle="1" w:styleId="Char2">
    <w:name w:val="纯文本 Char"/>
    <w:basedOn w:val="DefaultParagraphFont"/>
    <w:link w:val="PlainText"/>
    <w:qFormat/>
    <w:rPr>
      <w:rFonts w:ascii="宋体" w:hAnsi="Courier New" w:cs="Courier New"/>
      <w:kern w:val="2"/>
      <w:sz w:val="21"/>
      <w:szCs w:val="21"/>
      <w:lang w:eastAsia="zh-CN"/>
    </w:rPr>
  </w:style>
  <w:style w:type="paragraph" w:customStyle="1" w:styleId="1">
    <w:name w:val="正文1"/>
    <w:qFormat/>
    <w:pPr>
      <w:widowControl w:val="0"/>
      <w:jc w:val="both"/>
    </w:pPr>
    <w:rPr>
      <w:rFonts w:ascii="Calibri" w:eastAsia="宋体" w:hAnsi="Calibri"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image" Target="media/image12.png"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3.wmf"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oleObject" Target="embeddings/oleObject5.bin" /><Relationship Id="rId24" Type="http://schemas.openxmlformats.org/officeDocument/2006/relationships/image" Target="media/image15.png" /><Relationship Id="rId25" Type="http://schemas.openxmlformats.org/officeDocument/2006/relationships/image" Target="media/image16.wmf" /><Relationship Id="rId26" Type="http://schemas.openxmlformats.org/officeDocument/2006/relationships/oleObject" Target="embeddings/oleObject6.bin" /><Relationship Id="rId27" Type="http://schemas.openxmlformats.org/officeDocument/2006/relationships/image" Target="media/image17.png" /><Relationship Id="rId28" Type="http://schemas.openxmlformats.org/officeDocument/2006/relationships/image" Target="media/image18.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8.bin" /><Relationship Id="rId32" Type="http://schemas.openxmlformats.org/officeDocument/2006/relationships/image" Target="media/image20.wmf" /><Relationship Id="rId33" Type="http://schemas.openxmlformats.org/officeDocument/2006/relationships/oleObject" Target="embeddings/oleObject9.bin" /><Relationship Id="rId34" Type="http://schemas.openxmlformats.org/officeDocument/2006/relationships/image" Target="media/image21.wmf" /><Relationship Id="rId35" Type="http://schemas.openxmlformats.org/officeDocument/2006/relationships/oleObject" Target="embeddings/oleObject10.bin" /><Relationship Id="rId36" Type="http://schemas.openxmlformats.org/officeDocument/2006/relationships/image" Target="media/image22.wmf" /><Relationship Id="rId37" Type="http://schemas.openxmlformats.org/officeDocument/2006/relationships/oleObject" Target="embeddings/oleObject11.bin" /><Relationship Id="rId38" Type="http://schemas.openxmlformats.org/officeDocument/2006/relationships/image" Target="media/image23.png" /><Relationship Id="rId39" Type="http://schemas.openxmlformats.org/officeDocument/2006/relationships/oleObject" Target="embeddings/oleObject12.bin"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header" Target="header1.xml" /><Relationship Id="rId45" Type="http://schemas.openxmlformats.org/officeDocument/2006/relationships/footer" Target="footer1.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media/image29.png" /><Relationship Id="rId3" Type="http://schemas.openxmlformats.org/officeDocument/2006/relationships/image" Target="media/image30.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media/image29.png" /><Relationship Id="rId3" Type="http://schemas.openxmlformats.org/officeDocument/2006/relationships/image" Target="media/image3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3757</Words>
  <Characters>3945</Characters>
  <Application>Microsoft Office Word</Application>
  <DocSecurity>0</DocSecurity>
  <Lines>163</Lines>
  <Paragraphs>45</Paragraphs>
  <ScaleCrop>false</ScaleCrop>
  <Company/>
  <LinksUpToDate>false</LinksUpToDate>
  <CharactersWithSpaces>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原创精品资源学科网独家享有版权，侵权必究！</dc:description>
  <cp:revision>1</cp:revision>
  <dcterms:created xsi:type="dcterms:W3CDTF">2023-09-10T04:46:00Z</dcterms:created>
  <dcterms:modified xsi:type="dcterms:W3CDTF">2024-12-11T04:10:10Z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