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9F556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center"/>
        <w:textAlignment w:val="center"/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</w:pP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11988800</wp:posOffset>
            </wp:positionV>
            <wp:extent cx="444500" cy="4826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  <w:t>第五单元 定量研究化学反应</w:t>
      </w:r>
    </w:p>
    <w:p w14:paraId="64F54B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center"/>
        <w:textAlignment w:val="center"/>
        <w:rPr>
          <w:rFonts w:ascii="Times New Roman" w:eastAsia="黑体" w:hAnsi="Times New Roman" w:cs="Times New Roman" w:hint="default"/>
          <w:b w:val="0"/>
          <w:bCs/>
          <w:sz w:val="30"/>
          <w:szCs w:val="30"/>
          <w:highlight w:val="none"/>
        </w:rPr>
      </w:pP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12420600</wp:posOffset>
            </wp:positionH>
            <wp:positionV relativeFrom="page">
              <wp:posOffset>11112500</wp:posOffset>
            </wp:positionV>
            <wp:extent cx="469900" cy="342900"/>
            <wp:effectExtent l="0" t="0" r="6350" b="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  <w:t>测试卷</w:t>
      </w:r>
    </w:p>
    <w:p w14:paraId="6757AE48">
      <w:pPr>
        <w:keepNext w:val="0"/>
        <w:keepLines w:val="0"/>
        <w:pageBreakBefore w:val="0"/>
        <w:widowControl w:val="0"/>
        <w:shd w:val="clear" w:color="auto" w:fill="auto"/>
        <w:tabs>
          <w:tab w:val="left" w:pos="6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center"/>
        <w:textAlignment w:val="center"/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  <w:t>（考试时间：</w:t>
      </w: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60</w:t>
      </w: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  <w:t>分钟  试卷满分：100分）</w:t>
      </w:r>
    </w:p>
    <w:p w14:paraId="6FEF8D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单项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选择题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本题共1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小题，每小题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分，共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分。在每小题给出的四个选项中，只有一项是符合题目要求的。</w:t>
      </w:r>
    </w:p>
    <w:p w14:paraId="703C145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</w:rPr>
        <w:t>．分解高锰酸钾、过氧化氢（化学式</w:t>
      </w:r>
      <w:r>
        <w:rPr>
          <w:rFonts w:ascii="Times New Roman" w:hAnsi="Times New Roman" w:cs="Times New Roman" w:hint="default"/>
          <w:highlight w:val="none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c38c6b842b451f57d81f9f8dd320e4c" style="width:26.4pt;height:16.2pt" o:ole="" coordsize="21600,21600" o:preferrelative="t" filled="f" stroked="f">
            <v:stroke joinstyle="miter"/>
            <v:imagedata r:id="rId7" o:title="eqId9c38c6b842b451f57d81f9f8dd320e4c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cs="Times New Roman" w:hint="default"/>
          <w:highlight w:val="none"/>
        </w:rPr>
        <w:t>）两种物质，都可以制得氧气。这说明三种物质的组成中都含有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3C37E3C8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eastAsia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</w:rPr>
        <w:t>A．氧化物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B．氧元素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C．氧分子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D．氧气</w:t>
      </w:r>
    </w:p>
    <w:p w14:paraId="36A3CE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</w:rPr>
        <w:t>下列现象不能用质量守恒定律解释的是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659FDF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A．石蜡熔化前后，其质量不变</w:t>
      </w:r>
    </w:p>
    <w:p w14:paraId="137932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B．高锰酸钾加热后固体质量减少</w:t>
      </w:r>
    </w:p>
    <w:p w14:paraId="53EF31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C．木材在空气中燃烧后化为灰烬，灰烬的质量小于木材的质量</w:t>
      </w:r>
    </w:p>
    <w:p w14:paraId="55F429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D．在空气中加热铜丝，生成物的质量比原来铜丝的质量大</w:t>
      </w:r>
    </w:p>
    <w:p w14:paraId="6A08C7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3</w:t>
      </w:r>
      <w:r>
        <w:rPr>
          <w:rFonts w:ascii="Times New Roman" w:hAnsi="Times New Roman" w:cs="Times New Roman" w:hint="default"/>
          <w:highlight w:val="none"/>
        </w:rPr>
        <w:t>．化学反应前后，以下各项一定不会发生变化的是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B1587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a.原子种类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 xml:space="preserve">b.元素种类 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none"/>
        </w:rPr>
        <w:t>c. 分子种类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>d.分子个数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>e.物质种类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>f.分子质量</w:t>
      </w:r>
    </w:p>
    <w:p w14:paraId="3E872092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A．abde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B．abce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C．ab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D．abf</w:t>
      </w:r>
    </w:p>
    <w:p w14:paraId="72211B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4</w:t>
      </w:r>
      <w:r>
        <w:rPr>
          <w:rFonts w:ascii="Times New Roman" w:hAnsi="Times New Roman" w:cs="Times New Roman" w:hint="default"/>
          <w:highlight w:val="none"/>
        </w:rPr>
        <w:t>．下列可燃物完全燃烧，产物相同的是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2115AAE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</w:t>
      </w:r>
      <w:r>
        <w:rPr>
          <w:rFonts w:ascii="Times New Roman" w:hAnsi="Times New Roman" w:cs="Times New Roman" w:hint="default"/>
          <w:highlight w:val="none"/>
        </w:rPr>
        <w:object>
          <v:shape id="_x0000_i1026" type="#_x0000_t75" alt="eqId750859dd7d5b821d909e6a32c11095cf" style="width:14.95pt;height:15.6pt" o:ole="" coordsize="21600,21600" o:preferrelative="t" filled="f" stroked="f">
            <v:stroke joinstyle="miter"/>
            <v:imagedata r:id="rId9" o:title="eqId750859dd7d5b821d909e6a32c11095cf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cs="Times New Roman" w:hint="default"/>
          <w:highlight w:val="none"/>
        </w:rPr>
        <w:t>和</w:t>
      </w:r>
      <w:r>
        <w:rPr>
          <w:rFonts w:ascii="Times New Roman" w:hAnsi="Times New Roman" w:cs="Times New Roman" w:hint="default"/>
          <w:highlight w:val="none"/>
        </w:rPr>
        <w:object>
          <v:shape id="_x0000_i1027" type="#_x0000_t75" alt="eqId03a5c8a45b70251a7fa0506a5b4b8ac9" style="width:21.95pt;height:15.8pt" o:ole="" coordsize="21600,21600" o:preferrelative="t" filled="f" stroked="f">
            <v:stroke joinstyle="miter"/>
            <v:imagedata r:id="rId11" o:title="eqId03a5c8a45b70251a7fa0506a5b4b8ac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B．C和</w:t>
      </w:r>
      <w:r>
        <w:rPr>
          <w:rFonts w:ascii="Times New Roman" w:hAnsi="Times New Roman" w:cs="Times New Roman" w:hint="default"/>
          <w:highlight w:val="none"/>
        </w:rPr>
        <w:object>
          <v:shape id="_x0000_i1028" type="#_x0000_t75" alt="eqId750859dd7d5b821d909e6a32c11095cf" style="width:14.95pt;height:15.6pt" o:ole="" coordsize="21600,21600" o:preferrelative="t" filled="f" stroked="f">
            <v:stroke joinstyle="miter"/>
            <v:imagedata r:id="rId9" o:title="eqId750859dd7d5b821d909e6a32c11095cf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</w:p>
    <w:p w14:paraId="74C6930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黑体" w:hAnsi="Times New Roman" w:cs="Times New Roman" w:hint="eastAsia"/>
          <w:b w:val="0"/>
          <w:bCs w:val="0"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highlight w:val="none"/>
        </w:rPr>
        <w:t>C．</w:t>
      </w:r>
      <w:r>
        <w:rPr>
          <w:rFonts w:ascii="Times New Roman" w:hAnsi="Times New Roman" w:cs="Times New Roman" w:hint="default"/>
          <w:highlight w:val="none"/>
        </w:rPr>
        <w:object>
          <v:shape id="_x0000_i1029" type="#_x0000_t75" alt="eqId03a5c8a45b70251a7fa0506a5b4b8ac9" style="width:21.95pt;height:15.8pt" o:ole="" coordsize="21600,21600" o:preferrelative="t" filled="f" stroked="f">
            <v:stroke joinstyle="miter"/>
            <v:imagedata r:id="rId11" o:title="eqId03a5c8a45b70251a7fa0506a5b4b8ac9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Times New Roman" w:hAnsi="Times New Roman" w:cs="Times New Roman" w:hint="default"/>
          <w:highlight w:val="none"/>
        </w:rPr>
        <w:t>和</w:t>
      </w:r>
      <w:r>
        <w:rPr>
          <w:rFonts w:ascii="Times New Roman" w:hAnsi="Times New Roman" w:cs="Times New Roman" w:hint="default"/>
          <w:highlight w:val="none"/>
        </w:rPr>
        <w:object>
          <v:shape id="_x0000_i1030" type="#_x0000_t75" alt="eqIdb628dc8c9be816d9e7c512196e32fb70" style="width:33.4pt;height:15.8pt" o:ole="" coordsize="21600,21600" o:preferrelative="t" filled="f" stroked="f">
            <v:stroke joinstyle="miter"/>
            <v:imagedata r:id="rId15" o:title="eqIdb628dc8c9be816d9e7c512196e32fb70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</w:t>
      </w:r>
      <w:r>
        <w:rPr>
          <w:rFonts w:ascii="Times New Roman" w:hAnsi="Times New Roman" w:cs="Times New Roman" w:hint="default"/>
          <w:highlight w:val="none"/>
        </w:rPr>
        <w:object>
          <v:shape id="_x0000_i1031" type="#_x0000_t75" alt="eqId15acc36013c4a23a0a10f537012cb308" style="width:25.5pt;height:16pt" o:ole="" coordsize="21600,21600" o:preferrelative="t" filled="f" stroked="f">
            <v:stroke joinstyle="miter"/>
            <v:imagedata r:id="rId17" o:title="eqId15acc36013c4a23a0a10f537012cb308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Times New Roman" w:hAnsi="Times New Roman" w:cs="Times New Roman" w:hint="default"/>
          <w:highlight w:val="none"/>
        </w:rPr>
        <w:t>和CO</w:t>
      </w:r>
    </w:p>
    <w:p w14:paraId="1218A3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5</w:t>
      </w:r>
      <w:r>
        <w:rPr>
          <w:rFonts w:ascii="Times New Roman" w:hAnsi="Times New Roman" w:cs="Times New Roman" w:hint="default"/>
          <w:highlight w:val="none"/>
        </w:rPr>
        <w:t>．下列对化学基本观念的认识正确的是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5B3D48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A．元素观：同种元素不能组成不同种物质</w:t>
      </w:r>
    </w:p>
    <w:p w14:paraId="21A7A1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B．结构观：钠原子和钠离子质子数相同，所以化学性质相同</w:t>
      </w:r>
    </w:p>
    <w:p w14:paraId="03257D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C．分类观：氧气和臭氧是单质，空气和干冰是化合物</w:t>
      </w:r>
    </w:p>
    <w:p w14:paraId="35D743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D．守恒观：化学变化时，原子的种类、数目不变</w:t>
      </w:r>
    </w:p>
    <w:p w14:paraId="602063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6</w:t>
      </w:r>
      <w:r>
        <w:rPr>
          <w:rFonts w:ascii="Times New Roman" w:hAnsi="Times New Roman" w:cs="Times New Roman" w:hint="default"/>
          <w:highlight w:val="none"/>
        </w:rPr>
        <w:t>．现有化学反应A+B→C，若a gA与b gB充分反应，则生成C的质量是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2451C2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A．大于（a+b）g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B．等于（a+b）g</w:t>
      </w:r>
    </w:p>
    <w:p w14:paraId="2120F735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C．小于或等于（a+b）g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D．无法确定</w:t>
      </w:r>
    </w:p>
    <w:p w14:paraId="7D6031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7</w:t>
      </w:r>
      <w:r>
        <w:rPr>
          <w:rFonts w:ascii="Times New Roman" w:hAnsi="Times New Roman" w:cs="Times New Roman" w:hint="default"/>
          <w:highlight w:val="none"/>
        </w:rPr>
        <w:t>．多角度认识化学变化是学习化学的重要思路，对于</w:t>
      </w:r>
      <w:r>
        <w:rPr>
          <w:rFonts w:ascii="Times New Roman" w:hAnsi="Times New Roman" w:cs="Times New Roman" w:hint="default"/>
          <w:highlight w:val="none"/>
        </w:rPr>
        <w:object>
          <v:shape id="_x0000_i1032" type="#_x0000_t75" alt="eqId00b3d6c034b998fc0d4afc2315fc46fe" style="width:69.45pt;height:33.45pt" o:ole="" coordsize="21600,21600" o:preferrelative="t" filled="f" stroked="f">
            <v:stroke joinstyle="miter"/>
            <v:imagedata r:id="rId19" o:title="eqId00b3d6c034b998fc0d4afc2315fc46fe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Times New Roman" w:hAnsi="Times New Roman" w:cs="Times New Roman" w:hint="default"/>
          <w:highlight w:val="none"/>
        </w:rPr>
        <w:t>，下列分析不合理的是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4B0589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A．从反应类型看</w:t>
      </w:r>
      <w:r>
        <w:rPr>
          <w:rFonts w:ascii="Times New Roman" w:hAnsi="Times New Roman" w:cs="Times New Roman" w:hint="default"/>
          <w:highlight w:val="none"/>
          <w:lang w:eastAsia="zh-CN"/>
        </w:rPr>
        <w:t>：</w:t>
      </w:r>
      <w:r>
        <w:rPr>
          <w:rFonts w:ascii="Times New Roman" w:hAnsi="Times New Roman" w:cs="Times New Roman" w:hint="default"/>
          <w:highlight w:val="none"/>
        </w:rPr>
        <w:t>该反应为化合反应</w:t>
      </w:r>
    </w:p>
    <w:p w14:paraId="438D63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B．从微观角度看：各物质（从左到右）的微观粒子数之比为1：1：1</w:t>
      </w:r>
    </w:p>
    <w:p w14:paraId="53DDFF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C．从反应现象看：硫剧烈燃烧，产生有刺激性气味的二氧化硫</w:t>
      </w:r>
    </w:p>
    <w:p w14:paraId="37D652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D．从量的角度看：各物质（从左到右）的质量比为1：1：2</w:t>
      </w:r>
    </w:p>
    <w:p w14:paraId="6406F6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8</w:t>
      </w:r>
      <w:r>
        <w:rPr>
          <w:rFonts w:ascii="Times New Roman" w:hAnsi="Times New Roman" w:cs="Times New Roman" w:hint="default"/>
          <w:highlight w:val="none"/>
        </w:rPr>
        <w:t>．已知某物质R在空气中燃烧的表达式为：R+O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object>
          <v:shape id="_x0000_i1033" type="#_x0000_t75" alt="eqIda6f36bf897d0a2f25ee30a2f3513be0a" style="width:36.9pt;height:15.15pt" o:ole="" coordsize="21600,21600" o:preferrelative="t" filled="f" stroked="f">
            <v:stroke joinstyle="miter"/>
            <v:imagedata r:id="rId21" o:title="eqIda6f36bf897d0a2f25ee30a2f3513be0a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Times New Roman" w:hAnsi="Times New Roman" w:cs="Times New Roman" w:hint="default"/>
          <w:highlight w:val="none"/>
        </w:rPr>
        <w:t>H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O+CO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，则有关R中元素组成说法正确的是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73E4A98D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A．只含碳元素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B．一定含碳元素和氧元素</w:t>
      </w:r>
    </w:p>
    <w:p w14:paraId="41BD644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C．一定含有氧元素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D．一定含碳元素和氢元素，可能含有氧元素</w:t>
      </w:r>
    </w:p>
    <w:p w14:paraId="40B850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9</w:t>
      </w:r>
      <w:r>
        <w:rPr>
          <w:rFonts w:ascii="Times New Roman" w:hAnsi="Times New Roman" w:cs="Times New Roman" w:hint="default"/>
          <w:highlight w:val="none"/>
        </w:rPr>
        <w:t>．在化学反应</w:t>
      </w:r>
      <w:r>
        <w:rPr>
          <w:rFonts w:ascii="Times New Roman" w:hAnsi="Times New Roman" w:cs="Times New Roman" w:hint="default"/>
          <w:highlight w:val="none"/>
        </w:rPr>
        <w:object>
          <v:shape id="_x0000_i1034" type="#_x0000_t75" alt="eqIdf2afa1524356838b1d4dd8ac303f6ed8" style="width:73pt;height:12.6pt" o:ole="" coordsize="21600,21600" o:preferrelative="t" filled="f" stroked="f">
            <v:stroke joinstyle="miter"/>
            <v:imagedata r:id="rId23" o:title="eqIdf2afa1524356838b1d4dd8ac303f6ed8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Times New Roman" w:hAnsi="Times New Roman" w:cs="Times New Roman" w:hint="default"/>
          <w:highlight w:val="none"/>
        </w:rPr>
        <w:t>中，6gA和8gB恰好完全反应，生成9gD。若反应生成15gC，则参加反应的A的质量为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2C37B05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A．18g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B．21g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C．24g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D．27g</w:t>
      </w:r>
    </w:p>
    <w:p w14:paraId="03480E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0</w:t>
      </w:r>
      <w:r>
        <w:rPr>
          <w:rFonts w:ascii="Times New Roman" w:hAnsi="Times New Roman" w:cs="Times New Roman" w:hint="default"/>
          <w:highlight w:val="none"/>
        </w:rPr>
        <w:t>．下列说法中正确的有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16DC40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A．有多种物质生成的反应不一定分解反应</w:t>
      </w:r>
    </w:p>
    <w:p w14:paraId="10591E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B．在化合物中，各元素的化合价代数和不一定等于0</w:t>
      </w:r>
    </w:p>
    <w:p w14:paraId="032502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C．化学反应不一定都遵守质量守恒定律</w:t>
      </w:r>
    </w:p>
    <w:p w14:paraId="7B5E47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D．化合物不一定含有多种元素</w:t>
      </w:r>
    </w:p>
    <w:p w14:paraId="0A5D44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11</w:t>
      </w:r>
      <w:r>
        <w:rPr>
          <w:rFonts w:ascii="Times New Roman" w:hAnsi="Times New Roman" w:cs="Times New Roman" w:hint="default"/>
          <w:highlight w:val="none"/>
        </w:rPr>
        <w:t>．古代的炼丹术和炼金术为化学发展为一门科学做出了一定的贡献</w:t>
      </w:r>
      <w:r>
        <w:rPr>
          <w:rFonts w:ascii="Times New Roman" w:hAnsi="Times New Roman" w:cs="Times New Roman" w:hint="default"/>
          <w:highlight w:val="none"/>
          <w:lang w:eastAsia="zh-CN"/>
        </w:rPr>
        <w:t>。</w:t>
      </w:r>
      <w:r>
        <w:rPr>
          <w:rFonts w:ascii="Times New Roman" w:hAnsi="Times New Roman" w:cs="Times New Roman" w:hint="default"/>
          <w:highlight w:val="none"/>
        </w:rPr>
        <w:t>下列有关炼丹术和炼金术的说法中没有科学道理的是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42F175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A．积累了大量的化学知识</w:t>
      </w:r>
    </w:p>
    <w:p w14:paraId="715C02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B．发明了很多化学实验工具</w:t>
      </w:r>
    </w:p>
    <w:p w14:paraId="720249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C．发明了一些用于合成和分离物质的有效方法</w:t>
      </w:r>
    </w:p>
    <w:p w14:paraId="61F76E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D．“点石成金”使“贱金属”变为“贵金属”，追求“长生不老”</w:t>
      </w:r>
    </w:p>
    <w:p w14:paraId="325F0B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highlight w:val="none"/>
        </w:rPr>
        <w:t>．某同学使用如图所示实验装置，通过红热的玻璃导管引燃红磷来验证质量守恒定律。实验过程中，锥形瓶内物质质量与时间关系正确的是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18D2EE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391285" cy="941705"/>
            <wp:effectExtent l="0" t="0" r="18415" b="10795"/>
            <wp:docPr id="24" name="图片 26" descr="@@@5151aca3-22e5-4582-9934-e93d8ebffc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 descr="@@@5151aca3-22e5-4582-9934-e93d8ebffc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0BA6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114425" cy="1047750"/>
            <wp:effectExtent l="0" t="0" r="9525" b="0"/>
            <wp:docPr id="25" name="图片 27" descr="@@@7f10446b-a197-4a68-88a7-2f7068a4e5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@@@7f10446b-a197-4a68-88a7-2f7068a4e5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</w:t>
      </w:r>
      <w:r>
        <w:rPr>
          <w:rFonts w:ascii="Times New Roman" w:hAnsi="Times New Roman" w:cs="Times New Roman" w:hint="default"/>
          <w:highlight w:val="none"/>
        </w:rPr>
        <w:drawing>
          <wp:inline distT="0" distB="0" distL="114300" distR="114300">
            <wp:extent cx="1000125" cy="1095375"/>
            <wp:effectExtent l="0" t="0" r="9525" b="9525"/>
            <wp:docPr id="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highlight w:val="none"/>
        </w:rPr>
        <w:tab/>
      </w:r>
    </w:p>
    <w:p w14:paraId="505ABD42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017270" cy="1045210"/>
            <wp:effectExtent l="0" t="0" r="11430" b="2540"/>
            <wp:docPr id="27" name="图片 29" descr="@@@dc5e1b0a-791f-44fe-997b-6b0cb39b1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 descr="@@@dc5e1b0a-791f-44fe-997b-6b0cb39b1f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  <w:lang w:val="en-US" w:eastAsia="zh-CN"/>
        </w:rPr>
        <w:tab/>
      </w:r>
      <w:r>
        <w:rPr>
          <w:rFonts w:ascii="Times New Roman" w:hAnsi="Times New Roman" w:cs="Times New Roman" w:hint="default"/>
          <w:highlight w:val="none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069340" cy="1087755"/>
            <wp:effectExtent l="0" t="0" r="16510" b="17145"/>
            <wp:docPr id="28" name="图片 30" descr="@@@2458e307-5058-41dd-97b7-b636deeae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" descr="@@@2458e307-5058-41dd-97b7-b636deeae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2E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13</w:t>
      </w:r>
      <w:r>
        <w:rPr>
          <w:rFonts w:ascii="Times New Roman" w:hAnsi="Times New Roman" w:cs="Times New Roman" w:hint="default"/>
        </w:rPr>
        <w:t>．我国科学家成功合成新型催化剂，能将CO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高效转化为甲醇（CH</w:t>
      </w:r>
      <w:r>
        <w:rPr>
          <w:rFonts w:ascii="Times New Roman" w:hAnsi="Times New Roman" w:cs="Times New Roman" w:hint="default"/>
          <w:vertAlign w:val="subscript"/>
        </w:rPr>
        <w:t>3</w:t>
      </w:r>
      <w:r>
        <w:rPr>
          <w:rFonts w:ascii="Times New Roman" w:hAnsi="Times New Roman" w:cs="Times New Roman" w:hint="default"/>
        </w:rPr>
        <w:t>OH）。这不仅可以缓解碳排放引起的温室效应，还将成为理想的能源补充形式。该化学反应的微观过程如图所示，下列说法不正确的是（）</w:t>
      </w:r>
    </w:p>
    <w:p w14:paraId="50E741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4219575" cy="781050"/>
            <wp:effectExtent l="0" t="0" r="9525" b="0"/>
            <wp:docPr id="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3C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A．物质乙中元素化合价为0价</w:t>
      </w:r>
    </w:p>
    <w:p w14:paraId="6F3872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B．反应前后元素的种类不变</w:t>
      </w:r>
    </w:p>
    <w:p w14:paraId="6D2FB9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C．物质甲、丙、丁均是氧化物</w:t>
      </w:r>
    </w:p>
    <w:p w14:paraId="1E726B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D．参加反应的甲、乙物质分子个数比为1：3</w:t>
      </w:r>
    </w:p>
    <w:p w14:paraId="3B488B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4</w:t>
      </w:r>
      <w:r>
        <w:rPr>
          <w:rFonts w:ascii="Times New Roman" w:hAnsi="Times New Roman" w:cs="Times New Roman" w:hint="default"/>
          <w:highlight w:val="none"/>
        </w:rPr>
        <w:t>．中国科学院首创室温制氢方案，其反应原理如图所示。下列说法错误的是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BCEC8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724660" cy="945515"/>
            <wp:effectExtent l="0" t="0" r="8890" b="6985"/>
            <wp:docPr id="100009" name="图片 100009" descr="@@@c19a7a93-f338-4419-9f23-a91b1ec48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19a7a93-f338-4419-9f23-a91b1ec482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5C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A．该反应涉及的四种物质都由分子构成</w:t>
      </w:r>
    </w:p>
    <w:p w14:paraId="47D7CF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B．该反应的化学方程式是</w:t>
      </w:r>
      <w:r>
        <w:rPr>
          <w:rFonts w:ascii="Times New Roman" w:hAnsi="Times New Roman" w:cs="Times New Roman" w:hint="default"/>
          <w:highlight w:val="none"/>
        </w:rPr>
        <w:object>
          <v:shape id="_x0000_i1035" type="#_x0000_t75" alt="eqId99c61d6bc57cee177a2eecef83172891" style="width:43.1pt;height:15.9pt" o:ole="" coordsize="21600,21600" o:preferrelative="t" filled="f" stroked="f">
            <v:stroke joinstyle="miter"/>
            <v:imagedata r:id="rId32" o:title="eqId99c61d6bc57cee177a2eecef83172891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rFonts w:ascii="Times New Roman" w:hAnsi="Times New Roman" w:cs="Times New Roman" w:hint="default"/>
          <w:highlight w:val="none"/>
        </w:rPr>
        <w:object>
          <v:shape id="_x0000_i1036" type="#_x0000_t75" alt="eqId5089b98fefc8dc309fcad94d225bc5b9" style="width:34.3pt;height:35.15pt" o:ole="" coordsize="21600,21600" o:preferrelative="t" filled="f" stroked="f">
            <v:stroke joinstyle="miter"/>
            <v:imagedata r:id="rId34" o:title="eqId5089b98fefc8dc309fcad94d225bc5b9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  <w:r>
        <w:rPr>
          <w:rFonts w:ascii="Times New Roman" w:hAnsi="Times New Roman" w:cs="Times New Roman" w:hint="default"/>
          <w:highlight w:val="none"/>
        </w:rPr>
        <w:object>
          <v:shape id="_x0000_i1037" type="#_x0000_t75" alt="eqId161003f9723a7665c867addce02df13a" style="width:40.45pt;height:15.8pt" o:ole="" coordsize="21600,21600" o:preferrelative="t" filled="f" stroked="f">
            <v:stroke joinstyle="miter"/>
            <v:imagedata r:id="rId36" o:title="eqId161003f9723a7665c867addce02df13a"/>
            <o:lock v:ext="edit" aspectratio="t"/>
            <w10:anchorlock/>
          </v:shape>
          <o:OLEObject Type="Embed" ProgID="Equation.DSMT4" ShapeID="_x0000_i1037" DrawAspect="Content" ObjectID="_1468075737" r:id="rId37"/>
        </w:object>
      </w:r>
    </w:p>
    <w:p w14:paraId="3E6EC5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C．该反应前后氢元素的化合价不变</w:t>
      </w:r>
    </w:p>
    <w:p w14:paraId="3E19A8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D．该反应前后，原子种类和数目不变</w:t>
      </w:r>
    </w:p>
    <w:p w14:paraId="5A3ABE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5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</w:rPr>
        <w:t>一定条件下，甲、乙、丙、丁四种物质在密闭容器中反应，测得反应前后各物质的质量分数如图所示，下列说法正确的是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50E208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1230" cy="1358900"/>
            <wp:effectExtent l="0" t="0" r="7620" b="12700"/>
            <wp:docPr id="11" name="图片 14" descr="@@@4bdae37e-1cdd-44e4-8c07-f09908514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 descr="@@@4bdae37e-1cdd-44e4-8c07-f099085141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4B4E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A．丁一定是该反应的催化剂</w:t>
      </w:r>
      <w:r>
        <w:rPr>
          <w:rFonts w:ascii="Times New Roman" w:hAnsi="Times New Roman" w:cs="Times New Roman" w:hint="default"/>
        </w:rPr>
        <w:tab/>
      </w:r>
    </w:p>
    <w:p w14:paraId="735DDECB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B．该反应的基本类型是分解反应</w:t>
      </w:r>
    </w:p>
    <w:p w14:paraId="0F1096D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C．参加反应的乙，丙的质量比为3：17</w:t>
      </w:r>
      <w:r>
        <w:rPr>
          <w:rFonts w:ascii="Times New Roman" w:hAnsi="Times New Roman" w:cs="Times New Roman" w:hint="default"/>
        </w:rPr>
        <w:tab/>
      </w:r>
    </w:p>
    <w:p w14:paraId="1C82CDD4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</w:rPr>
        <w:t>D．参加反应的甲、丙的质量比为7：4</w:t>
      </w:r>
    </w:p>
    <w:p w14:paraId="778901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填空与简答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32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51D298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16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4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已知天然气(主要成分为CH</w:t>
      </w:r>
      <w:r>
        <w:rPr>
          <w:rFonts w:ascii="Times New Roman" w:hAnsi="Times New Roman" w:cs="Times New Roman" w:hint="default"/>
          <w:highlight w:val="none"/>
          <w:vertAlign w:val="subscript"/>
        </w:rPr>
        <w:t>4</w:t>
      </w:r>
      <w:r>
        <w:rPr>
          <w:rFonts w:ascii="Times New Roman" w:hAnsi="Times New Roman" w:cs="Times New Roman" w:hint="default"/>
          <w:highlight w:val="none"/>
        </w:rPr>
        <w:t>)完全燃烧生成水和二氧化碳，写出该反应的化学方程式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</w:t>
      </w:r>
      <w:r>
        <w:rPr>
          <w:rFonts w:ascii="Times New Roman" w:hAnsi="Times New Roman" w:cs="Times New Roman" w:hint="default"/>
          <w:highlight w:val="none"/>
        </w:rPr>
        <w:t>；等质量的天然气消耗氧气的质量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</w:t>
      </w:r>
      <w:r>
        <w:rPr>
          <w:rFonts w:ascii="Times New Roman" w:hAnsi="Times New Roman" w:cs="Times New Roman" w:hint="default"/>
          <w:highlight w:val="none"/>
        </w:rPr>
        <w:t>(填“大于”、“等于”或“小于”)等质量氢气消耗的氧气。</w:t>
      </w:r>
    </w:p>
    <w:p w14:paraId="0801B7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17</w:t>
      </w:r>
      <w:r>
        <w:rPr>
          <w:rFonts w:ascii="Times New Roman" w:hAnsi="Times New Roman" w:cs="Times New Roman" w:hint="default"/>
          <w:highlight w:val="none"/>
        </w:rPr>
        <w:t>．（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6分</w:t>
      </w:r>
      <w:r>
        <w:rPr>
          <w:rFonts w:ascii="Times New Roman" w:hAnsi="Times New Roman" w:cs="Times New Roman" w:hint="default"/>
          <w:highlight w:val="none"/>
        </w:rPr>
        <w:t>）研究“水”可从多角度展开。我们可以借助模型来使抽象的问题形象化，如图为水通电分解的微观示意图，请据图回答下列问题：</w:t>
      </w:r>
    </w:p>
    <w:p w14:paraId="5575E9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4204970" cy="1282700"/>
            <wp:effectExtent l="0" t="0" r="5080" b="12700"/>
            <wp:docPr id="30" name="图片 15" descr="@@@ad69f6f6-0e2b-4646-9318-1f307c31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@@@ad69f6f6-0e2b-4646-9318-1f307c3133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F3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（1）</w:t>
      </w:r>
      <w:r>
        <w:rPr>
          <w:rFonts w:ascii="Times New Roman" w:hAnsi="Times New Roman" w:cs="Times New Roman" w:hint="default"/>
          <w:highlight w:val="none"/>
        </w:rPr>
        <w:t>请将图二中方框内的信息补充完整（作图）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</w:t>
      </w:r>
      <w:r>
        <w:rPr>
          <w:rFonts w:ascii="Times New Roman" w:hAnsi="Times New Roman" w:cs="Times New Roman" w:hint="default"/>
          <w:highlight w:val="none"/>
        </w:rPr>
        <w:t>；</w:t>
      </w:r>
    </w:p>
    <w:p w14:paraId="459CC4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从反应的微观结构图中得出化学变化的实质是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        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1DAEEF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3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将黄豆大小的金属钾放入盛有水的烧杯中，生成氢气和氢氧化钾，写出该反应的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化学方程</w:t>
      </w:r>
      <w:r>
        <w:rPr>
          <w:rFonts w:ascii="Times New Roman" w:hAnsi="Times New Roman" w:cs="Times New Roman" w:hint="default"/>
          <w:highlight w:val="none"/>
        </w:rPr>
        <w:t>式：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07F39E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18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default"/>
          <w:lang w:val="en-US" w:eastAsia="zh-CN"/>
        </w:rPr>
        <w:t>6分</w:t>
      </w:r>
      <w:r>
        <w:rPr>
          <w:rFonts w:ascii="Times New Roman" w:hAnsi="Times New Roman" w:cs="Times New Roman" w:hint="default"/>
        </w:rPr>
        <w:t>）新型材料纳米级铁粉具有广泛的用途，它比普通铁粉更易与氧气反应，其制备流程如图所示：</w:t>
      </w:r>
    </w:p>
    <w:p w14:paraId="5E5F65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2210" cy="822325"/>
            <wp:effectExtent l="0" t="0" r="2540" b="15875"/>
            <wp:docPr id="29" name="图片 30" descr="@@@70190e38-994d-4b79-bcc3-844101d5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 descr="@@@70190e38-994d-4b79-bcc3-844101d575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56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（1）</w:t>
      </w:r>
      <w:r>
        <w:rPr>
          <w:rFonts w:ascii="Times New Roman" w:hAnsi="Times New Roman" w:cs="Times New Roman" w:hint="default"/>
        </w:rPr>
        <w:t>纳米级铁粉在氧气中能自发燃烧生成黑色固体，发生反应的化学反应方程式为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，该反应的基本类型是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t>。</w:t>
      </w:r>
    </w:p>
    <w:p w14:paraId="311FAB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（2）</w:t>
      </w:r>
      <w:r>
        <w:rPr>
          <w:rFonts w:ascii="Times New Roman" w:hAnsi="Times New Roman" w:cs="Times New Roman" w:hint="default"/>
        </w:rPr>
        <w:t>请补充完成上述制备工艺的化学方程式：H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+FeCl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object>
          <v:shape id="_x0000_i1038" type="#_x0000_t75" alt="eqId2d6234f017d32cb8e1c8e08bdaf749ac" style="width:23.75pt;height:33.65pt" o:ole="" coordsize="21600,21600" o:preferrelative="t" filled="f" stroked="f">
            <v:stroke joinstyle="miter"/>
            <v:imagedata r:id="rId41" o:title="eqId2d6234f017d32cb8e1c8e08bdaf749ac"/>
            <o:lock v:ext="edit" aspectratio="t"/>
            <w10:anchorlock/>
          </v:shape>
          <o:OLEObject Type="Embed" ProgID="Equation.DSMT4" ShapeID="_x0000_i1038" DrawAspect="Content" ObjectID="_1468075738" r:id="rId42"/>
        </w:object>
      </w:r>
      <w:r>
        <w:rPr>
          <w:rFonts w:ascii="Times New Roman" w:hAnsi="Times New Roman" w:cs="Times New Roman" w:hint="default"/>
        </w:rPr>
        <w:t>Fe+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785D24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19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8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</w:rPr>
        <w:t>钛（Ti）被称为“航空金属”，工业上制金属钛常采用金属热还原法还原四氯化钛。将钛铁矿（主要成分是钛酸亚铁，化学式为</w:t>
      </w:r>
      <w:r>
        <w:rPr>
          <w:rFonts w:ascii="Times New Roman" w:hAnsi="Times New Roman" w:cs="Times New Roman" w:hint="default"/>
        </w:rPr>
        <w:object>
          <v:shape id="_x0000_i1039" type="#_x0000_t75" alt="eqId4d81b6306df23ad5f882f48cd510ea21" style="width:34.3pt;height:15.8pt" o:ole="" coordsize="21600,21600" o:preferrelative="t" filled="f" stroked="f">
            <v:stroke joinstyle="miter"/>
            <v:imagedata r:id="rId43" o:title="eqId4d81b6306df23ad5f882f48cd510ea21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rPr>
          <w:rFonts w:ascii="Times New Roman" w:hAnsi="Times New Roman" w:cs="Times New Roman" w:hint="default"/>
        </w:rPr>
        <w:t>）和炭粉混合加热进行氯化处理，并使生成的</w:t>
      </w:r>
      <w:r>
        <w:rPr>
          <w:rFonts w:ascii="Times New Roman" w:hAnsi="Times New Roman" w:cs="Times New Roman" w:hint="default"/>
        </w:rPr>
        <w:object>
          <v:shape id="_x0000_i1040" type="#_x0000_t75" alt="eqId788eaf057c2b96ec53d2cac6a6a8cb83" style="width:26.4pt;height:15.8pt" o:ole="" coordsize="21600,21600" o:preferrelative="t" filled="f" stroked="f">
            <v:stroke joinstyle="miter"/>
            <v:imagedata r:id="rId45" o:title="eqId788eaf057c2b96ec53d2cac6a6a8cb83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rPr>
          <w:rFonts w:ascii="Times New Roman" w:hAnsi="Times New Roman" w:cs="Times New Roman" w:hint="default"/>
        </w:rPr>
        <w:t>在高温下用熔融的镁在氩气中反应可得多孔的海绵钛，这种海绵钛经过粉碎、放入真空电弧炉里熔炼，最后制成各种钛材。某企业将钛厂、氯碱厂、甲醇厂组成了一个产业链，其生产流程示意图如下，请据图回答问题。</w:t>
      </w:r>
    </w:p>
    <w:p w14:paraId="7BE6D3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0530" cy="1856740"/>
            <wp:effectExtent l="0" t="0" r="1270" b="10160"/>
            <wp:docPr id="32" name="图片 40" descr="@@@351e254a-1654-4767-8011-2823db84c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0" descr="@@@351e254a-1654-4767-8011-2823db84c4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71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（1）</w:t>
      </w:r>
      <w:r>
        <w:rPr>
          <w:rFonts w:ascii="Times New Roman" w:hAnsi="Times New Roman" w:cs="Times New Roman" w:hint="default"/>
        </w:rPr>
        <w:t>氯化过程中主要发生的反应为</w:t>
      </w:r>
      <w:r>
        <w:rPr>
          <w:rFonts w:ascii="Times New Roman" w:hAnsi="Times New Roman" w:cs="Times New Roman" w:hint="default"/>
        </w:rPr>
        <w:object>
          <v:shape id="_x0000_i1041" type="#_x0000_t75" alt="eqId08fec9adc301682d142cdfc48f7bd844" style="width:217.35pt;height:33.65pt" o:ole="" coordsize="21600,21600" o:preferrelative="t" filled="f" stroked="f">
            <v:stroke joinstyle="miter"/>
            <v:imagedata r:id="rId48" o:title="eqId08fec9adc301682d142cdfc48f7bd844"/>
            <o:lock v:ext="edit" aspectratio="t"/>
            <w10:anchorlock/>
          </v:shape>
          <o:OLEObject Type="Embed" ProgID="Equation.DSMT4" ShapeID="_x0000_i1041" DrawAspect="Content" ObjectID="_1468075741" r:id="rId49"/>
        </w:object>
      </w:r>
      <w:r>
        <w:rPr>
          <w:rFonts w:ascii="Times New Roman" w:hAnsi="Times New Roman" w:cs="Times New Roman" w:hint="default"/>
        </w:rPr>
        <w:t>，则X的化学式为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1599AF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（2）</w:t>
      </w:r>
      <w:r>
        <w:rPr>
          <w:rFonts w:ascii="Times New Roman" w:hAnsi="Times New Roman" w:cs="Times New Roman" w:hint="default"/>
        </w:rPr>
        <w:t>试写出</w:t>
      </w:r>
      <w:r>
        <w:rPr>
          <w:rFonts w:ascii="Times New Roman" w:hAnsi="Times New Roman" w:cs="Times New Roman" w:hint="default"/>
        </w:rPr>
        <w:object>
          <v:shape id="_x0000_i1042" type="#_x0000_t75" alt="eqId788eaf057c2b96ec53d2cac6a6a8cb83" style="width:26.4pt;height:15.8pt" o:ole="" coordsize="21600,21600" o:preferrelative="t" filled="f" stroked="f">
            <v:stroke joinstyle="miter"/>
            <v:imagedata r:id="rId45" o:title="eqId788eaf057c2b96ec53d2cac6a6a8cb83"/>
            <o:lock v:ext="edit" aspectratio="t"/>
            <w10:anchorlock/>
          </v:shape>
          <o:OLEObject Type="Embed" ProgID="Equation.DSMT4" ShapeID="_x0000_i1042" DrawAspect="Content" ObjectID="_1468075742" r:id="rId50"/>
        </w:object>
      </w:r>
      <w:r>
        <w:rPr>
          <w:rFonts w:ascii="Times New Roman" w:hAnsi="Times New Roman" w:cs="Times New Roman" w:hint="default"/>
        </w:rPr>
        <w:t>与Mg反应生成金属钛的化学反应方程式：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；该反应需要在氩气环境中进行，氩气的作用是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45365F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  <w:lang w:eastAsia="zh-CN"/>
        </w:rPr>
        <w:t>（3）</w:t>
      </w:r>
      <w:r>
        <w:rPr>
          <w:rFonts w:ascii="Times New Roman" w:hAnsi="Times New Roman" w:cs="Times New Roman" w:hint="default"/>
        </w:rPr>
        <w:t>如上述流程所示，将钛厂、氯碱厂和甲醇厂组成产业链的好处是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70717D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20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8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如图1所示是以空气等为原料合成尿素[CO（NH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]的流程（部分产物略去），请回答：</w:t>
      </w:r>
    </w:p>
    <w:p w14:paraId="700792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3819525" cy="1133475"/>
            <wp:effectExtent l="0" t="0" r="9525" b="9525"/>
            <wp:docPr id="18" name="图片 41" descr="@@@c9b82061-cdbe-4e4b-aa40-5a8acc1d2c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1" descr="@@@c9b82061-cdbe-4e4b-aa40-5a8acc1d2c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91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（1）</w:t>
      </w:r>
      <w:r>
        <w:rPr>
          <w:rFonts w:ascii="Times New Roman" w:hAnsi="Times New Roman" w:cs="Times New Roman" w:hint="default"/>
          <w:highlight w:val="none"/>
        </w:rPr>
        <w:t>X和氢气合成氨气的化学方程式是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655AA3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（2）</w:t>
      </w:r>
      <w:r>
        <w:rPr>
          <w:rFonts w:ascii="Times New Roman" w:hAnsi="Times New Roman" w:cs="Times New Roman" w:hint="default"/>
          <w:highlight w:val="none"/>
        </w:rPr>
        <w:t>写出图1中生成CO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的化学方程式：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1F2D0E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（3）</w:t>
      </w:r>
      <w:r>
        <w:rPr>
          <w:rFonts w:ascii="Times New Roman" w:hAnsi="Times New Roman" w:cs="Times New Roman" w:hint="default"/>
          <w:highlight w:val="none"/>
        </w:rPr>
        <w:t>合成尿素的方程式为：2NH</w:t>
      </w:r>
      <w:r>
        <w:rPr>
          <w:rFonts w:ascii="Times New Roman" w:hAnsi="Times New Roman" w:cs="Times New Roman" w:hint="default"/>
          <w:highlight w:val="none"/>
          <w:vertAlign w:val="subscript"/>
        </w:rPr>
        <w:t>3</w:t>
      </w:r>
      <w:r>
        <w:rPr>
          <w:rFonts w:ascii="Times New Roman" w:hAnsi="Times New Roman" w:cs="Times New Roman" w:hint="default"/>
          <w:highlight w:val="none"/>
        </w:rPr>
        <w:t>+CO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object>
          <v:shape id="_x0000_i1043" type="#_x0000_t75" alt="eqId55c2c73a7ae6f0113c7eb6a031b65b12" style="width:44.85pt;height:34.95pt" o:ole="" coordsize="21600,21600" o:preferrelative="t" filled="f" stroked="f">
            <v:stroke joinstyle="miter"/>
            <v:imagedata r:id="rId52" o:title="eqId55c2c73a7ae6f0113c7eb6a031b65b12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rPr>
          <w:rFonts w:ascii="Times New Roman" w:hAnsi="Times New Roman" w:cs="Times New Roman" w:hint="default"/>
          <w:highlight w:val="none"/>
        </w:rPr>
        <w:t>CO（NH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+M，则M的化学式为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，推测M化学式的依据是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6A1A6B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实验与探究题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2B45CC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21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16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</w:rPr>
        <w:t>为了探究化学反应前后各物质的总质量是否发生改变，甲、乙、丙三组同学分别进行了下列实验，请根据图示回答问题。</w:t>
      </w:r>
    </w:p>
    <w:p w14:paraId="5F1F72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(实验探究)甲、乙、丙三组同学用托盘天平分别称量反应前后物质的质量。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7"/>
        <w:gridCol w:w="3847"/>
        <w:gridCol w:w="2535"/>
        <w:gridCol w:w="3133"/>
      </w:tblGrid>
      <w:tr w14:paraId="2412304D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A8B6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97644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甲组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A7CDE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乙组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5952A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丙组</w:t>
            </w:r>
          </w:p>
        </w:tc>
      </w:tr>
      <w:tr w14:paraId="5BECA849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0A4C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</w:t>
            </w:r>
          </w:p>
          <w:p w14:paraId="479FD17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装置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78FE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09675"/>
                  <wp:effectExtent l="0" t="0" r="9525" b="9525"/>
                  <wp:docPr id="100003" name="图片 100003" descr="@@@d36c41f5-55c8-4909-80ec-9bf5ca2c2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36c41f5-55c8-4909-80ec-9bf5ca2c219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A9B19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057275"/>
                  <wp:effectExtent l="0" t="0" r="0" b="9525"/>
                  <wp:docPr id="100005" name="图片 100005" descr="@@@ae773e68-b36c-48b2-a074-cabaede728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ae773e68-b36c-48b2-a074-cabaede7282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FD314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704850"/>
                  <wp:effectExtent l="0" t="0" r="9525" b="0"/>
                  <wp:docPr id="100007" name="图片 100007" descr="@@@e666cdcd-6068-4d99-8b8c-e08b24b8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666cdcd-6068-4d99-8b8c-e08b24b8148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B2FA1B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CDBE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</w:t>
            </w:r>
          </w:p>
          <w:p w14:paraId="16E552C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55C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①红磷燃烧，产生大量</w:t>
            </w: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 </w:t>
            </w:r>
            <w:r>
              <w:rPr>
                <w:rFonts w:ascii="Times New Roman" w:hAnsi="Times New Roman" w:cs="Times New Roman" w:hint="default"/>
              </w:rPr>
              <w:t>；小气球鼓起，冷却后变瘪；反应后冷却到室温称量，天平的指针</w:t>
            </w: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 </w:t>
            </w:r>
            <w:r>
              <w:rPr>
                <w:rFonts w:ascii="Times New Roman" w:hAnsi="Times New Roman" w:cs="Times New Roman" w:hint="default"/>
              </w:rPr>
              <w:t>(填“向右”“向左”或“不”)偏转。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BC928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有蓝色沉淀生成，反应前、后天平保持平衡。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2B515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②反应剧烈，有</w:t>
            </w: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</w:t>
            </w:r>
            <w:r>
              <w:rPr>
                <w:rFonts w:ascii="Times New Roman" w:hAnsi="Times New Roman" w:cs="Times New Roman" w:hint="default"/>
              </w:rPr>
              <w:t>产生，固体不断减少，天平不保持平衡。</w:t>
            </w:r>
          </w:p>
        </w:tc>
      </w:tr>
    </w:tbl>
    <w:p w14:paraId="53BE76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22888E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乙组实验中若硫酸铜溶液的量不足，对实验结论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(填“有”或“没有”)影响。</w:t>
      </w:r>
    </w:p>
    <w:p w14:paraId="5CC834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(实验分析)丙组中反应前后天平不平衡的原因是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5996E0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（4）</w:t>
      </w:r>
      <w:r>
        <w:rPr>
          <w:rFonts w:ascii="Times New Roman" w:hAnsi="Times New Roman" w:cs="Times New Roman" w:hint="default"/>
        </w:rPr>
        <w:t>由质量守恒定律可知，化学反应前后，一定不变的是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(填序号)。</w:t>
      </w:r>
    </w:p>
    <w:p w14:paraId="0931D1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①原子种类 ②原子数目 ③分子种类 ④分子数目 ⑤元素种类 ⑥物质种类</w:t>
      </w:r>
    </w:p>
    <w:p w14:paraId="714231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（5）</w:t>
      </w:r>
      <w:r>
        <w:rPr>
          <w:rFonts w:ascii="Times New Roman" w:hAnsi="Times New Roman" w:cs="Times New Roman" w:hint="default"/>
        </w:rPr>
        <w:t>实验结论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等于反应后生成的各物质的质量总和。</w:t>
      </w:r>
    </w:p>
    <w:p w14:paraId="37C024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（6）</w:t>
      </w:r>
      <w:r>
        <w:rPr>
          <w:rFonts w:ascii="Times New Roman" w:hAnsi="Times New Roman" w:cs="Times New Roman" w:hint="default"/>
        </w:rPr>
        <w:t>(实验反思)在探究质量守恒定律时，对于有气体参加或有气体生成的反应一定要在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装置中进行。</w:t>
      </w:r>
    </w:p>
    <w:p w14:paraId="348472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计算与分析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67B44A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7分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将25g大理石放入200g稀盐酸中恰好完全反应，剩余物总质量为216.2g(杂质不溶于水，也不与酸反应)</w:t>
      </w:r>
    </w:p>
    <w:p w14:paraId="3064E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计算</w:t>
      </w:r>
      <w:r>
        <w:rPr>
          <w:rFonts w:ascii="Times New Roman" w:hAnsi="Times New Roman" w:cs="Times New Roman" w:hint="default"/>
        </w:rPr>
        <w:t>：</w:t>
      </w:r>
    </w:p>
    <w:p w14:paraId="0978CE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生成二氧化碳的质量</w:t>
      </w:r>
      <w:r>
        <w:rPr>
          <w:rFonts w:ascii="Times New Roman" w:hAnsi="Times New Roman" w:cs="Times New Roman" w:hint="eastAsia"/>
          <w:lang w:eastAsia="zh-CN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370C1F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所用稀盐酸溶质质量分数?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eastAsia="zh-CN"/>
        </w:rPr>
        <w:t>（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val="en-US" w:eastAsia="zh-CN"/>
        </w:rPr>
        <w:t>写出计算过程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eastAsia="zh-CN"/>
        </w:rPr>
        <w:t>）</w:t>
      </w:r>
      <w:r>
        <w:rPr>
          <w:rFonts w:ascii="Times New Roman" w:hAnsi="Times New Roman" w:cs="Times New Roman" w:hint="default"/>
        </w:rPr>
        <w:t>。</w:t>
      </w:r>
    </w:p>
    <w:p w14:paraId="6B0926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反应后所得溶液中溶质质量分数</w:t>
      </w:r>
      <w:r>
        <w:rPr>
          <w:rFonts w:ascii="Times New Roman" w:hAnsi="Times New Roman" w:cs="Times New Roman" w:hint="eastAsia"/>
          <w:lang w:val="en-US" w:eastAsia="zh-CN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</w:rPr>
        <w:t>(结果保留1位小数)</w:t>
      </w:r>
      <w:r>
        <w:rPr>
          <w:rFonts w:ascii="Times New Roman" w:hAnsi="Times New Roman" w:cs="Times New Roman" w:hint="default"/>
        </w:rPr>
        <w:t>。</w:t>
      </w:r>
    </w:p>
    <w:p w14:paraId="0F479B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eastAsia"/>
          <w:b w:val="0"/>
          <w:bCs/>
          <w:color w:val="FF0000"/>
          <w:sz w:val="21"/>
          <w:szCs w:val="21"/>
          <w:highlight w:val="none"/>
          <w:lang w:val="en-US" w:eastAsia="zh-CN"/>
        </w:rPr>
      </w:pPr>
      <w:bookmarkStart w:id="0" w:name="_GoBack"/>
      <w:bookmarkEnd w:id="0"/>
    </w:p>
    <w:sectPr>
      <w:headerReference w:type="even" r:id="rId57"/>
      <w:headerReference w:type="default" r:id="rId58"/>
      <w:footerReference w:type="default" r:id="rId59"/>
      <w:headerReference w:type="first" r:id="rId60"/>
      <w:pgSz w:w="11906" w:h="16838"/>
      <w:pgMar w:top="1440" w:right="1077" w:bottom="1440" w:left="107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0"/>
      <w:rtlGutter w:val="0"/>
      <w:docGrid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0"/>
    <w:family w:val="roman"/>
    <w:pitch w:val="variable"/>
    <w:sig w:usb0="000002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8337677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3365" cy="294640"/>
          <wp:effectExtent l="0" t="0" r="13335" b="1016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3365" cy="294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88FC9D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3AFC77A">
    <w:pPr>
      <w:pStyle w:val="Header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CE4E7C">
    <w:pPr>
      <w:pStyle w:val="Header"/>
      <w:pBdr>
        <w:top w:val="none" w:sz="0" w:space="0" w:color="auto"/>
        <w:left w:val="none" w:sz="0" w:space="10" w:color="auto"/>
      </w:pBdr>
      <w:tabs>
        <w:tab w:val="left" w:pos="8080"/>
      </w:tabs>
      <w:ind w:right="-1021" w:rightChars="-486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-718820</wp:posOffset>
          </wp:positionH>
          <wp:positionV relativeFrom="margin">
            <wp:posOffset>-909320</wp:posOffset>
          </wp:positionV>
          <wp:extent cx="7648575" cy="951865"/>
          <wp:effectExtent l="0" t="0" r="9525" b="635"/>
          <wp:wrapSquare wrapText="bothSides"/>
          <wp:docPr id="4" name="图片 5" descr="说明: G:\※※※※※项目※※※※※\！！项目负责制 单元复习一遍过\单元精讲速记巧练\单元速记·巧练 页眉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说明: G:\※※※※※项目※※※※※\！！项目负责制 单元复习一遍过\单元精讲速记巧练\单元速记·巧练 页眉 .png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540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19778BF">
    <w:pPr>
      <w:pStyle w:val="Header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1270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3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8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4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HorizontalSpacing w:val="210"/>
  <w:drawingGridVerticalSpacing w:val="159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0A"/>
    <w:rsid w:val="000F58C9"/>
    <w:rsid w:val="001C4A72"/>
    <w:rsid w:val="004151FC"/>
    <w:rsid w:val="004B5328"/>
    <w:rsid w:val="00811384"/>
    <w:rsid w:val="00884D2C"/>
    <w:rsid w:val="00A0718B"/>
    <w:rsid w:val="00A318D7"/>
    <w:rsid w:val="00A517A6"/>
    <w:rsid w:val="00C02FC6"/>
    <w:rsid w:val="00C47C04"/>
    <w:rsid w:val="00D36161"/>
    <w:rsid w:val="00EF7EF4"/>
    <w:rsid w:val="00F2450A"/>
    <w:rsid w:val="00F51BF0"/>
    <w:rsid w:val="02AD361F"/>
    <w:rsid w:val="037845A4"/>
    <w:rsid w:val="037D4DB0"/>
    <w:rsid w:val="03D92099"/>
    <w:rsid w:val="07450A81"/>
    <w:rsid w:val="0781273A"/>
    <w:rsid w:val="08DD631A"/>
    <w:rsid w:val="0AEA2F37"/>
    <w:rsid w:val="0B281FF8"/>
    <w:rsid w:val="0B9171B9"/>
    <w:rsid w:val="0CAF5985"/>
    <w:rsid w:val="128D65FD"/>
    <w:rsid w:val="14A779A2"/>
    <w:rsid w:val="15261CB9"/>
    <w:rsid w:val="193070F8"/>
    <w:rsid w:val="1D8217B0"/>
    <w:rsid w:val="21097685"/>
    <w:rsid w:val="226829DF"/>
    <w:rsid w:val="23515FF0"/>
    <w:rsid w:val="26F23003"/>
    <w:rsid w:val="271350BA"/>
    <w:rsid w:val="280E344A"/>
    <w:rsid w:val="2B944ACD"/>
    <w:rsid w:val="2BC0447A"/>
    <w:rsid w:val="2E2072E0"/>
    <w:rsid w:val="32494863"/>
    <w:rsid w:val="3534445A"/>
    <w:rsid w:val="35C7309B"/>
    <w:rsid w:val="372D3F07"/>
    <w:rsid w:val="38957B7A"/>
    <w:rsid w:val="38BA5931"/>
    <w:rsid w:val="38E2331B"/>
    <w:rsid w:val="38E76F2C"/>
    <w:rsid w:val="39E34252"/>
    <w:rsid w:val="3A5169AB"/>
    <w:rsid w:val="3A544E6A"/>
    <w:rsid w:val="3AC60AFD"/>
    <w:rsid w:val="3AD849D6"/>
    <w:rsid w:val="3EFB6884"/>
    <w:rsid w:val="42BF1C07"/>
    <w:rsid w:val="43A9690F"/>
    <w:rsid w:val="45D146FC"/>
    <w:rsid w:val="46932C56"/>
    <w:rsid w:val="48BA67F4"/>
    <w:rsid w:val="4AC30EF6"/>
    <w:rsid w:val="4EA917DA"/>
    <w:rsid w:val="538D3BE6"/>
    <w:rsid w:val="578735B4"/>
    <w:rsid w:val="59BC73CE"/>
    <w:rsid w:val="5A9429A4"/>
    <w:rsid w:val="5C3A49DE"/>
    <w:rsid w:val="5F704F15"/>
    <w:rsid w:val="61606E2B"/>
    <w:rsid w:val="62AC0373"/>
    <w:rsid w:val="63C9199B"/>
    <w:rsid w:val="656914B7"/>
    <w:rsid w:val="658637A8"/>
    <w:rsid w:val="67BE4813"/>
    <w:rsid w:val="6AA312D5"/>
    <w:rsid w:val="6B6E1E6F"/>
    <w:rsid w:val="6CE80F6A"/>
    <w:rsid w:val="6E837D80"/>
    <w:rsid w:val="6FF84A4A"/>
    <w:rsid w:val="73D97C87"/>
    <w:rsid w:val="74BC4F96"/>
    <w:rsid w:val="75521C9B"/>
    <w:rsid w:val="757271FA"/>
    <w:rsid w:val="76516873"/>
    <w:rsid w:val="77AB1E4F"/>
    <w:rsid w:val="77C33C4C"/>
    <w:rsid w:val="7877697C"/>
    <w:rsid w:val="788D0248"/>
    <w:rsid w:val="78DB3E89"/>
    <w:rsid w:val="7BBB2959"/>
    <w:rsid w:val="7D287E56"/>
    <w:rsid w:val="7F2B2D5A"/>
    <w:rsid w:val="7FE44279"/>
  </w:rsids>
  <w:docVars>
    <w:docVar w:name="commondata" w:val="eyJoZGlkIjoiMzIwNmM2M2Y1NDIzMjFjYjU0OTk1Y2FiNzZmYmZmZT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unhideWhenUsed/>
    <w:qFormat/>
    <w:pPr>
      <w:spacing w:after="120"/>
    </w:pPr>
    <w:rPr>
      <w:rFonts w:ascii="Times New Roman" w:eastAsia="宋体" w:hAnsi="Times New Roman" w:cs="Times New Roman"/>
    </w:rPr>
  </w:style>
  <w:style w:type="paragraph" w:styleId="TOC5">
    <w:name w:val="toc 5"/>
    <w:next w:val="Normal"/>
    <w:qFormat/>
    <w:pPr>
      <w:wordWrap w:val="0"/>
      <w:ind w:left="1275"/>
      <w:jc w:val="both"/>
    </w:pPr>
    <w:rPr>
      <w:rFonts w:ascii="宋体" w:eastAsia="Times New Roman" w:hAnsi="宋体" w:cs="Times New Roman"/>
      <w:lang w:val="en-US" w:eastAsia="zh-CN" w:bidi="ar-SA"/>
    </w:rPr>
  </w:style>
  <w:style w:type="paragraph" w:styleId="PlainText">
    <w:name w:val="Plain Text"/>
    <w:basedOn w:val="Normal"/>
    <w:unhideWhenUsed/>
    <w:qFormat/>
    <w:rPr>
      <w:rFonts w:ascii="宋体" w:eastAsia="宋体" w:hAnsi="Courier New"/>
      <w:szCs w:val="21"/>
      <w:lang w:val="zh-CN" w:eastAsia="zh-CN"/>
    </w:rPr>
  </w:style>
  <w:style w:type="paragraph" w:styleId="BalloonText">
    <w:name w:val="Balloon Text"/>
    <w:basedOn w:val="Normal"/>
    <w:link w:val="Char"/>
    <w:qFormat/>
    <w:rPr>
      <w:sz w:val="18"/>
      <w:szCs w:val="18"/>
    </w:rPr>
  </w:style>
  <w:style w:type="paragraph" w:styleId="Footer">
    <w:name w:val="footer"/>
    <w:basedOn w:val="Normal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Char">
    <w:name w:val="批注框文本 Char"/>
    <w:basedOn w:val="DefaultParagraphFont"/>
    <w:link w:val="BalloonText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oleObject" Target="embeddings/oleObject4.bin" /><Relationship Id="rId14" Type="http://schemas.openxmlformats.org/officeDocument/2006/relationships/oleObject" Target="embeddings/oleObject5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7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1.png" /><Relationship Id="rId26" Type="http://schemas.openxmlformats.org/officeDocument/2006/relationships/image" Target="media/image12.png" /><Relationship Id="rId27" Type="http://schemas.openxmlformats.org/officeDocument/2006/relationships/image" Target="media/image13.png" /><Relationship Id="rId28" Type="http://schemas.openxmlformats.org/officeDocument/2006/relationships/image" Target="media/image14.png" /><Relationship Id="rId29" Type="http://schemas.openxmlformats.org/officeDocument/2006/relationships/image" Target="media/image15.png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1" Type="http://schemas.openxmlformats.org/officeDocument/2006/relationships/image" Target="media/image17.png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9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20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pn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1" Type="http://schemas.openxmlformats.org/officeDocument/2006/relationships/image" Target="media/image24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png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png" /><Relationship Id="rId52" Type="http://schemas.openxmlformats.org/officeDocument/2006/relationships/image" Target="media/image30.wmf" /><Relationship Id="rId53" Type="http://schemas.openxmlformats.org/officeDocument/2006/relationships/oleObject" Target="embeddings/oleObject19.bin" /><Relationship Id="rId54" Type="http://schemas.openxmlformats.org/officeDocument/2006/relationships/image" Target="media/image31.png" /><Relationship Id="rId55" Type="http://schemas.openxmlformats.org/officeDocument/2006/relationships/image" Target="media/image32.png" /><Relationship Id="rId56" Type="http://schemas.openxmlformats.org/officeDocument/2006/relationships/image" Target="media/image33.png" /><Relationship Id="rId57" Type="http://schemas.openxmlformats.org/officeDocument/2006/relationships/header" Target="header1.xml" /><Relationship Id="rId58" Type="http://schemas.openxmlformats.org/officeDocument/2006/relationships/header" Target="header2.xml" /><Relationship Id="rId59" Type="http://schemas.openxmlformats.org/officeDocument/2006/relationships/footer" Target="footer1.xml" /><Relationship Id="rId6" Type="http://schemas.openxmlformats.org/officeDocument/2006/relationships/image" Target="media/image2.png" /><Relationship Id="rId60" Type="http://schemas.openxmlformats.org/officeDocument/2006/relationships/header" Target="header3.xml" /><Relationship Id="rId61" Type="http://schemas.openxmlformats.org/officeDocument/2006/relationships/theme" Target="theme/theme1.xml" /><Relationship Id="rId62" Type="http://schemas.openxmlformats.org/officeDocument/2006/relationships/styles" Target="styles.xml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media/image3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4.png" /><Relationship Id="rId2" Type="http://schemas.openxmlformats.org/officeDocument/2006/relationships/image" Target="media/image3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6.png" /><Relationship Id="rId2" Type="http://schemas.openxmlformats.org/officeDocument/2006/relationships/image" Target="media/image3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9.png" /><Relationship Id="rId2" Type="http://schemas.openxmlformats.org/officeDocument/2006/relationships/image" Target="media/image40.png" /><Relationship Id="rId3" Type="http://schemas.openxmlformats.org/officeDocument/2006/relationships/image" Target="media/image41.jpeg" /><Relationship Id="rId4" Type="http://schemas.openxmlformats.org/officeDocument/2006/relationships/image" Target="media/image35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7680</Words>
  <Characters>7864</Characters>
  <Application>Microsoft Office Word</Application>
  <DocSecurity>0</DocSecurity>
  <Lines>81</Lines>
  <Paragraphs>22</Paragraphs>
  <ScaleCrop>false</ScaleCrop>
  <Company/>
  <LinksUpToDate>false</LinksUpToDate>
  <CharactersWithSpaces>8250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星熠</cp:lastModifiedBy>
  <cp:revision>10</cp:revision>
  <dcterms:created xsi:type="dcterms:W3CDTF">2023-07-23T12:42:00Z</dcterms:created>
  <dcterms:modified xsi:type="dcterms:W3CDTF">2024-10-21T10:36:56Z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