
<file path=[Content_Types].xml><?xml version="1.0" encoding="utf-8"?>
<Types xmlns="http://schemas.openxmlformats.org/package/2006/content-types">
  <Default Extension="emf" ContentType="image/x-emf"/>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9F556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6"/>
          <w:szCs w:val="30"/>
          <w:highlight w:val="none"/>
          <w:lang w:val="en-US" w:eastAsia="zh-CN"/>
        </w:rPr>
      </w:pPr>
      <w:r>
        <w:rPr>
          <w:rFonts w:ascii="Times New Roman" w:eastAsia="黑体" w:hAnsi="Times New Roman" w:cs="Times New Roman" w:hint="default"/>
          <w:b w:val="0"/>
          <w:bCs/>
          <w:sz w:val="36"/>
          <w:szCs w:val="30"/>
          <w:highlight w:val="none"/>
          <w:lang w:val="en-US" w:eastAsia="zh-CN"/>
        </w:rPr>
        <w:drawing>
          <wp:anchor simplePos="0" relativeHeight="251658240" behindDoc="0" locked="0" layoutInCell="1" allowOverlap="1">
            <wp:simplePos x="0" y="0"/>
            <wp:positionH relativeFrom="page">
              <wp:posOffset>10439400</wp:posOffset>
            </wp:positionH>
            <wp:positionV relativeFrom="topMargin">
              <wp:posOffset>11747500</wp:posOffset>
            </wp:positionV>
            <wp:extent cx="292100" cy="381000"/>
            <wp:wrapNone/>
            <wp:docPr id="1000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
                    <pic:cNvPicPr>
                      <a:picLocks noChangeAspect="1"/>
                    </pic:cNvPicPr>
                  </pic:nvPicPr>
                  <pic:blipFill>
                    <a:blip xmlns:r="http://schemas.openxmlformats.org/officeDocument/2006/relationships" r:embed="rId5"/>
                    <a:stretch>
                      <a:fillRect/>
                    </a:stretch>
                  </pic:blipFill>
                  <pic:spPr>
                    <a:xfrm>
                      <a:off x="0" y="0"/>
                      <a:ext cx="292100" cy="381000"/>
                    </a:xfrm>
                    <a:prstGeom prst="rect">
                      <a:avLst/>
                    </a:prstGeom>
                  </pic:spPr>
                </pic:pic>
              </a:graphicData>
            </a:graphic>
          </wp:anchor>
        </w:drawing>
      </w:r>
      <w:r>
        <w:rPr>
          <w:rFonts w:ascii="Times New Roman" w:eastAsia="黑体" w:hAnsi="Times New Roman" w:cs="Times New Roman" w:hint="default"/>
          <w:b w:val="0"/>
          <w:bCs/>
          <w:sz w:val="36"/>
          <w:szCs w:val="30"/>
          <w:highlight w:val="none"/>
          <w:lang w:val="en-US" w:eastAsia="zh-CN"/>
        </w:rPr>
        <w:t xml:space="preserve">第六单元 </w:t>
      </w:r>
      <w:r>
        <w:rPr>
          <w:rFonts w:ascii="Times New Roman" w:eastAsia="黑体" w:hAnsi="Times New Roman" w:cs="Times New Roman" w:hint="default"/>
          <w:b w:val="0"/>
          <w:bCs/>
          <w:sz w:val="36"/>
          <w:szCs w:val="30"/>
          <w:highlight w:val="none"/>
          <w:lang w:val="en-US" w:eastAsia="zh-CN"/>
        </w:rPr>
        <w:t xml:space="preserve"> </w:t>
      </w:r>
      <w:r>
        <w:rPr>
          <w:rFonts w:ascii="Times New Roman" w:eastAsia="黑体" w:hAnsi="Times New Roman" w:cs="Times New Roman" w:hint="default"/>
          <w:b w:val="0"/>
          <w:bCs/>
          <w:sz w:val="36"/>
          <w:szCs w:val="30"/>
          <w:highlight w:val="none"/>
          <w:lang w:val="en-US" w:eastAsia="zh-CN"/>
        </w:rPr>
        <w:t>控制燃烧</w:t>
      </w:r>
    </w:p>
    <w:p w14:paraId="64F54B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center"/>
        <w:textAlignment w:val="center"/>
        <w:rPr>
          <w:rFonts w:ascii="Times New Roman" w:eastAsia="黑体" w:hAnsi="Times New Roman" w:cs="Times New Roman" w:hint="default"/>
          <w:b w:val="0"/>
          <w:bCs/>
          <w:sz w:val="30"/>
          <w:szCs w:val="30"/>
          <w:highlight w:val="none"/>
        </w:rPr>
      </w:pPr>
      <w:r>
        <w:rPr>
          <w:rFonts w:ascii="Times New Roman" w:eastAsia="黑体" w:hAnsi="Times New Roman" w:cs="Times New Roman" w:hint="default"/>
          <w:b w:val="0"/>
          <w:bCs/>
          <w:sz w:val="36"/>
          <w:szCs w:val="30"/>
          <w:highlight w:val="none"/>
        </w:rPr>
        <w:drawing>
          <wp:anchor distT="0" distB="0" distL="114300" distR="114300" simplePos="0" relativeHeight="251659264" behindDoc="0" locked="0" layoutInCell="1" allowOverlap="1">
            <wp:simplePos x="0" y="0"/>
            <wp:positionH relativeFrom="page">
              <wp:posOffset>12420600</wp:posOffset>
            </wp:positionH>
            <wp:positionV relativeFrom="page">
              <wp:posOffset>11112500</wp:posOffset>
            </wp:positionV>
            <wp:extent cx="469900" cy="342900"/>
            <wp:effectExtent l="0" t="0" r="6350" b="0"/>
            <wp:wrapNone/>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xmlns:r="http://schemas.openxmlformats.org/officeDocument/2006/relationships" r:embed="rId6"/>
                    <a:stretch>
                      <a:fillRect/>
                    </a:stretch>
                  </pic:blipFill>
                  <pic:spPr>
                    <a:xfrm>
                      <a:off x="0" y="0"/>
                      <a:ext cx="469900" cy="342900"/>
                    </a:xfrm>
                    <a:prstGeom prst="rect">
                      <a:avLst/>
                    </a:prstGeom>
                    <a:noFill/>
                    <a:ln>
                      <a:noFill/>
                    </a:ln>
                  </pic:spPr>
                </pic:pic>
              </a:graphicData>
            </a:graphic>
          </wp:anchor>
        </w:drawing>
      </w:r>
      <w:r>
        <w:rPr>
          <w:rFonts w:ascii="Times New Roman" w:eastAsia="黑体" w:hAnsi="Times New Roman" w:cs="Times New Roman" w:hint="default"/>
          <w:b w:val="0"/>
          <w:bCs/>
          <w:sz w:val="36"/>
          <w:szCs w:val="30"/>
          <w:highlight w:val="none"/>
          <w:lang w:val="en-US" w:eastAsia="zh-CN"/>
        </w:rPr>
        <w:t>测试卷</w:t>
      </w:r>
    </w:p>
    <w:p w14:paraId="6757AE48">
      <w:pPr>
        <w:keepNext w:val="0"/>
        <w:keepLines w:val="0"/>
        <w:pageBreakBefore w:val="0"/>
        <w:widowControl w:val="0"/>
        <w:shd w:val="clear" w:color="auto" w:fill="auto"/>
        <w:tabs>
          <w:tab w:val="left" w:pos="6873"/>
        </w:tabs>
        <w:kinsoku/>
        <w:wordWrap/>
        <w:overflowPunct/>
        <w:topLinePunct w:val="0"/>
        <w:autoSpaceDE/>
        <w:autoSpaceDN/>
        <w:bidi w:val="0"/>
        <w:adjustRightInd/>
        <w:snapToGrid/>
        <w:spacing w:line="360" w:lineRule="auto"/>
        <w:ind w:left="0" w:firstLine="0" w:leftChars="0" w:firstLineChars="0"/>
        <w:jc w:val="center"/>
        <w:textAlignment w:val="center"/>
        <w:rPr>
          <w:rFonts w:ascii="Times New Roman" w:eastAsia="楷体" w:hAnsi="Times New Roman" w:cs="Times New Roman" w:hint="default"/>
          <w:b w:val="0"/>
          <w:bCs/>
          <w:color w:val="000000" w:themeColor="text1"/>
          <w:sz w:val="22"/>
          <w:szCs w:val="22"/>
          <w:highlight w:val="none"/>
          <w:lang w:eastAsia="zh-Hans"/>
          <w14:textFill>
            <w14:solidFill>
              <w14:schemeClr w14:val="tx1"/>
            </w14:solidFill>
          </w14:textFill>
        </w:rPr>
      </w:pPr>
      <w:r>
        <w:rPr>
          <w:rFonts w:ascii="Times New Roman" w:eastAsia="楷体" w:hAnsi="Times New Roman" w:cs="Times New Roman" w:hint="default"/>
          <w:b w:val="0"/>
          <w:bCs/>
          <w:color w:val="000000" w:themeColor="text1"/>
          <w:sz w:val="22"/>
          <w:szCs w:val="22"/>
          <w:highlight w:val="none"/>
          <w:lang w:eastAsia="zh-Hans"/>
          <w14:textFill>
            <w14:solidFill>
              <w14:schemeClr w14:val="tx1"/>
            </w14:solidFill>
          </w14:textFill>
        </w:rPr>
        <w:t>（考试时间：</w:t>
      </w:r>
      <w:r>
        <w:rPr>
          <w:rFonts w:ascii="Times New Roman" w:eastAsia="楷体" w:hAnsi="Times New Roman" w:cs="Times New Roman" w:hint="default"/>
          <w:b w:val="0"/>
          <w:bCs/>
          <w:color w:val="000000" w:themeColor="text1"/>
          <w:sz w:val="22"/>
          <w:szCs w:val="22"/>
          <w:highlight w:val="none"/>
          <w:lang w:val="en-US" w:eastAsia="zh-CN"/>
          <w14:textFill>
            <w14:solidFill>
              <w14:schemeClr w14:val="tx1"/>
            </w14:solidFill>
          </w14:textFill>
        </w:rPr>
        <w:t>60</w:t>
      </w:r>
      <w:r>
        <w:rPr>
          <w:rFonts w:ascii="Times New Roman" w:eastAsia="楷体" w:hAnsi="Times New Roman" w:cs="Times New Roman" w:hint="default"/>
          <w:b w:val="0"/>
          <w:bCs/>
          <w:color w:val="000000" w:themeColor="text1"/>
          <w:sz w:val="22"/>
          <w:szCs w:val="22"/>
          <w:highlight w:val="none"/>
          <w:lang w:eastAsia="zh-Hans"/>
          <w14:textFill>
            <w14:solidFill>
              <w14:schemeClr w14:val="tx1"/>
            </w14:solidFill>
          </w14:textFill>
        </w:rPr>
        <w:t>分钟  试卷满分：100分）</w:t>
      </w:r>
    </w:p>
    <w:p w14:paraId="69A73D6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宋体" w:hAnsi="Times New Roman" w:cs="Times New Roman" w:hint="default"/>
          <w:b/>
          <w:bCs/>
          <w:color w:val="000000" w:themeColor="text1"/>
          <w:sz w:val="21"/>
          <w:szCs w:val="21"/>
          <w:shd w:val="clear" w:color="auto" w:fill="auto"/>
          <w:lang w:val="en-US" w:eastAsia="zh-CN"/>
          <w14:textFill>
            <w14:solidFill>
              <w14:schemeClr w14:val="tx1"/>
            </w14:solidFill>
          </w14:textFill>
        </w:rPr>
      </w:pPr>
      <w:r>
        <w:rPr>
          <w:rFonts w:ascii="Times New Roman" w:eastAsia="宋体" w:hAnsi="Times New Roman" w:cs="Times New Roman" w:hint="default"/>
          <w:b/>
          <w:bCs/>
          <w:color w:val="000000" w:themeColor="text1"/>
          <w:sz w:val="21"/>
          <w:szCs w:val="21"/>
          <w:shd w:val="clear" w:color="auto" w:fill="auto"/>
          <w:lang w:val="en-US" w:eastAsia="zh-CN"/>
          <w14:textFill>
            <w14:solidFill>
              <w14:schemeClr w14:val="tx1"/>
            </w14:solidFill>
          </w14:textFill>
        </w:rPr>
        <w:t>可能用到的相对原子质量：H 1  C 12  N 14  O 16</w:t>
      </w:r>
      <w:r>
        <w:rPr>
          <w:rFonts w:ascii="Times New Roman" w:hAnsi="Times New Roman" w:cs="Times New Roman" w:hint="eastAsia"/>
          <w:b/>
          <w:bCs/>
          <w:color w:val="000000" w:themeColor="text1"/>
          <w:sz w:val="21"/>
          <w:szCs w:val="21"/>
          <w:shd w:val="clear" w:color="auto" w:fill="auto"/>
          <w:lang w:val="en-US" w:eastAsia="zh-CN"/>
          <w14:textFill>
            <w14:solidFill>
              <w14:schemeClr w14:val="tx1"/>
            </w14:solidFill>
          </w14:textFill>
        </w:rPr>
        <w:t xml:space="preserve">  Cl 35.5  Ca 40</w:t>
      </w:r>
    </w:p>
    <w:p w14:paraId="6FEF8D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一</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单项</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选择题</w:t>
      </w:r>
      <w:r>
        <w:rPr>
          <w:rFonts w:ascii="Times New Roman" w:eastAsia="黑体" w:hAnsi="Times New Roman" w:cs="Times New Roman" w:hint="default"/>
          <w:b w:val="0"/>
          <w:bCs/>
          <w:color w:val="000000" w:themeColor="text1"/>
          <w:sz w:val="21"/>
          <w:szCs w:val="2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本题共1</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小题，每小题</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2</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分，共</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30</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分。在每小题给出的四个选项中，只有一项是符合题目要求的。</w:t>
      </w:r>
    </w:p>
    <w:p w14:paraId="73EE83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highlight w:val="none"/>
          <w:lang w:eastAsia="zh-CN"/>
        </w:rPr>
      </w:pPr>
      <w:r>
        <w:rPr>
          <w:rFonts w:ascii="Times New Roman" w:eastAsia="黑体" w:hAnsi="Times New Roman" w:cs="Times New Roman" w:hint="default"/>
          <w:b w:val="0"/>
          <w:bCs/>
          <w:highlight w:val="none"/>
          <w:lang w:val="en-US" w:eastAsia="zh-CN"/>
        </w:rPr>
        <w:t>1</w:t>
      </w:r>
      <w:r>
        <w:rPr>
          <w:rFonts w:ascii="Times New Roman" w:eastAsia="黑体" w:hAnsi="Times New Roman" w:cs="Times New Roman" w:hint="default"/>
          <w:b w:val="0"/>
          <w:bCs/>
          <w:highlight w:val="none"/>
        </w:rPr>
        <w:t>．（2024·重庆·中考真题）</w:t>
      </w:r>
      <w:r>
        <w:rPr>
          <w:rFonts w:ascii="Times New Roman" w:hAnsi="Times New Roman" w:cs="Times New Roman" w:hint="default"/>
          <w:b w:val="0"/>
          <w:bCs/>
          <w:highlight w:val="none"/>
        </w:rPr>
        <w:t>“嫦娥六号”探测器的发射火箭用到了无污染的高能燃料。该燃料最有可能是</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lang w:val="en-US" w:eastAsia="zh-CN"/>
        </w:rPr>
        <w:t xml:space="preserve">    </w:t>
      </w:r>
      <w:r>
        <w:rPr>
          <w:rFonts w:ascii="Times New Roman" w:hAnsi="Times New Roman" w:cs="Times New Roman" w:hint="default"/>
          <w:b w:val="0"/>
          <w:bCs/>
          <w:highlight w:val="none"/>
          <w:lang w:eastAsia="zh-CN"/>
        </w:rPr>
        <w:t>）</w:t>
      </w:r>
    </w:p>
    <w:p w14:paraId="7A64366B">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A．液氢</w:t>
      </w:r>
      <w:r>
        <w:rPr>
          <w:rFonts w:ascii="Times New Roman" w:hAnsi="Times New Roman" w:cs="Times New Roman" w:hint="default"/>
          <w:b w:val="0"/>
          <w:bCs/>
          <w:highlight w:val="none"/>
        </w:rPr>
        <w:tab/>
      </w:r>
      <w:r>
        <w:rPr>
          <w:rFonts w:ascii="Times New Roman" w:hAnsi="Times New Roman" w:cs="Times New Roman" w:hint="default"/>
          <w:b w:val="0"/>
          <w:bCs/>
          <w:highlight w:val="none"/>
        </w:rPr>
        <w:t>B．液氧</w:t>
      </w:r>
      <w:r>
        <w:rPr>
          <w:rFonts w:ascii="Times New Roman" w:hAnsi="Times New Roman" w:cs="Times New Roman" w:hint="default"/>
          <w:b w:val="0"/>
          <w:bCs/>
          <w:highlight w:val="none"/>
        </w:rPr>
        <w:tab/>
      </w:r>
      <w:r>
        <w:rPr>
          <w:rFonts w:ascii="Times New Roman" w:hAnsi="Times New Roman" w:cs="Times New Roman" w:hint="default"/>
          <w:b w:val="0"/>
          <w:bCs/>
          <w:highlight w:val="none"/>
        </w:rPr>
        <w:t>C．酒精</w:t>
      </w:r>
      <w:r>
        <w:rPr>
          <w:rFonts w:ascii="Times New Roman" w:hAnsi="Times New Roman" w:cs="Times New Roman" w:hint="default"/>
          <w:b w:val="0"/>
          <w:bCs/>
          <w:highlight w:val="none"/>
        </w:rPr>
        <w:tab/>
      </w:r>
      <w:r>
        <w:rPr>
          <w:rFonts w:ascii="Times New Roman" w:hAnsi="Times New Roman" w:cs="Times New Roman" w:hint="default"/>
          <w:b w:val="0"/>
          <w:bCs/>
          <w:highlight w:val="none"/>
        </w:rPr>
        <w:t>D．石油</w:t>
      </w:r>
    </w:p>
    <w:p w14:paraId="0E3433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【答案】A</w:t>
      </w:r>
    </w:p>
    <w:p w14:paraId="11004B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A、氢气燃烧热值高，且产物只有水，清洁无污染，符合题意；</w:t>
      </w:r>
    </w:p>
    <w:p w14:paraId="247232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B、氧气不具有可燃性，不能做燃料，不符合题意；</w:t>
      </w:r>
    </w:p>
    <w:p w14:paraId="1B3FA6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C、酒精不充分燃烧会产生一氧化碳和炭粒等污染物，不符合题意；</w:t>
      </w:r>
    </w:p>
    <w:p w14:paraId="203C723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D、石油燃烧会产生一氧化碳和炭粒等多种污染物，不符合题意；</w:t>
      </w:r>
    </w:p>
    <w:p w14:paraId="66575F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故选A。</w:t>
      </w:r>
    </w:p>
    <w:p w14:paraId="0DAB83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highlight w:val="none"/>
          <w:lang w:eastAsia="zh-CN"/>
        </w:rPr>
      </w:pPr>
      <w:r>
        <w:rPr>
          <w:rFonts w:ascii="Times New Roman" w:eastAsia="黑体" w:hAnsi="Times New Roman" w:cs="Times New Roman" w:hint="default"/>
          <w:b w:val="0"/>
          <w:bCs/>
          <w:highlight w:val="none"/>
          <w:lang w:val="en-US" w:eastAsia="zh-CN"/>
        </w:rPr>
        <w:t>2</w:t>
      </w:r>
      <w:r>
        <w:rPr>
          <w:rFonts w:ascii="Times New Roman" w:eastAsia="黑体" w:hAnsi="Times New Roman" w:cs="Times New Roman" w:hint="default"/>
          <w:b w:val="0"/>
          <w:bCs/>
          <w:highlight w:val="none"/>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2024·山东济南·中考真题）</w:t>
      </w:r>
      <w:r>
        <w:rPr>
          <w:rFonts w:ascii="Times New Roman" w:hAnsi="Times New Roman" w:cs="Times New Roman" w:hint="default"/>
          <w:b w:val="0"/>
          <w:bCs/>
          <w:highlight w:val="none"/>
        </w:rPr>
        <w:t>2024年5月15日“全国低碳日”的活动主题是“绿色低碳，美丽中国”。下列选项中，不符合绿色低碳生活方式的是</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lang w:val="en-US" w:eastAsia="zh-CN"/>
        </w:rPr>
        <w:t xml:space="preserve">    </w:t>
      </w:r>
      <w:r>
        <w:rPr>
          <w:rFonts w:ascii="Times New Roman" w:hAnsi="Times New Roman" w:cs="Times New Roman" w:hint="default"/>
          <w:b w:val="0"/>
          <w:bCs/>
          <w:highlight w:val="none"/>
          <w:lang w:eastAsia="zh-CN"/>
        </w:rPr>
        <w:t>）</w:t>
      </w:r>
    </w:p>
    <w:p w14:paraId="37181F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850265" cy="857885"/>
            <wp:effectExtent l="0" t="0" r="6985" b="18415"/>
            <wp:docPr id="100011" name="图片 100011" descr="@@@da6a5b2e-849d-42fd-b21b-00daae8c2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a6a5b2e-849d-42fd-b21b-00daae8c2560"/>
                    <pic:cNvPicPr>
                      <a:picLocks noChangeAspect="1"/>
                    </pic:cNvPicPr>
                  </pic:nvPicPr>
                  <pic:blipFill>
                    <a:blip xmlns:r="http://schemas.openxmlformats.org/officeDocument/2006/relationships" r:embed="rId7"/>
                    <a:stretch>
                      <a:fillRect/>
                    </a:stretch>
                  </pic:blipFill>
                  <pic:spPr>
                    <a:xfrm>
                      <a:off x="0" y="0"/>
                      <a:ext cx="850265" cy="857885"/>
                    </a:xfrm>
                    <a:prstGeom prst="rect">
                      <a:avLst/>
                    </a:prstGeom>
                  </pic:spPr>
                </pic:pic>
              </a:graphicData>
            </a:graphic>
          </wp:inline>
        </w:drawing>
      </w:r>
    </w:p>
    <w:p w14:paraId="77451941">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A．日常生活中，尽量多使用一次性餐具</w:t>
      </w:r>
      <w:r>
        <w:rPr>
          <w:rFonts w:ascii="Times New Roman" w:hAnsi="Times New Roman" w:cs="Times New Roman" w:hint="default"/>
          <w:b w:val="0"/>
          <w:bCs/>
          <w:highlight w:val="none"/>
        </w:rPr>
        <w:tab/>
      </w:r>
    </w:p>
    <w:p w14:paraId="30D0C4D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B．节约用电，及时关闭不使用的电器</w:t>
      </w:r>
    </w:p>
    <w:p w14:paraId="60AA844E">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C．尽量选择步行、骑行或公交等方式出行</w:t>
      </w:r>
      <w:r>
        <w:rPr>
          <w:rFonts w:ascii="Times New Roman" w:hAnsi="Times New Roman" w:cs="Times New Roman" w:hint="default"/>
          <w:b w:val="0"/>
          <w:bCs/>
          <w:highlight w:val="none"/>
        </w:rPr>
        <w:tab/>
      </w:r>
    </w:p>
    <w:p w14:paraId="4780A102">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D．减少使用塑料袋和过度包装物</w:t>
      </w:r>
    </w:p>
    <w:p w14:paraId="34389F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【答案】A</w:t>
      </w:r>
    </w:p>
    <w:p w14:paraId="7B247E5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A、多使用一次性餐具，会造成资源的浪费，不符合绿色低碳生活方式，故A符合题意；</w:t>
      </w:r>
    </w:p>
    <w:p w14:paraId="1F6D1F7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B、节约用电，及时关闭不使用的电器，从而减少燃煤的使用，间接减少了二氧化碳的排放，符合绿色低碳生活方式，故B不符合题意；</w:t>
      </w:r>
    </w:p>
    <w:p w14:paraId="70C624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C、尽量选择步行、骑行或公交等方式出行，能有效的减少化石燃料的使用，符合绿色低碳生活方式，故C不符合题意；</w:t>
      </w:r>
    </w:p>
    <w:p w14:paraId="58B3C1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D、减少使用塑料袋和过度包装物，可以减少塑料袋的使用，从而减少“白色污染”，符合绿色低碳生活方式，故D不符合题意。</w:t>
      </w:r>
    </w:p>
    <w:p w14:paraId="5F335D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故选A。</w:t>
      </w:r>
    </w:p>
    <w:p w14:paraId="119E3B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3</w:t>
      </w:r>
      <w:r>
        <w:rPr>
          <w:rFonts w:ascii="Times New Roman" w:hAnsi="Times New Roman" w:cs="Times New Roman" w:hint="default"/>
          <w:b w:val="0"/>
          <w:bCs/>
          <w:highlight w:val="none"/>
        </w:rPr>
        <w:t>．</w:t>
      </w:r>
      <w:r>
        <w:rPr>
          <w:rFonts w:ascii="Times New Roman" w:eastAsia="黑体" w:hAnsi="Times New Roman" w:cs="Times New Roman" w:hint="default"/>
          <w:b w:val="0"/>
          <w:bCs/>
          <w:highlight w:val="none"/>
          <w:lang w:val="en-US" w:eastAsia="zh-CN"/>
        </w:rPr>
        <w:t>（2024江苏扬州）</w:t>
      </w:r>
      <w:r>
        <w:rPr>
          <w:rFonts w:ascii="Times New Roman" w:hAnsi="Times New Roman" w:cs="Times New Roman" w:hint="default"/>
          <w:b w:val="0"/>
          <w:bCs/>
          <w:highlight w:val="none"/>
        </w:rPr>
        <w:t>下列物质的性质和用途对应关系正确的是</w:t>
      </w:r>
    </w:p>
    <w:p w14:paraId="34C38297">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A．铜呈紫红色，可用作导线</w:t>
      </w:r>
      <w:r>
        <w:rPr>
          <w:rFonts w:ascii="Times New Roman" w:hAnsi="Times New Roman" w:cs="Times New Roman" w:hint="default"/>
          <w:b w:val="0"/>
          <w:bCs/>
          <w:highlight w:val="none"/>
        </w:rPr>
        <w:tab/>
      </w:r>
      <w:r>
        <w:rPr>
          <w:rFonts w:ascii="Times New Roman" w:hAnsi="Times New Roman" w:cs="Times New Roman" w:hint="default"/>
          <w:b w:val="0"/>
          <w:bCs/>
          <w:highlight w:val="none"/>
        </w:rPr>
        <w:t>B．石墨能导电，可用作润滑剂</w:t>
      </w:r>
    </w:p>
    <w:p w14:paraId="63B5E40B">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C．金刚石无色透明，可用于切割玻璃</w:t>
      </w:r>
      <w:r>
        <w:rPr>
          <w:rFonts w:ascii="Times New Roman" w:hAnsi="Times New Roman" w:cs="Times New Roman" w:hint="default"/>
          <w:b w:val="0"/>
          <w:bCs/>
          <w:highlight w:val="none"/>
        </w:rPr>
        <w:tab/>
      </w:r>
      <w:r>
        <w:rPr>
          <w:rFonts w:ascii="Times New Roman" w:hAnsi="Times New Roman" w:cs="Times New Roman" w:hint="default"/>
          <w:b w:val="0"/>
          <w:bCs/>
          <w:highlight w:val="none"/>
        </w:rPr>
        <w:t>D．稀有气体化学性质稳定，可用作保护气</w:t>
      </w:r>
    </w:p>
    <w:p w14:paraId="120E8630">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【答案】D</w:t>
      </w:r>
    </w:p>
    <w:p w14:paraId="3C15393D">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w:t>
      </w: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铜具有导电性，可用作导线，与铜呈紫红色无关，故A不符合题意；石墨具有滑腻感，可用作润滑剂，与石墨能导电无关，故B不符合题意；金刚石硬度大，可用于切割玻璃，与金刚石无色透明无关，故C不符合题意；稀有气体化学性质稳定，可用作保护气，故D符合题意。</w:t>
      </w:r>
    </w:p>
    <w:p w14:paraId="3AD6907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4</w:t>
      </w:r>
      <w:r>
        <w:rPr>
          <w:rFonts w:ascii="Times New Roman" w:hAnsi="Times New Roman" w:cs="Times New Roman" w:hint="default"/>
          <w:b w:val="0"/>
          <w:bCs/>
          <w:highlight w:val="none"/>
        </w:rPr>
        <w:t>．</w:t>
      </w:r>
      <w:r>
        <w:rPr>
          <w:rFonts w:ascii="Times New Roman" w:hAnsi="Times New Roman" w:cs="Times New Roman" w:hint="default"/>
          <w:b w:val="0"/>
          <w:bCs/>
          <w:highlight w:val="none"/>
        </w:rPr>
        <w:t>化学与能量的转化息息相关。下列有关叙述正确的是</w:t>
      </w:r>
    </w:p>
    <w:p w14:paraId="72F1595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A．化学反应过程中都会发生放热现象</w:t>
      </w:r>
    </w:p>
    <w:p w14:paraId="30FDDC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B．在化学反应中只有燃烧反应才能放出热量</w:t>
      </w:r>
    </w:p>
    <w:p w14:paraId="2DC000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C．化学能可转变成电能，如燃料电池已被应用于城市客车的驱动电源</w:t>
      </w:r>
    </w:p>
    <w:p w14:paraId="5184FC3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D．人类利用的能量都是通过化学反应获得的</w:t>
      </w:r>
    </w:p>
    <w:p w14:paraId="193CD6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【答案】C</w:t>
      </w:r>
    </w:p>
    <w:p w14:paraId="50D4FB1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A、化学反应过程中常会伴随有吸、放热现象，不一定都有放热现象，该选项说法不正确；</w:t>
      </w:r>
    </w:p>
    <w:p w14:paraId="5B4E82E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B、在化学反应中，燃烧会放出热量，但其他的类型的反应有的也会放出热量，如金属和酸反应，氧化钙与水反应等，该选项说法不正确；</w:t>
      </w:r>
    </w:p>
    <w:p w14:paraId="5A7F056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C、化学能可转变为电能，如天然气燃料电池就是将化学能转变为电能，该选项说法正确；</w:t>
      </w:r>
    </w:p>
    <w:p w14:paraId="3DF462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D、人类利用的能量不都是通过化学反应获得，也可能通过物理变化获得，该选项说法不正确。</w:t>
      </w:r>
    </w:p>
    <w:p w14:paraId="74C95FD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color w:val="FF0000"/>
          <w:szCs w:val="21"/>
          <w:highlight w:val="none"/>
        </w:rPr>
      </w:pPr>
      <w:r>
        <w:rPr>
          <w:rFonts w:ascii="Times New Roman" w:hAnsi="Times New Roman" w:cs="Times New Roman" w:hint="default"/>
          <w:b w:val="0"/>
          <w:bCs/>
          <w:color w:val="FF0000"/>
          <w:highlight w:val="none"/>
        </w:rPr>
        <w:t>故选C。</w:t>
      </w:r>
    </w:p>
    <w:p w14:paraId="05E1920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5</w:t>
      </w:r>
      <w:r>
        <w:rPr>
          <w:rFonts w:ascii="Times New Roman" w:hAnsi="Times New Roman" w:cs="Times New Roman" w:hint="default"/>
          <w:b w:val="0"/>
          <w:bCs/>
          <w:highlight w:val="none"/>
        </w:rPr>
        <w:t>．如图是我国古代使用的火折子，竹筒帽盖上时，草纸保留火星。使用时，只需打开竹简帽，对着火星轻轻一吹，草纸就燃烧起来，下列说法不正确的是</w:t>
      </w:r>
    </w:p>
    <w:p w14:paraId="53BFFF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1534160" cy="965835"/>
            <wp:effectExtent l="0" t="0" r="8890" b="5715"/>
            <wp:docPr id="11" name="图片 11" descr="@@@43312f5e-5679-4ab4-8e2d-8335414f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3312f5e-5679-4ab4-8e2d-8335414f0429"/>
                    <pic:cNvPicPr>
                      <a:picLocks noChangeAspect="1"/>
                    </pic:cNvPicPr>
                  </pic:nvPicPr>
                  <pic:blipFill>
                    <a:blip xmlns:r="http://schemas.openxmlformats.org/officeDocument/2006/relationships" r:embed="rId8"/>
                    <a:stretch>
                      <a:fillRect/>
                    </a:stretch>
                  </pic:blipFill>
                  <pic:spPr>
                    <a:xfrm>
                      <a:off x="0" y="0"/>
                      <a:ext cx="1534534" cy="965899"/>
                    </a:xfrm>
                    <a:prstGeom prst="rect">
                      <a:avLst/>
                    </a:prstGeom>
                  </pic:spPr>
                </pic:pic>
              </a:graphicData>
            </a:graphic>
          </wp:inline>
        </w:drawing>
      </w:r>
    </w:p>
    <w:p w14:paraId="753700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A．草纸是可燃物</w:t>
      </w:r>
    </w:p>
    <w:p w14:paraId="6BB979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B．装在竹筒内的草纸发生缓慢氧化反应</w:t>
      </w:r>
    </w:p>
    <w:p w14:paraId="2C52B2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C．竹简要盖上帽是为了减少与氧气接触</w:t>
      </w:r>
    </w:p>
    <w:p w14:paraId="10ECF8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D．打开竹简帽，吹一吹，降低了草纸的着火点，从而燃烧起来</w:t>
      </w:r>
    </w:p>
    <w:p w14:paraId="7D2EB9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【答案】D</w:t>
      </w:r>
    </w:p>
    <w:p w14:paraId="494FF7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A、使用时，只需打开竹筒帽，对着火星轻轻一吹，草纸就燃烧起来，说明草纸具有可燃性，是可燃物，故A说法正确；</w:t>
      </w:r>
    </w:p>
    <w:p w14:paraId="72F0A93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B、装在竹筒内的可燃物本身在与少量氧气进行缓慢燃烧，发生的是氧化反应，属于缓慢氧化，故B说法正确；</w:t>
      </w:r>
    </w:p>
    <w:p w14:paraId="076632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C、竹筒盖上盖子后减少了内部的可燃物与氧气的接触，使可燃物不能剧烈燃烧，故C说法正确；</w:t>
      </w:r>
    </w:p>
    <w:p w14:paraId="618415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D、打开盖子，吹一吹，提供了足够的氧气，使可燃物剧烈燃烧，着火点是物质的固有属性，一般不能改变，故D说法不正确；</w:t>
      </w:r>
    </w:p>
    <w:p w14:paraId="3D4D293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 xml:space="preserve">故选：D。 </w:t>
      </w:r>
    </w:p>
    <w:p w14:paraId="223B3C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highlight w:val="none"/>
          <w:lang w:eastAsia="zh-CN"/>
        </w:rPr>
      </w:pPr>
      <w:r>
        <w:rPr>
          <w:rFonts w:ascii="Times New Roman" w:eastAsia="黑体" w:hAnsi="Times New Roman" w:cs="Times New Roman" w:hint="default"/>
          <w:b w:val="0"/>
          <w:bCs/>
          <w:color w:val="000000" w:themeColor="text1"/>
          <w:highlight w:val="none"/>
          <w:lang w:val="en-US" w:eastAsia="zh-CN"/>
          <w14:textFill>
            <w14:solidFill>
              <w14:schemeClr w14:val="tx1"/>
            </w14:solidFill>
          </w14:textFill>
        </w:rPr>
        <w:t>6</w:t>
      </w:r>
      <w:r>
        <w:rPr>
          <w:rFonts w:ascii="Times New Roman" w:eastAsia="黑体" w:hAnsi="Times New Roman" w:cs="Times New Roman" w:hint="default"/>
          <w:b w:val="0"/>
          <w:bCs/>
          <w:color w:val="000000" w:themeColor="text1"/>
          <w:highlight w:val="none"/>
          <w14:textFill>
            <w14:solidFill>
              <w14:schemeClr w14:val="tx1"/>
            </w14:solidFill>
          </w14:textFill>
        </w:rPr>
        <w:t>．</w:t>
      </w:r>
      <w:r>
        <w:rPr>
          <w:rFonts w:ascii="Times New Roman" w:eastAsia="黑体" w:hAnsi="Times New Roman" w:cs="Times New Roman" w:hint="default"/>
          <w:b w:val="0"/>
          <w:bCs/>
          <w:color w:val="000000" w:themeColor="text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highlight w:val="none"/>
          <w:lang w:val="en-US" w:eastAsia="zh-CN"/>
          <w14:textFill>
            <w14:solidFill>
              <w14:schemeClr w14:val="tx1"/>
            </w14:solidFill>
          </w14:textFill>
        </w:rPr>
        <w:t>2024·四川眉山·中考真题</w:t>
      </w:r>
      <w:r>
        <w:rPr>
          <w:rFonts w:ascii="Times New Roman" w:eastAsia="黑体" w:hAnsi="Times New Roman" w:cs="Times New Roman" w:hint="default"/>
          <w:b w:val="0"/>
          <w:bCs/>
          <w:color w:val="000000" w:themeColor="text1"/>
          <w:highlight w:val="none"/>
          <w:lang w:eastAsia="zh-CN"/>
          <w14:textFill>
            <w14:solidFill>
              <w14:schemeClr w14:val="tx1"/>
            </w14:solidFill>
          </w14:textFill>
        </w:rPr>
        <w:t>）</w:t>
      </w:r>
      <w:r>
        <w:rPr>
          <w:rFonts w:ascii="Times New Roman" w:hAnsi="Times New Roman" w:cs="Times New Roman" w:hint="default"/>
          <w:b w:val="0"/>
          <w:bCs/>
          <w:highlight w:val="none"/>
        </w:rPr>
        <w:t>下列关于燃烧与灭火的说法</w:t>
      </w:r>
      <w:r>
        <w:rPr>
          <w:rFonts w:ascii="Times New Roman" w:hAnsi="Times New Roman" w:cs="Times New Roman" w:hint="default"/>
          <w:b w:val="0"/>
          <w:bCs/>
          <w:highlight w:val="none"/>
          <w:em w:val="underDot"/>
        </w:rPr>
        <w:t>错误</w:t>
      </w:r>
      <w:r>
        <w:rPr>
          <w:rFonts w:ascii="Times New Roman" w:hAnsi="Times New Roman" w:cs="Times New Roman" w:hint="default"/>
          <w:b w:val="0"/>
          <w:bCs/>
          <w:highlight w:val="none"/>
        </w:rPr>
        <w:t>的是</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lang w:val="en-US" w:eastAsia="zh-CN"/>
        </w:rPr>
        <w:t xml:space="preserve">     </w:t>
      </w:r>
      <w:r>
        <w:rPr>
          <w:rFonts w:ascii="Times New Roman" w:hAnsi="Times New Roman" w:cs="Times New Roman" w:hint="default"/>
          <w:b w:val="0"/>
          <w:bCs/>
          <w:highlight w:val="none"/>
          <w:lang w:eastAsia="zh-CN"/>
        </w:rPr>
        <w:t>）</w:t>
      </w:r>
    </w:p>
    <w:p w14:paraId="460C1C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A．油锅着火后立即用锅盖盖灭</w:t>
      </w:r>
    </w:p>
    <w:p w14:paraId="6E8629C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B．森林失火时，可将大火蔓延路线前一片树木砍掉，形成隔离带</w:t>
      </w:r>
    </w:p>
    <w:p w14:paraId="5E8E4F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C．做饭时，燃气灶火焰出现黄色，锅底出现黑色，可调小灶具进风口</w:t>
      </w:r>
    </w:p>
    <w:p w14:paraId="3CCEDC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D．燃着的酒精灯不慎碰倒，若洒出的酒精燃烧起来，应立刻用湿抹布扑灭</w:t>
      </w:r>
    </w:p>
    <w:p w14:paraId="7910CC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【答案】C</w:t>
      </w:r>
    </w:p>
    <w:p w14:paraId="3F9527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lang w:val="en-US" w:eastAsia="zh-CN"/>
        </w:rPr>
      </w:pPr>
      <w:r>
        <w:rPr>
          <w:rFonts w:ascii="Times New Roman" w:hAnsi="Times New Roman" w:cs="Times New Roman" w:hint="default"/>
          <w:b w:val="0"/>
          <w:bCs/>
          <w:color w:val="FF0000"/>
          <w:highlight w:val="none"/>
        </w:rPr>
        <w:t>【</w:t>
      </w: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油锅着火后立即用锅盖盖灭，利用隔绝氧气的原理达到灭火目的，A说法正确，不符合题意；森林失火时，可将大火蔓延路线前一片树木砍掉，形成隔离带，利用使可燃物与其他物品隔离的原理达到灭火目的，B说法正确，不符合题意；做饭时，燃气灶火焰出现黄色，锅底出现黑色，这是氧气不足造成的，需要调大灶具进风口，C说法错误，符合题意；燃着的酒精灯不慎碰倒，若洒出的酒精燃烧起来，应立刻用湿抹布扑灭，利用隔绝氧气的原理达到灭火目的，D说法正确，不符合题意。</w:t>
      </w:r>
    </w:p>
    <w:p w14:paraId="74B2BAB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7</w:t>
      </w:r>
      <w:r>
        <w:rPr>
          <w:rFonts w:ascii="Times New Roman" w:hAnsi="Times New Roman" w:cs="Times New Roman" w:hint="default"/>
          <w:b w:val="0"/>
          <w:bCs/>
          <w:highlight w:val="none"/>
        </w:rPr>
        <w:t>．用如图装置进行实验。通入</w:t>
      </w:r>
      <w:r>
        <w:rPr>
          <w:rFonts w:ascii="Times New Roman" w:hAnsi="Times New Roman" w:cs="Times New Roman" w:hint="default"/>
          <w:b w:val="0"/>
          <w:bCs/>
          <w:highlight w:val="none"/>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1e762a80c1216318892c2155bef79681" style="width:14.05pt;height:15.35pt" o:ole="" coordsize="21600,21600" o:preferrelative="t" filled="f" stroked="f">
            <v:stroke joinstyle="miter"/>
            <v:imagedata r:id="rId9" o:title="eqId1e762a80c1216318892c2155bef79681"/>
            <o:lock v:ext="edit" aspectratio="t"/>
            <w10:anchorlock/>
          </v:shape>
          <o:OLEObject Type="Embed" ProgID="Equation.DSMT4" ShapeID="_x0000_i1025" DrawAspect="Content" ObjectID="_1468075725" r:id="rId10"/>
        </w:object>
      </w:r>
      <w:r>
        <w:rPr>
          <w:rFonts w:ascii="Times New Roman" w:hAnsi="Times New Roman" w:cs="Times New Roman" w:hint="default"/>
          <w:b w:val="0"/>
          <w:bCs/>
          <w:highlight w:val="none"/>
        </w:rPr>
        <w:t>前，白磷均不燃烧；通入</w:t>
      </w:r>
      <w:r>
        <w:rPr>
          <w:rFonts w:ascii="Times New Roman" w:hAnsi="Times New Roman" w:cs="Times New Roman" w:hint="default"/>
          <w:b w:val="0"/>
          <w:bCs/>
          <w:highlight w:val="none"/>
        </w:rPr>
        <w:object>
          <v:shape id="_x0000_i1026" type="#_x0000_t75" alt="eqId1e762a80c1216318892c2155bef79681" style="width:14.05pt;height:15.35pt" o:ole="" coordsize="21600,21600" o:preferrelative="t" filled="f" stroked="f">
            <v:stroke joinstyle="miter"/>
            <v:imagedata r:id="rId9" o:title="eqId1e762a80c1216318892c2155bef79681"/>
            <o:lock v:ext="edit" aspectratio="t"/>
            <w10:anchorlock/>
          </v:shape>
          <o:OLEObject Type="Embed" ProgID="Equation.DSMT4" ShapeID="_x0000_i1026" DrawAspect="Content" ObjectID="_1468075726" r:id="rId11"/>
        </w:object>
      </w:r>
      <w:r>
        <w:rPr>
          <w:rFonts w:ascii="Times New Roman" w:hAnsi="Times New Roman" w:cs="Times New Roman" w:hint="default"/>
          <w:b w:val="0"/>
          <w:bCs/>
          <w:highlight w:val="none"/>
        </w:rPr>
        <w:t>后，甲中白磷不燃烧，乙中白磷燃烧。下列说法不正确的是</w:t>
      </w:r>
    </w:p>
    <w:p w14:paraId="478A2A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2152650" cy="1000125"/>
            <wp:effectExtent l="0" t="0" r="0" b="9525"/>
            <wp:docPr id="100007" name="图片 100007" descr="@@@d2b66e81-0636-4933-be74-49e0ceb55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2b66e81-0636-4933-be74-49e0ceb556b1"/>
                    <pic:cNvPicPr>
                      <a:picLocks noChangeAspect="1"/>
                    </pic:cNvPicPr>
                  </pic:nvPicPr>
                  <pic:blipFill>
                    <a:blip xmlns:r="http://schemas.openxmlformats.org/officeDocument/2006/relationships" r:embed="rId12"/>
                    <a:stretch>
                      <a:fillRect/>
                    </a:stretch>
                  </pic:blipFill>
                  <pic:spPr>
                    <a:xfrm>
                      <a:off x="0" y="0"/>
                      <a:ext cx="2152650" cy="1000125"/>
                    </a:xfrm>
                    <a:prstGeom prst="rect">
                      <a:avLst/>
                    </a:prstGeom>
                  </pic:spPr>
                </pic:pic>
              </a:graphicData>
            </a:graphic>
          </wp:inline>
        </w:drawing>
      </w:r>
    </w:p>
    <w:p w14:paraId="1ACF86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已知：白磷的着火点为</w:t>
      </w:r>
      <w:r>
        <w:rPr>
          <w:rFonts w:ascii="Times New Roman" w:hAnsi="Times New Roman" w:cs="Times New Roman" w:hint="default"/>
          <w:b w:val="0"/>
          <w:bCs/>
          <w:highlight w:val="none"/>
        </w:rPr>
        <w:object>
          <v:shape id="_x0000_i1027" type="#_x0000_t75" alt="eqId866116aa168650d791609535627e3cbf" style="width:24.6pt;height:12.6pt" o:ole="" coordsize="21600,21600" o:preferrelative="t" filled="f" stroked="f">
            <v:stroke joinstyle="miter"/>
            <v:imagedata r:id="rId13" o:title="eqId866116aa168650d791609535627e3cbf"/>
            <o:lock v:ext="edit" aspectratio="t"/>
            <w10:anchorlock/>
          </v:shape>
          <o:OLEObject Type="Embed" ProgID="Equation.DSMT4" ShapeID="_x0000_i1027" DrawAspect="Content" ObjectID="_1468075727" r:id="rId14"/>
        </w:object>
      </w:r>
      <w:r>
        <w:rPr>
          <w:rFonts w:ascii="Times New Roman" w:hAnsi="Times New Roman" w:cs="Times New Roman" w:hint="default"/>
          <w:b w:val="0"/>
          <w:bCs/>
          <w:highlight w:val="none"/>
        </w:rPr>
        <w:t>；红磷的着火点为</w:t>
      </w:r>
      <w:r>
        <w:rPr>
          <w:rFonts w:ascii="Times New Roman" w:hAnsi="Times New Roman" w:cs="Times New Roman" w:hint="default"/>
          <w:b w:val="0"/>
          <w:bCs/>
          <w:highlight w:val="none"/>
        </w:rPr>
        <w:object>
          <v:shape id="_x0000_i1028" type="#_x0000_t75" alt="eqId897ded4123941cb31321c953077329a9" style="width:29.9pt;height:12.3pt" o:ole="" coordsize="21600,21600" o:preferrelative="t" filled="f" stroked="f">
            <v:stroke joinstyle="miter"/>
            <v:imagedata r:id="rId15" o:title="eqId897ded4123941cb31321c953077329a9"/>
            <o:lock v:ext="edit" aspectratio="t"/>
            <w10:anchorlock/>
          </v:shape>
          <o:OLEObject Type="Embed" ProgID="Equation.DSMT4" ShapeID="_x0000_i1028" DrawAspect="Content" ObjectID="_1468075728" r:id="rId16"/>
        </w:object>
      </w:r>
      <w:r>
        <w:rPr>
          <w:rFonts w:ascii="Times New Roman" w:hAnsi="Times New Roman" w:cs="Times New Roman" w:hint="default"/>
          <w:b w:val="0"/>
          <w:bCs/>
          <w:highlight w:val="none"/>
        </w:rPr>
        <w:t>。</w:t>
      </w:r>
    </w:p>
    <w:p w14:paraId="37D42D9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A．该实验能验证可燃物燃烧需要与</w:t>
      </w:r>
      <w:r>
        <w:rPr>
          <w:rFonts w:ascii="Times New Roman" w:hAnsi="Times New Roman" w:cs="Times New Roman" w:hint="default"/>
          <w:b w:val="0"/>
          <w:bCs/>
          <w:highlight w:val="none"/>
        </w:rPr>
        <w:object>
          <v:shape id="_x0000_i1029" type="#_x0000_t75" alt="eqId1e762a80c1216318892c2155bef79681" style="width:14.05pt;height:15.35pt" o:ole="" coordsize="21600,21600" o:preferrelative="t" filled="f" stroked="f">
            <v:stroke joinstyle="miter"/>
            <v:imagedata r:id="rId9" o:title="eqId1e762a80c1216318892c2155bef79681"/>
            <o:lock v:ext="edit" aspectratio="t"/>
            <w10:anchorlock/>
          </v:shape>
          <o:OLEObject Type="Embed" ProgID="Equation.DSMT4" ShapeID="_x0000_i1029" DrawAspect="Content" ObjectID="_1468075729" r:id="rId17"/>
        </w:object>
      </w:r>
      <w:r>
        <w:rPr>
          <w:rFonts w:ascii="Times New Roman" w:hAnsi="Times New Roman" w:cs="Times New Roman" w:hint="default"/>
          <w:b w:val="0"/>
          <w:bCs/>
          <w:highlight w:val="none"/>
        </w:rPr>
        <w:t>接触</w:t>
      </w:r>
    </w:p>
    <w:p w14:paraId="4DC99E4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B．该实验能验证可燃物燃烧需要温度达到着火点</w:t>
      </w:r>
    </w:p>
    <w:p w14:paraId="14CA557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C．若将乙中的白磷换成红磷，能验证可燃物燃烧需要与</w:t>
      </w:r>
      <w:r>
        <w:rPr>
          <w:rFonts w:ascii="Times New Roman" w:hAnsi="Times New Roman" w:cs="Times New Roman" w:hint="default"/>
          <w:b w:val="0"/>
          <w:bCs/>
          <w:highlight w:val="none"/>
        </w:rPr>
        <w:object>
          <v:shape id="_x0000_i1030" type="#_x0000_t75" alt="eqId1e762a80c1216318892c2155bef79681" style="width:14.05pt;height:15.35pt" o:ole="" coordsize="21600,21600" o:preferrelative="t" filled="f" stroked="f">
            <v:stroke joinstyle="miter"/>
            <v:imagedata r:id="rId9" o:title="eqId1e762a80c1216318892c2155bef79681"/>
            <o:lock v:ext="edit" aspectratio="t"/>
            <w10:anchorlock/>
          </v:shape>
          <o:OLEObject Type="Embed" ProgID="Equation.DSMT4" ShapeID="_x0000_i1030" DrawAspect="Content" ObjectID="_1468075730" r:id="rId18"/>
        </w:object>
      </w:r>
      <w:r>
        <w:rPr>
          <w:rFonts w:ascii="Times New Roman" w:hAnsi="Times New Roman" w:cs="Times New Roman" w:hint="default"/>
          <w:b w:val="0"/>
          <w:bCs/>
          <w:highlight w:val="none"/>
        </w:rPr>
        <w:t>接触</w:t>
      </w:r>
    </w:p>
    <w:p w14:paraId="6D2254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D．若将</w:t>
      </w:r>
      <w:r>
        <w:rPr>
          <w:rFonts w:ascii="Times New Roman" w:hAnsi="Times New Roman" w:cs="Times New Roman" w:hint="default"/>
          <w:b w:val="0"/>
          <w:bCs/>
          <w:highlight w:val="none"/>
        </w:rPr>
        <w:object>
          <v:shape id="_x0000_i1031" type="#_x0000_t75" alt="eqId1e762a80c1216318892c2155bef79681" style="width:14.05pt;height:15.35pt" o:ole="" coordsize="21600,21600" o:preferrelative="t" filled="f" stroked="f">
            <v:stroke joinstyle="miter"/>
            <v:imagedata r:id="rId9" o:title="eqId1e762a80c1216318892c2155bef79681"/>
            <o:lock v:ext="edit" aspectratio="t"/>
            <w10:anchorlock/>
          </v:shape>
          <o:OLEObject Type="Embed" ProgID="Equation.DSMT4" ShapeID="_x0000_i1031" DrawAspect="Content" ObjectID="_1468075731" r:id="rId19"/>
        </w:object>
      </w:r>
      <w:r>
        <w:rPr>
          <w:rFonts w:ascii="Times New Roman" w:hAnsi="Times New Roman" w:cs="Times New Roman" w:hint="default"/>
          <w:b w:val="0"/>
          <w:bCs/>
          <w:highlight w:val="none"/>
        </w:rPr>
        <w:t>换为</w:t>
      </w:r>
      <w:r>
        <w:rPr>
          <w:rFonts w:ascii="Times New Roman" w:hAnsi="Times New Roman" w:cs="Times New Roman" w:hint="default"/>
          <w:b w:val="0"/>
          <w:bCs/>
          <w:highlight w:val="none"/>
        </w:rPr>
        <w:object>
          <v:shape id="_x0000_i1032" type="#_x0000_t75" alt="eqIdf5547e0098754a8e3f31bae5d5bcb4dd" style="width:14.95pt;height:15.6pt" o:ole="" coordsize="21600,21600" o:preferrelative="t" filled="f" stroked="f">
            <v:stroke joinstyle="miter"/>
            <v:imagedata r:id="rId20" o:title="eqIdf5547e0098754a8e3f31bae5d5bcb4dd"/>
            <o:lock v:ext="edit" aspectratio="t"/>
            <w10:anchorlock/>
          </v:shape>
          <o:OLEObject Type="Embed" ProgID="Equation.DSMT4" ShapeID="_x0000_i1032" DrawAspect="Content" ObjectID="_1468075732" r:id="rId21"/>
        </w:object>
      </w:r>
      <w:r>
        <w:rPr>
          <w:rFonts w:ascii="Times New Roman" w:hAnsi="Times New Roman" w:cs="Times New Roman" w:hint="default"/>
          <w:b w:val="0"/>
          <w:bCs/>
          <w:highlight w:val="none"/>
        </w:rPr>
        <w:t>，甲、乙中白磷均不能燃烧</w:t>
      </w:r>
    </w:p>
    <w:p w14:paraId="4FADD7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【答案】C</w:t>
      </w:r>
    </w:p>
    <w:p w14:paraId="50149A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A、乙中通入氧气前，白磷温度达到着火点，但没有与氧气接触，白磷不燃烧，通入氧气后，乙中白磷温度达到着火点，且与氧气接触，白磷燃烧，可验证可燃物燃烧需要与氧气接触，故说法正确；</w:t>
      </w:r>
    </w:p>
    <w:p w14:paraId="21DF74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B、通入氧气后，甲中白磷与氧气接触，但温度没有达到着火点，白磷不燃烧，而乙中白磷与氧气接触，且温度达到着火点，白磷燃烧，可验证可燃物燃烧需要温度达到着火点，故说法正确；</w:t>
      </w:r>
    </w:p>
    <w:p w14:paraId="58C81C5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C、若将乙中的白磷换成红磷，通入氧气后，甲中白磷不燃烧，乙中的红磷也不燃烧，无法验证可燃物燃烧需要与氧气接触，故说法错误；</w:t>
      </w:r>
    </w:p>
    <w:p w14:paraId="474FD7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D、氮气既不燃烧也不支持燃烧，若将O</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换为N</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，甲、乙中白磷均不能燃烧，故说法正确。</w:t>
      </w:r>
    </w:p>
    <w:p w14:paraId="5011E6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故选C。</w:t>
      </w:r>
    </w:p>
    <w:p w14:paraId="0ADD79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eastAsia="宋体" w:hAnsi="Times New Roman" w:cs="Times New Roman" w:hint="default"/>
          <w:b w:val="0"/>
          <w:bCs/>
          <w:highlight w:val="none"/>
          <w:lang w:eastAsia="zh-CN"/>
        </w:rPr>
      </w:pPr>
      <w:r>
        <w:rPr>
          <w:rFonts w:ascii="Times New Roman" w:eastAsia="黑体" w:hAnsi="Times New Roman" w:cs="Times New Roman" w:hint="default"/>
          <w:b w:val="0"/>
          <w:bCs/>
          <w:highlight w:val="none"/>
          <w:lang w:val="en-US" w:eastAsia="zh-CN"/>
        </w:rPr>
        <w:t>8</w:t>
      </w:r>
      <w:r>
        <w:rPr>
          <w:rFonts w:ascii="Times New Roman" w:eastAsia="黑体" w:hAnsi="Times New Roman" w:cs="Times New Roman" w:hint="default"/>
          <w:b w:val="0"/>
          <w:bCs/>
          <w:highlight w:val="none"/>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2024·山东枣庄·中考真题</w:t>
      </w:r>
      <w:r>
        <w:rPr>
          <w:rFonts w:ascii="Times New Roman" w:eastAsia="黑体" w:hAnsi="Times New Roman" w:cs="Times New Roman" w:hint="default"/>
          <w:b w:val="0"/>
          <w:bCs/>
          <w:highlight w:val="none"/>
          <w:lang w:eastAsia="zh-CN"/>
        </w:rPr>
        <w:t>）</w:t>
      </w:r>
      <w:r>
        <w:rPr>
          <w:rFonts w:ascii="Times New Roman" w:hAnsi="Times New Roman" w:cs="Times New Roman" w:hint="default"/>
          <w:b w:val="0"/>
          <w:bCs/>
          <w:highlight w:val="none"/>
        </w:rPr>
        <w:t>生活处处即化学，对下列生活现象解释合理的是</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lang w:val="en-US" w:eastAsia="zh-CN"/>
        </w:rPr>
        <w:t xml:space="preserve">    </w:t>
      </w:r>
      <w:r>
        <w:rPr>
          <w:rFonts w:ascii="Times New Roman" w:hAnsi="Times New Roman" w:cs="Times New Roman" w:hint="default"/>
          <w:b w:val="0"/>
          <w:bCs/>
          <w:highlight w:val="none"/>
          <w:lang w:eastAsia="zh-CN"/>
        </w:rPr>
        <w:t>）</w:t>
      </w:r>
    </w:p>
    <w:p w14:paraId="4EBAE5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A．煤炉火越扇越旺—增大可燃物浓度</w:t>
      </w:r>
    </w:p>
    <w:p w14:paraId="3C4E37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B．煤粉比煤块燃烧更旺—增大与氧气的接触面积</w:t>
      </w:r>
    </w:p>
    <w:p w14:paraId="302AF9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C．油锅着火放入青菜后熄灭—降低油的着火点</w:t>
      </w:r>
    </w:p>
    <w:p w14:paraId="2A4F690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D．移除炉灶内木柴后灶火熄灭—隔绝空气</w:t>
      </w:r>
    </w:p>
    <w:p w14:paraId="5DC3B24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【答案】B</w:t>
      </w:r>
    </w:p>
    <w:p w14:paraId="6CDF0C5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A、煤炉火越扇越旺，是因为增大了氧气的浓度，说法错误，不符合题意；</w:t>
      </w:r>
    </w:p>
    <w:p w14:paraId="7047840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B、煤粉比煤块燃烧更旺，是因为增大了可燃物与氧气的接触面积，说法正确，符合题意；</w:t>
      </w:r>
    </w:p>
    <w:p w14:paraId="546659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C、油锅着火放入青菜后熄灭，是因为降低了温度至油的着火点以下，说法错误，不符合题意；</w:t>
      </w:r>
    </w:p>
    <w:p w14:paraId="02596E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D、移除炉灶内木柴后灶火熄灭，是因为移除了可燃物，说法错误，不符合题意。</w:t>
      </w:r>
    </w:p>
    <w:p w14:paraId="09F1E8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故选：B。</w:t>
      </w:r>
    </w:p>
    <w:p w14:paraId="24ACC0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9</w:t>
      </w:r>
      <w:r>
        <w:rPr>
          <w:rFonts w:ascii="Times New Roman" w:hAnsi="Times New Roman" w:cs="Times New Roman" w:hint="default"/>
          <w:b w:val="0"/>
          <w:bCs/>
          <w:highlight w:val="none"/>
        </w:rPr>
        <w:t>．我国具有里程碑意义的科幻电影《流浪地球》在科学的基础上发挥了丰富的想象，幻想点燃木星与地球表面的气体，从而将地球推离木星。现实中，关于燃烧与灭火，下列说法正确的是</w:t>
      </w:r>
    </w:p>
    <w:p w14:paraId="79D09C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A．所有爆炸一定是由燃烧引起</w:t>
      </w:r>
    </w:p>
    <w:p w14:paraId="2E9103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B．加油站、面粉厂都应严禁烟火</w:t>
      </w:r>
    </w:p>
    <w:p w14:paraId="783E53E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C．油锅着火，用锅盖盖灭，这是降低了油的着火点</w:t>
      </w:r>
    </w:p>
    <w:p w14:paraId="45F5B7E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D．救火时，要迅速打开所有门窗</w:t>
      </w:r>
    </w:p>
    <w:p w14:paraId="0F38D66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【答案】B</w:t>
      </w:r>
    </w:p>
    <w:p w14:paraId="6309BE2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A、爆炸不一定是由燃烧引起，例如气球爆炸，A错误，不符合题意；</w:t>
      </w:r>
    </w:p>
    <w:p w14:paraId="596CD34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B、加油站、面粉厂等地的空间内弥漫着可燃性气体或粉尘，因此加油站、面粉厂等地都应严禁烟火，以防发生爆炸，B正确，符合题意；</w:t>
      </w:r>
    </w:p>
    <w:p w14:paraId="1458F6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C、油锅着火，用锅盖盖灭，是利用隔绝氧气，达到灭火的目的，而着火点是物质的固有属性，一般不能改变，C错误，不符合题意；</w:t>
      </w:r>
    </w:p>
    <w:p w14:paraId="762130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D、救火时，不能迅速打开所有门窗，否则会引入空气，火会燃得更旺，D错误，不符合题意；</w:t>
      </w:r>
    </w:p>
    <w:p w14:paraId="30196D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故选B。</w:t>
      </w:r>
    </w:p>
    <w:p w14:paraId="78074E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10</w:t>
      </w:r>
      <w:r>
        <w:rPr>
          <w:rFonts w:ascii="Times New Roman" w:hAnsi="Times New Roman" w:cs="Times New Roman" w:hint="default"/>
          <w:b w:val="0"/>
          <w:bCs/>
          <w:highlight w:val="none"/>
        </w:rPr>
        <w:t>．对于生活中的化学认知，下列说法不正确的是</w:t>
      </w:r>
    </w:p>
    <w:p w14:paraId="231A16A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3422015" cy="1079500"/>
            <wp:effectExtent l="0" t="0" r="6985" b="6350"/>
            <wp:docPr id="100003" name="图片 100003" descr="@@@c109d55c-89b6-4396-bec1-b04608b16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c109d55c-89b6-4396-bec1-b04608b1605e"/>
                    <pic:cNvPicPr>
                      <a:picLocks noChangeAspect="1"/>
                    </pic:cNvPicPr>
                  </pic:nvPicPr>
                  <pic:blipFill>
                    <a:blip xmlns:r="http://schemas.openxmlformats.org/officeDocument/2006/relationships" r:embed="rId22"/>
                    <a:stretch>
                      <a:fillRect/>
                    </a:stretch>
                  </pic:blipFill>
                  <pic:spPr>
                    <a:xfrm>
                      <a:off x="0" y="0"/>
                      <a:ext cx="3422015" cy="1079500"/>
                    </a:xfrm>
                    <a:prstGeom prst="rect">
                      <a:avLst/>
                    </a:prstGeom>
                  </pic:spPr>
                </pic:pic>
              </a:graphicData>
            </a:graphic>
          </wp:inline>
        </w:drawing>
      </w:r>
    </w:p>
    <w:p w14:paraId="1E8D97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A．图1中煤块制成蜂窝煤，目的是增大燃烧时煤与空气的接触面积</w:t>
      </w:r>
    </w:p>
    <w:p w14:paraId="7BBD98B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B．图2中火柴头斜向下时更容易持续燃烧，因为未燃着火柴梗的温度更易达到着火点</w:t>
      </w:r>
    </w:p>
    <w:p w14:paraId="3842A79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C．图3中蜡烛火焰很快熄灭，是因为金属丝隔绝了氧气</w:t>
      </w:r>
    </w:p>
    <w:p w14:paraId="191992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D．图4中室内围炉煮茶，燃烧木炭时需保持良好通风，目的是防止一氧化碳中毒</w:t>
      </w:r>
    </w:p>
    <w:p w14:paraId="1987EBA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【答案】C</w:t>
      </w:r>
    </w:p>
    <w:p w14:paraId="5A1021B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A、煤块制成蜂窝煤再燃烧，目的是增大煤与空气的接触面积，使燃烧更充分，说法正确，不符合题意；</w:t>
      </w:r>
    </w:p>
    <w:p w14:paraId="165BEDA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B、火柴头斜向下时更容易持续燃烧，是因为燃烧放出的热量能使火柴梗的温度更易达到着火点，说法正确，不符合题意；</w:t>
      </w:r>
    </w:p>
    <w:p w14:paraId="0AEB37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C、图1中蜡烛火焰很快熄灭，是因为金属丝良好的导热性，使热量快速散失，温度降低至蜡烛着火点以下，说法不正确，符合题意；</w:t>
      </w:r>
    </w:p>
    <w:p w14:paraId="47C9477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D、木炭不充分燃烧会生成有毒的一氧化碳，所以在室内围炉煮茶，燃烧木炭时需保持良好通风，目的是防止一氧化碳中毒，说法正确，不符合题意。</w:t>
      </w:r>
    </w:p>
    <w:p w14:paraId="0079D5E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故选C。</w:t>
      </w:r>
    </w:p>
    <w:p w14:paraId="19C4BC8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1</w:t>
      </w:r>
      <w:r>
        <w:rPr>
          <w:rFonts w:ascii="Times New Roman" w:hAnsi="Times New Roman" w:cs="Times New Roman" w:hint="default"/>
          <w:b w:val="0"/>
          <w:bCs/>
          <w:highlight w:val="none"/>
          <w:lang w:val="en-US" w:eastAsia="zh-CN"/>
        </w:rPr>
        <w:t>1</w:t>
      </w:r>
      <w:r>
        <w:rPr>
          <w:rFonts w:ascii="Times New Roman" w:hAnsi="Times New Roman" w:cs="Times New Roman" w:hint="default"/>
          <w:b w:val="0"/>
          <w:bCs/>
          <w:highlight w:val="none"/>
        </w:rPr>
        <w:t>．对如图相关问题的解释或推测错误的是</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0"/>
        <w:gridCol w:w="2460"/>
        <w:gridCol w:w="1890"/>
        <w:gridCol w:w="2910"/>
      </w:tblGrid>
      <w:tr w14:paraId="09B0DF7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895F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714375" cy="1095375"/>
                  <wp:effectExtent l="0" t="0" r="9525" b="9525"/>
                  <wp:docPr id="100019" name="图片 100019" descr="@@@1609497c-8e16-462f-8515-b05db4e70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1609497c-8e16-462f-8515-b05db4e7030d"/>
                          <pic:cNvPicPr>
                            <a:picLocks noChangeAspect="1"/>
                          </pic:cNvPicPr>
                        </pic:nvPicPr>
                        <pic:blipFill>
                          <a:blip xmlns:r="http://schemas.openxmlformats.org/officeDocument/2006/relationships" r:embed="rId23"/>
                          <a:stretch>
                            <a:fillRect/>
                          </a:stretch>
                        </pic:blipFill>
                        <pic:spPr>
                          <a:xfrm>
                            <a:off x="0" y="0"/>
                            <a:ext cx="714375" cy="10953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39FC5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1409700" cy="914400"/>
                  <wp:effectExtent l="0" t="0" r="0" b="0"/>
                  <wp:docPr id="13" name="图片 13" descr="@@@a9a48022-64bf-4084-8d97-4fd4011b0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9a48022-64bf-4084-8d97-4fd4011b0180"/>
                          <pic:cNvPicPr>
                            <a:picLocks noChangeAspect="1"/>
                          </pic:cNvPicPr>
                        </pic:nvPicPr>
                        <pic:blipFill>
                          <a:blip xmlns:r="http://schemas.openxmlformats.org/officeDocument/2006/relationships" r:embed="rId24"/>
                          <a:stretch>
                            <a:fillRect/>
                          </a:stretch>
                        </pic:blipFill>
                        <pic:spPr>
                          <a:xfrm>
                            <a:off x="0" y="0"/>
                            <a:ext cx="1409700" cy="9144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BEDC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Times New Roman" w:hAnsi="Times New Roman" w:cs="Times New Roman" w:hint="default"/>
                <w:b w:val="0"/>
                <w:bCs/>
                <w:kern w:val="0"/>
                <w:sz w:val="24"/>
                <w:highlight w:val="none"/>
              </w:rPr>
            </w:pPr>
            <w:r>
              <w:rPr>
                <w:rFonts w:ascii="Times New Roman" w:eastAsia="Times New Roman" w:hAnsi="Times New Roman" w:cs="Times New Roman" w:hint="default"/>
                <w:b w:val="0"/>
                <w:bCs/>
                <w:kern w:val="0"/>
                <w:sz w:val="24"/>
                <w:highlight w:val="none"/>
              </w:rPr>
              <w:drawing>
                <wp:inline distT="0" distB="0" distL="0" distR="0">
                  <wp:extent cx="1047750" cy="1171575"/>
                  <wp:effectExtent l="0" t="0" r="0" b="9525"/>
                  <wp:docPr id="12" name="图片 12" descr="@@@deeaded7-9a64-4bc8-b373-46cacc46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eeaded7-9a64-4bc8-b373-46cacc462482"/>
                          <pic:cNvPicPr>
                            <a:picLocks noChangeAspect="1"/>
                          </pic:cNvPicPr>
                        </pic:nvPicPr>
                        <pic:blipFill>
                          <a:blip xmlns:r="http://schemas.openxmlformats.org/officeDocument/2006/relationships" r:embed="rId25"/>
                          <a:stretch>
                            <a:fillRect/>
                          </a:stretch>
                        </pic:blipFill>
                        <pic:spPr>
                          <a:xfrm>
                            <a:off x="0" y="0"/>
                            <a:ext cx="1047750" cy="11715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056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Times New Roman" w:hAnsi="Times New Roman" w:cs="Times New Roman" w:hint="default"/>
                <w:b w:val="0"/>
                <w:bCs/>
                <w:kern w:val="0"/>
                <w:sz w:val="24"/>
                <w:highlight w:val="none"/>
              </w:rPr>
            </w:pPr>
            <w:r>
              <w:rPr>
                <w:rFonts w:ascii="Times New Roman" w:eastAsia="Times New Roman" w:hAnsi="Times New Roman" w:cs="Times New Roman" w:hint="default"/>
                <w:b w:val="0"/>
                <w:bCs/>
                <w:kern w:val="0"/>
                <w:sz w:val="24"/>
                <w:highlight w:val="none"/>
              </w:rPr>
              <w:drawing>
                <wp:inline distT="0" distB="0" distL="0" distR="0">
                  <wp:extent cx="1678940" cy="1169670"/>
                  <wp:effectExtent l="0" t="0" r="16510" b="11430"/>
                  <wp:docPr id="19" name="图片 19" descr="@@@d0126712-ae2b-4539-968d-f1a18538d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0126712-ae2b-4539-968d-f1a18538ddb8"/>
                          <pic:cNvPicPr>
                            <a:picLocks noChangeAspect="1"/>
                          </pic:cNvPicPr>
                        </pic:nvPicPr>
                        <pic:blipFill>
                          <a:blip xmlns:r="http://schemas.openxmlformats.org/officeDocument/2006/relationships" r:embed="rId26"/>
                          <a:stretch>
                            <a:fillRect/>
                          </a:stretch>
                        </pic:blipFill>
                        <pic:spPr>
                          <a:xfrm>
                            <a:off x="0" y="0"/>
                            <a:ext cx="1678940" cy="1169670"/>
                          </a:xfrm>
                          <a:prstGeom prst="rect">
                            <a:avLst/>
                          </a:prstGeom>
                        </pic:spPr>
                      </pic:pic>
                    </a:graphicData>
                  </a:graphic>
                </wp:inline>
              </w:drawing>
            </w:r>
          </w:p>
        </w:tc>
      </w:tr>
    </w:tbl>
    <w:p w14:paraId="7067228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A．图①中用灯帽盖灭酒精灯是因为灯帽能隔绝空气</w:t>
      </w:r>
    </w:p>
    <w:p w14:paraId="32D31B9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B．图②将煤球变成蜂窝煤燃烧更充分，是增大了煤与空气的接触面积</w:t>
      </w:r>
    </w:p>
    <w:p w14:paraId="0B7670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C．图③中火柴头斜向下时更容易燃烧，是因为氧气不充足</w:t>
      </w:r>
    </w:p>
    <w:p w14:paraId="36C69B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D．图④中铜片上的乒乓球碎片燃烧而滤纸碎片不燃烧，是因为滤纸碎片的着火点高于乒乓球碎片</w:t>
      </w:r>
    </w:p>
    <w:p w14:paraId="34E065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【答案】C</w:t>
      </w:r>
    </w:p>
    <w:p w14:paraId="668FE4B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A、灭火原理是移除可燃物、降低温度至可燃物着火点以下、隔绝氧气，用灯帽盖灭酒精灯是因为灯帽能隔绝空气，故选项说法正确；</w:t>
      </w:r>
    </w:p>
    <w:p w14:paraId="3020E8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B、增大可燃物与氧气的接触面积可以使可燃物充分燃烧，将煤球变成蜂窝煤燃烧更充分，是因为增大了煤与空气的接触面积，故选项说法正确；</w:t>
      </w:r>
    </w:p>
    <w:p w14:paraId="77D9ED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C、火柴头斜向下时更容易燃烧，是因为火柴头燃烧释放的热量能持续给火柴梗提供热量，使温度能达到火柴梗的着火点，故选项说法错误；</w:t>
      </w:r>
    </w:p>
    <w:p w14:paraId="232CC6F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D、铜片上的乒乓球碎片燃烧而滤纸碎片不燃烧，是因为滤纸碎片的着火点高于乒乓球碎片，温度没有达到滤纸碎片的着火点，故选项说法正确；</w:t>
      </w:r>
    </w:p>
    <w:p w14:paraId="12D0FE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故选：C。</w:t>
      </w:r>
    </w:p>
    <w:p w14:paraId="2406D47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1</w:t>
      </w:r>
      <w:r>
        <w:rPr>
          <w:rFonts w:ascii="Times New Roman" w:hAnsi="Times New Roman" w:cs="Times New Roman" w:hint="default"/>
          <w:b w:val="0"/>
          <w:bCs/>
          <w:highlight w:val="none"/>
          <w:lang w:val="en-US" w:eastAsia="zh-CN"/>
        </w:rPr>
        <w:t>2</w:t>
      </w:r>
      <w:r>
        <w:rPr>
          <w:rFonts w:ascii="Times New Roman" w:hAnsi="Times New Roman" w:cs="Times New Roman" w:hint="default"/>
          <w:b w:val="0"/>
          <w:bCs/>
          <w:highlight w:val="none"/>
        </w:rPr>
        <w:t>．如图为我国“十三五”期间能源消费结构占比情况。下列说法不正确的是</w:t>
      </w:r>
    </w:p>
    <w:p w14:paraId="44149A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3009900" cy="1085850"/>
            <wp:effectExtent l="0" t="0" r="0" b="0"/>
            <wp:docPr id="100029" name="图片 100029" descr="@@@27fba2f3-43c6-4e1e-9020-8e43e854c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7fba2f3-43c6-4e1e-9020-8e43e854c48d"/>
                    <pic:cNvPicPr>
                      <a:picLocks noChangeAspect="1"/>
                    </pic:cNvPicPr>
                  </pic:nvPicPr>
                  <pic:blipFill>
                    <a:blip xmlns:r="http://schemas.openxmlformats.org/officeDocument/2006/relationships" r:embed="rId27"/>
                    <a:stretch>
                      <a:fillRect/>
                    </a:stretch>
                  </pic:blipFill>
                  <pic:spPr>
                    <a:xfrm>
                      <a:off x="0" y="0"/>
                      <a:ext cx="3009900" cy="1085850"/>
                    </a:xfrm>
                    <a:prstGeom prst="rect">
                      <a:avLst/>
                    </a:prstGeom>
                  </pic:spPr>
                </pic:pic>
              </a:graphicData>
            </a:graphic>
          </wp:inline>
        </w:drawing>
      </w:r>
    </w:p>
    <w:p w14:paraId="54A9C3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A．石油、天然气是不可再生能源</w:t>
      </w:r>
    </w:p>
    <w:p w14:paraId="25050A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B．煤炭消费占比下降，能源消费结构向清洁低碳转变</w:t>
      </w:r>
    </w:p>
    <w:p w14:paraId="594619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C．将煤炭进行粉碎处理，能减少二氧化硫的排放</w:t>
      </w:r>
    </w:p>
    <w:p w14:paraId="3E6F812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D．氢能是最清洁的燃料</w:t>
      </w:r>
    </w:p>
    <w:p w14:paraId="21EB13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【答案】C</w:t>
      </w:r>
    </w:p>
    <w:p w14:paraId="3B9F76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A、石油、天然气是不可再生能源，说法正确；</w:t>
      </w:r>
    </w:p>
    <w:p w14:paraId="23370A6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B、由图表可知，煤炭消费占比下降，能源消费结构向清洁低碳转变，说法正确；</w:t>
      </w:r>
    </w:p>
    <w:p w14:paraId="5A141B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C、将煤炭进行粉碎处理，只能使反应更充分，但煤中含有的硫元素燃烧还是会产生二氧化硫，并不能减少二氧化硫的排放，说法错误；</w:t>
      </w:r>
    </w:p>
    <w:p w14:paraId="045CD76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D、氢气燃烧只生成水，热值高，是清洁的高能燃料，说法正确。</w:t>
      </w:r>
    </w:p>
    <w:p w14:paraId="71EA21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hAnsi="Times New Roman" w:cs="Times New Roman" w:hint="default"/>
          <w:b w:val="0"/>
          <w:bCs/>
          <w:color w:val="FF0000"/>
          <w:highlight w:val="none"/>
        </w:rPr>
        <w:t>故选C。</w:t>
      </w:r>
    </w:p>
    <w:p w14:paraId="14104A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1</w:t>
      </w:r>
      <w:r>
        <w:rPr>
          <w:rFonts w:ascii="Times New Roman" w:hAnsi="Times New Roman" w:cs="Times New Roman" w:hint="default"/>
          <w:b w:val="0"/>
          <w:bCs/>
          <w:highlight w:val="none"/>
          <w:lang w:val="en-US" w:eastAsia="zh-CN"/>
        </w:rPr>
        <w:t>3</w:t>
      </w:r>
      <w:r>
        <w:rPr>
          <w:rFonts w:ascii="Times New Roman" w:hAnsi="Times New Roman" w:cs="Times New Roman" w:hint="default"/>
          <w:b w:val="0"/>
          <w:bCs/>
          <w:highlight w:val="none"/>
        </w:rPr>
        <w:t>．对金属进行切割和焊接时用到的焊枪组成如图，以下说法正确的是</w:t>
      </w:r>
    </w:p>
    <w:p w14:paraId="5B0F1E4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2169795" cy="1386840"/>
            <wp:effectExtent l="0" t="0" r="1905" b="3810"/>
            <wp:docPr id="100031" name="图片 100031" descr="@@@25f90b23-643f-4c6e-b189-894b0fe7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25f90b23-643f-4c6e-b189-894b0fe79409"/>
                    <pic:cNvPicPr>
                      <a:picLocks noChangeAspect="1"/>
                    </pic:cNvPicPr>
                  </pic:nvPicPr>
                  <pic:blipFill>
                    <a:blip xmlns:r="http://schemas.openxmlformats.org/officeDocument/2006/relationships" r:embed="rId28"/>
                    <a:stretch>
                      <a:fillRect/>
                    </a:stretch>
                  </pic:blipFill>
                  <pic:spPr>
                    <a:xfrm>
                      <a:off x="0" y="0"/>
                      <a:ext cx="2169795" cy="1386840"/>
                    </a:xfrm>
                    <a:prstGeom prst="rect">
                      <a:avLst/>
                    </a:prstGeom>
                  </pic:spPr>
                </pic:pic>
              </a:graphicData>
            </a:graphic>
          </wp:inline>
        </w:drawing>
      </w:r>
    </w:p>
    <w:p w14:paraId="585C43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A．为使燃料燃烧充分，放热高，应将燃气瓶阀门调大，氧气瓶的阀门调小</w:t>
      </w:r>
    </w:p>
    <w:p w14:paraId="07BE97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B．乙炔被压缩后灌进燃气瓶，其分子体积变小</w:t>
      </w:r>
    </w:p>
    <w:p w14:paraId="3BD985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C．氧气瓶中的氧气为焊枪提供了燃料</w:t>
      </w:r>
    </w:p>
    <w:p w14:paraId="0DEF56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D．燃气瓶中为乙炔（化学式为</w:t>
      </w:r>
      <w:r>
        <w:rPr>
          <w:rFonts w:ascii="Times New Roman" w:hAnsi="Times New Roman" w:cs="Times New Roman" w:hint="default"/>
          <w:b w:val="0"/>
          <w:bCs/>
          <w:highlight w:val="none"/>
        </w:rPr>
        <w:object>
          <v:shape id="_x0000_i1033" type="#_x0000_t75" alt="eqId15acc36013c4a23a0a10f537012cb308" style="width:25.5pt;height:16.05pt" o:ole="" coordsize="21600,21600" o:preferrelative="t" filled="f" stroked="f">
            <v:stroke joinstyle="miter"/>
            <v:imagedata r:id="rId29" o:title="eqId15acc36013c4a23a0a10f537012cb308"/>
            <o:lock v:ext="edit" aspectratio="t"/>
            <w10:anchorlock/>
          </v:shape>
          <o:OLEObject Type="Embed" ProgID="Equation.DSMT4" ShapeID="_x0000_i1033" DrawAspect="Content" ObjectID="_1468075733" r:id="rId30"/>
        </w:object>
      </w:r>
      <w:r>
        <w:rPr>
          <w:rFonts w:ascii="Times New Roman" w:hAnsi="Times New Roman" w:cs="Times New Roman" w:hint="default"/>
          <w:b w:val="0"/>
          <w:bCs/>
          <w:highlight w:val="none"/>
        </w:rPr>
        <w:t>），乙炔中碳元素的质量分数约为</w:t>
      </w:r>
      <w:r>
        <w:rPr>
          <w:rFonts w:ascii="Times New Roman" w:hAnsi="Times New Roman" w:cs="Times New Roman" w:hint="default"/>
          <w:b w:val="0"/>
          <w:bCs/>
          <w:highlight w:val="none"/>
        </w:rPr>
        <w:object>
          <v:shape id="_x0000_i1034" type="#_x0000_t75" alt="eqId6b2bbde767de0be0638d68acea017468" style="width:29.9pt;height:12.3pt" o:ole="" coordsize="21600,21600" o:preferrelative="t" filled="f" stroked="f">
            <v:stroke joinstyle="miter"/>
            <v:imagedata r:id="rId31" o:title="eqId6b2bbde767de0be0638d68acea017468"/>
            <o:lock v:ext="edit" aspectratio="t"/>
            <w10:anchorlock/>
          </v:shape>
          <o:OLEObject Type="Embed" ProgID="Equation.DSMT4" ShapeID="_x0000_i1034" DrawAspect="Content" ObjectID="_1468075734" r:id="rId32"/>
        </w:object>
      </w:r>
    </w:p>
    <w:p w14:paraId="6CAF446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【答案】D</w:t>
      </w:r>
    </w:p>
    <w:p w14:paraId="770368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A、为使燃料燃烧充分，放热高，应将燃气瓶阀门调小，氧气瓶的阀门调大，A错误；</w:t>
      </w:r>
    </w:p>
    <w:p w14:paraId="5CED820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B、乙炔被压缩后灌进燃气瓶，体积减小，微观实质是分子间隔减小，而分子体积不变，B错误；</w:t>
      </w:r>
    </w:p>
    <w:p w14:paraId="230572D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C、氧气有助燃性，但没有可燃性，不能用作燃料，C错误；</w:t>
      </w:r>
    </w:p>
    <w:p w14:paraId="640DA00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D、乙炔（化学式为C</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H</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）中碳元素的质量分数为</w:t>
      </w:r>
      <w:r>
        <w:rPr>
          <w:rFonts w:ascii="Times New Roman" w:hAnsi="Times New Roman" w:cs="Times New Roman" w:hint="default"/>
          <w:b w:val="0"/>
          <w:bCs/>
          <w:color w:val="FF0000"/>
          <w:highlight w:val="none"/>
        </w:rPr>
        <w:object>
          <v:shape id="_x0000_i1035" type="#_x0000_t75" alt="eqId499cc1471610eecf0b693301d0195127" style="width:124.1pt;height:27.05pt" o:ole="" coordsize="21600,21600" o:preferrelative="t" filled="f" stroked="f">
            <v:stroke joinstyle="miter"/>
            <v:imagedata r:id="rId33" o:title="eqId499cc1471610eecf0b693301d0195127"/>
            <o:lock v:ext="edit" aspectratio="t"/>
            <w10:anchorlock/>
          </v:shape>
          <o:OLEObject Type="Embed" ProgID="Equation.DSMT4" ShapeID="_x0000_i1035" DrawAspect="Content" ObjectID="_1468075735" r:id="rId34"/>
        </w:object>
      </w:r>
      <w:r>
        <w:rPr>
          <w:rFonts w:ascii="Times New Roman" w:hAnsi="Times New Roman" w:cs="Times New Roman" w:hint="default"/>
          <w:b w:val="0"/>
          <w:bCs/>
          <w:color w:val="FF0000"/>
          <w:highlight w:val="none"/>
        </w:rPr>
        <w:t>，D正确。</w:t>
      </w:r>
    </w:p>
    <w:p w14:paraId="5E28E1B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故选：D。</w:t>
      </w:r>
    </w:p>
    <w:p w14:paraId="3BE205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14</w:t>
      </w:r>
      <w:r>
        <w:rPr>
          <w:rFonts w:ascii="Times New Roman" w:hAnsi="Times New Roman" w:cs="Times New Roman" w:hint="default"/>
          <w:b w:val="0"/>
          <w:bCs/>
          <w:highlight w:val="none"/>
        </w:rPr>
        <w:t>．下图所示是有关二氧化碳性质的实验，其中说法正确的是</w:t>
      </w:r>
    </w:p>
    <w:p w14:paraId="578AF4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4763135" cy="1148715"/>
            <wp:effectExtent l="0" t="0" r="18415" b="13335"/>
            <wp:docPr id="100015" name="图片 100015" descr="@@@84c44ccf-4278-47ca-afc1-8e6f5d900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4c44ccf-4278-47ca-afc1-8e6f5d90018f"/>
                    <pic:cNvPicPr>
                      <a:picLocks noChangeAspect="1"/>
                    </pic:cNvPicPr>
                  </pic:nvPicPr>
                  <pic:blipFill>
                    <a:blip xmlns:r="http://schemas.openxmlformats.org/officeDocument/2006/relationships" r:embed="rId35"/>
                    <a:stretch>
                      <a:fillRect/>
                    </a:stretch>
                  </pic:blipFill>
                  <pic:spPr>
                    <a:xfrm>
                      <a:off x="0" y="0"/>
                      <a:ext cx="4763135" cy="1148715"/>
                    </a:xfrm>
                    <a:prstGeom prst="rect">
                      <a:avLst/>
                    </a:prstGeom>
                  </pic:spPr>
                </pic:pic>
              </a:graphicData>
            </a:graphic>
          </wp:inline>
        </w:drawing>
      </w:r>
    </w:p>
    <w:p w14:paraId="6EE6AE8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A．此实验只能证明二氧化碳不支持燃烧</w:t>
      </w:r>
    </w:p>
    <w:p w14:paraId="74E3E1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B．此实验试管中液面上升，澄清石灰水变浑浊</w:t>
      </w:r>
    </w:p>
    <w:p w14:paraId="5BF33D1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C．此实验可证明二氧化碳能使紫色石蕊变红色</w:t>
      </w:r>
    </w:p>
    <w:p w14:paraId="4AFE13F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D．此实验既可证明二氧化碳能溶于水，也可证明二氧化碳能与水反应</w:t>
      </w:r>
    </w:p>
    <w:p w14:paraId="0F55CC8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【答案】B</w:t>
      </w:r>
    </w:p>
    <w:p w14:paraId="4151D9A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A、此实验证明二氧化碳不燃烧也不支持燃烧，密度比空气大。A不正确；</w:t>
      </w:r>
    </w:p>
    <w:p w14:paraId="647409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B、澄清石灰水变浑浊是因为二氧化碳与澄清石灰水反应生成碳酸钙沉淀和水，二氧化碳被消耗，所以试管中液面上升。B正确；</w:t>
      </w:r>
    </w:p>
    <w:p w14:paraId="1C318A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C、实验中观察到紫色石蕊变红色，是因为二氧化碳与水反应生成碳酸，不能证明二氧化碳能使紫色石蕊变红色。C不正确；</w:t>
      </w:r>
    </w:p>
    <w:p w14:paraId="7D12DB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D、此实验只能证明二氧化碳能溶于水，不能证明二氧化碳能与水反应。D不正确。</w:t>
      </w:r>
    </w:p>
    <w:p w14:paraId="232D2C8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综上所述：选择B。</w:t>
      </w:r>
    </w:p>
    <w:p w14:paraId="4AF0D5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1</w:t>
      </w:r>
      <w:r>
        <w:rPr>
          <w:rFonts w:ascii="Times New Roman" w:eastAsia="宋体" w:hAnsi="Times New Roman" w:cs="Times New Roman" w:hint="default"/>
          <w:b w:val="0"/>
          <w:bCs/>
          <w:highlight w:val="none"/>
          <w:lang w:val="en-US" w:eastAsia="zh-CN"/>
        </w:rPr>
        <w:t>5</w:t>
      </w:r>
      <w:r>
        <w:rPr>
          <w:rFonts w:ascii="Times New Roman" w:eastAsia="宋体" w:hAnsi="Times New Roman" w:cs="Times New Roman" w:hint="default"/>
          <w:b w:val="0"/>
          <w:bCs/>
          <w:highlight w:val="none"/>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2024重庆A卷</w:t>
      </w:r>
      <w:r>
        <w:rPr>
          <w:rFonts w:ascii="Times New Roman" w:eastAsia="黑体" w:hAnsi="Times New Roman" w:cs="Times New Roman" w:hint="default"/>
          <w:b w:val="0"/>
          <w:bCs/>
          <w:highlight w:val="none"/>
          <w:lang w:eastAsia="zh-CN"/>
        </w:rPr>
        <w:t>）</w:t>
      </w:r>
      <w:r>
        <w:rPr>
          <w:rFonts w:ascii="Times New Roman" w:eastAsia="宋体" w:hAnsi="Times New Roman" w:cs="Times New Roman" w:hint="default"/>
          <w:b w:val="0"/>
          <w:bCs/>
          <w:highlight w:val="none"/>
        </w:rPr>
        <w:t>杭</w:t>
      </w:r>
      <w:r>
        <w:rPr>
          <w:rFonts w:ascii="Times New Roman" w:hAnsi="Times New Roman" w:cs="Times New Roman" w:hint="default"/>
          <w:b w:val="0"/>
          <w:bCs/>
          <w:highlight w:val="none"/>
        </w:rPr>
        <w:t>州亚运会火炬使用</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零碳甲醇</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lang w:val="en-US" w:eastAsia="zh-CN"/>
        </w:rPr>
        <w:t>CH</w:t>
      </w:r>
      <w:r>
        <w:rPr>
          <w:rFonts w:ascii="Times New Roman" w:hAnsi="Times New Roman" w:cs="Times New Roman" w:hint="default"/>
          <w:b w:val="0"/>
          <w:bCs/>
          <w:highlight w:val="none"/>
          <w:vertAlign w:val="subscript"/>
          <w:lang w:val="en-US" w:eastAsia="zh-CN"/>
        </w:rPr>
        <w:t>3</w:t>
      </w:r>
      <w:r>
        <w:rPr>
          <w:rFonts w:ascii="Times New Roman" w:hAnsi="Times New Roman" w:cs="Times New Roman" w:hint="default"/>
          <w:b w:val="0"/>
          <w:bCs/>
          <w:highlight w:val="none"/>
          <w:lang w:val="en-US" w:eastAsia="zh-CN"/>
        </w:rPr>
        <w:t>OH</w:t>
      </w:r>
      <w:r>
        <w:rPr>
          <w:rFonts w:ascii="Times New Roman" w:hAnsi="Times New Roman" w:cs="Times New Roman" w:hint="default"/>
          <w:b w:val="0"/>
          <w:bCs/>
          <w:highlight w:val="none"/>
          <w:lang w:eastAsia="zh-CN"/>
        </w:rPr>
        <w:t>）</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。我国科研人员研制出一种新型催化剂，能将</w:t>
      </w:r>
      <w:r>
        <w:rPr>
          <w:rFonts w:ascii="Times New Roman" w:hAnsi="Times New Roman" w:cs="Times New Roman" w:hint="default"/>
          <w:b w:val="0"/>
          <w:bCs/>
          <w:highlight w:val="none"/>
          <w:lang w:val="en-US" w:eastAsia="zh-CN"/>
        </w:rPr>
        <w:t>CO</w:t>
      </w:r>
      <w:r>
        <w:rPr>
          <w:rFonts w:ascii="Times New Roman" w:hAnsi="Times New Roman" w:cs="Times New Roman" w:hint="default"/>
          <w:b w:val="0"/>
          <w:bCs/>
          <w:highlight w:val="none"/>
          <w:vertAlign w:val="subscript"/>
          <w:lang w:val="en-US" w:eastAsia="zh-CN"/>
        </w:rPr>
        <w:t>2</w:t>
      </w:r>
      <w:r>
        <w:rPr>
          <w:rFonts w:ascii="Times New Roman" w:hAnsi="Times New Roman" w:cs="Times New Roman" w:hint="default"/>
          <w:b w:val="0"/>
          <w:bCs/>
          <w:highlight w:val="none"/>
        </w:rPr>
        <w:t>转化成甲醇，其转化过程如下图所示</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rPr>
        <w:t>M为单质、部分产物省略</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rPr>
        <w:t>。下列说法不正确的是</w:t>
      </w:r>
    </w:p>
    <w:p w14:paraId="6F6FD7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2762250" cy="1114425"/>
            <wp:effectExtent l="0" t="0" r="0" b="9525"/>
            <wp:docPr id="63" name="图片 63" descr="@@@d870b92b-6eae-4468-b979-7b40483fa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d870b92b-6eae-4468-b979-7b40483faba2"/>
                    <pic:cNvPicPr>
                      <a:picLocks noChangeAspect="1"/>
                    </pic:cNvPicPr>
                  </pic:nvPicPr>
                  <pic:blipFill>
                    <a:blip xmlns:r="http://schemas.openxmlformats.org/officeDocument/2006/relationships" r:embed="rId36"/>
                    <a:stretch>
                      <a:fillRect/>
                    </a:stretch>
                  </pic:blipFill>
                  <pic:spPr>
                    <a:xfrm>
                      <a:off x="0" y="0"/>
                      <a:ext cx="2762250" cy="1114425"/>
                    </a:xfrm>
                    <a:prstGeom prst="rect">
                      <a:avLst/>
                    </a:prstGeom>
                  </pic:spPr>
                </pic:pic>
              </a:graphicData>
            </a:graphic>
          </wp:inline>
        </w:drawing>
      </w:r>
    </w:p>
    <w:p w14:paraId="7E9E942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A．M的化学式为</w:t>
      </w:r>
      <w:r>
        <w:rPr>
          <w:rFonts w:ascii="Times New Roman" w:hAnsi="Times New Roman" w:cs="Times New Roman" w:hint="default"/>
          <w:b w:val="0"/>
          <w:bCs/>
          <w:highlight w:val="none"/>
          <w:lang w:val="en-US" w:eastAsia="zh-CN"/>
        </w:rPr>
        <w:t>H</w:t>
      </w:r>
      <w:r>
        <w:rPr>
          <w:rFonts w:ascii="Times New Roman" w:hAnsi="Times New Roman" w:cs="Times New Roman" w:hint="default"/>
          <w:b w:val="0"/>
          <w:bCs/>
          <w:highlight w:val="none"/>
          <w:vertAlign w:val="subscript"/>
          <w:lang w:val="en-US" w:eastAsia="zh-CN"/>
        </w:rPr>
        <w:t>2</w:t>
      </w:r>
    </w:p>
    <w:p w14:paraId="02617B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B．该成果可为碳中和提供科学方案</w:t>
      </w:r>
    </w:p>
    <w:p w14:paraId="3C532E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C．Ⅰ中反应不是化合反应</w:t>
      </w:r>
    </w:p>
    <w:p w14:paraId="3DB4073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D．该转化中</w:t>
      </w:r>
      <w:r>
        <w:rPr>
          <w:rFonts w:ascii="Times New Roman" w:hAnsi="Times New Roman" w:cs="Times New Roman" w:hint="default"/>
          <w:b w:val="0"/>
          <w:bCs/>
          <w:highlight w:val="none"/>
          <w:lang w:val="en-US" w:eastAsia="zh-CN"/>
        </w:rPr>
        <w:t>CO</w:t>
      </w:r>
      <w:r>
        <w:rPr>
          <w:rFonts w:ascii="Times New Roman" w:hAnsi="Times New Roman" w:cs="Times New Roman" w:hint="default"/>
          <w:b w:val="0"/>
          <w:bCs/>
          <w:highlight w:val="none"/>
          <w:vertAlign w:val="subscript"/>
          <w:lang w:val="en-US" w:eastAsia="zh-CN"/>
        </w:rPr>
        <w:t>2</w:t>
      </w:r>
      <w:r>
        <w:rPr>
          <w:rFonts w:ascii="Times New Roman" w:hAnsi="Times New Roman" w:cs="Times New Roman" w:hint="default"/>
          <w:b w:val="0"/>
          <w:bCs/>
          <w:highlight w:val="none"/>
        </w:rPr>
        <w:t>和M的分子数目比为1</w:t>
      </w:r>
      <w:r>
        <w:rPr>
          <w:rFonts w:ascii="Times New Roman" w:eastAsia="宋体" w:hAnsi="Times New Roman" w:cs="Times New Roman" w:hint="default"/>
          <w:b w:val="0"/>
          <w:bCs/>
          <w:highlight w:val="none"/>
        </w:rPr>
        <w:t>∶</w:t>
      </w:r>
      <w:r>
        <w:rPr>
          <w:rFonts w:ascii="Times New Roman" w:hAnsi="Times New Roman" w:cs="Times New Roman" w:hint="default"/>
          <w:b w:val="0"/>
          <w:bCs/>
          <w:highlight w:val="none"/>
        </w:rPr>
        <w:t>2</w:t>
      </w:r>
    </w:p>
    <w:p w14:paraId="371B1F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【答案】D</w:t>
      </w:r>
    </w:p>
    <w:p w14:paraId="7D302A2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hAnsi="Times New Roman" w:cs="Times New Roman" w:hint="default"/>
          <w:b w:val="0"/>
          <w:bCs/>
          <w:color w:val="FF0000"/>
          <w:highlight w:val="none"/>
        </w:rPr>
        <w:t>【</w:t>
      </w: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】根据质量守恒定律，反应前后元素种类不变，生成物甲醇中含有碳、氢、氧三种元素，反应物二氧化碳中含有碳、氧两种元素，而反应物M为单质，M中一定含有氢元素，则M为氢气，化学式为H</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故A说法正确；该成果可有效利用二氧化碳，减少二氧化碳的排放，可为碳中和提供科学方案，故B说法正确；I中二氧化碳和氢气在催化剂的作用下反应生成一氧化碳，根据质量守恒定律，反应前后元素种类不变，则一定还有含有氢元素的生成物，故该反应的生成物不只一种，不符</w:t>
      </w:r>
      <w:r>
        <w:rPr>
          <w:rFonts w:ascii="Times New Roman" w:eastAsia="宋体" w:hAnsi="Times New Roman" w:cs="Times New Roman" w:hint="default"/>
          <w:b w:val="0"/>
          <w:bCs/>
          <w:color w:val="FF0000"/>
          <w:highlight w:val="none"/>
        </w:rPr>
        <w:t>合“多变一”的</w:t>
      </w:r>
      <w:r>
        <w:rPr>
          <w:rFonts w:ascii="Times New Roman" w:hAnsi="Times New Roman" w:cs="Times New Roman" w:hint="default"/>
          <w:b w:val="0"/>
          <w:bCs/>
          <w:color w:val="FF0000"/>
          <w:highlight w:val="none"/>
        </w:rPr>
        <w:t>特点，不属于化合反应，故C说法正确；根据流程，二氧化碳和氢气在催化剂的作用下生成甲醇，根据质量守恒定律，反应前后原子种类和数目不变，则还会生成水，化学方程式为：</w:t>
      </w:r>
      <w:r>
        <w:rPr>
          <w:rFonts w:ascii="Times New Roman" w:hAnsi="Times New Roman" w:cs="Times New Roman" w:hint="default"/>
          <w:b w:val="0"/>
          <w:bCs/>
          <w:color w:val="FF0000"/>
          <w:highlight w:val="none"/>
          <w:lang w:val="en-US" w:eastAsia="zh-CN"/>
        </w:rPr>
        <w:t>CO</w:t>
      </w:r>
      <w:r>
        <w:rPr>
          <w:rFonts w:ascii="Times New Roman" w:hAnsi="Times New Roman" w:cs="Times New Roman" w:hint="default"/>
          <w:b w:val="0"/>
          <w:bCs/>
          <w:color w:val="FF0000"/>
          <w:highlight w:val="none"/>
          <w:vertAlign w:val="subscript"/>
          <w:lang w:val="en-US" w:eastAsia="zh-CN"/>
        </w:rPr>
        <w:t>2</w:t>
      </w:r>
      <w:r>
        <w:rPr>
          <w:rFonts w:ascii="Times New Roman" w:hAnsi="Times New Roman" w:cs="Times New Roman" w:hint="default"/>
          <w:b w:val="0"/>
          <w:bCs/>
          <w:color w:val="FF0000"/>
          <w:highlight w:val="none"/>
          <w:lang w:val="en-US" w:eastAsia="zh-CN"/>
        </w:rPr>
        <w:t xml:space="preserve"> + 3 H</w:t>
      </w:r>
      <w:r>
        <w:rPr>
          <w:rFonts w:ascii="Times New Roman" w:hAnsi="Times New Roman" w:cs="Times New Roman" w:hint="default"/>
          <w:b w:val="0"/>
          <w:bCs/>
          <w:color w:val="FF0000"/>
          <w:highlight w:val="none"/>
          <w:vertAlign w:val="subscript"/>
          <w:lang w:val="en-US" w:eastAsia="zh-CN"/>
        </w:rPr>
        <w:t>2</w:t>
      </w:r>
      <w:r>
        <w:rPr>
          <w:rFonts w:ascii="Times New Roman" w:hAnsi="Times New Roman" w:cs="Times New Roman" w:hint="default"/>
          <w:b w:val="0"/>
          <w:bCs/>
          <w:color w:val="FF0000"/>
          <w:highlight w:val="none"/>
          <w:lang w:val="en-US" w:eastAsia="zh-CN"/>
        </w:rPr>
        <w:t xml:space="preserve"> </w:t>
      </w:r>
      <w:r>
        <w:rPr>
          <w:rFonts w:ascii="Times New Roman" w:hAnsi="Times New Roman" w:cs="Times New Roman" w:hint="default"/>
          <w:b w:val="0"/>
          <w:bCs/>
          <w:color w:val="FF0000"/>
          <w:highlight w:val="none"/>
          <w:lang w:val="en-US" w:eastAsia="zh-CN"/>
        </w:rPr>
        <w:object>
          <v:shape id="_x0000_i1036" type="#_x0000_t75" style="width:27.4pt;height:13.9pt" o:ole="" coordsize="21600,21600" o:preferrelative="t" filled="f" stroked="f">
            <v:stroke joinstyle="miter"/>
            <v:imagedata r:id="rId37" o:title=""/>
            <o:lock v:ext="edit" aspectratio="t"/>
            <w10:anchorlock/>
          </v:shape>
          <o:OLEObject Type="Embed" ProgID="ChemDraw.Document.6.0" ShapeID="_x0000_i1036" DrawAspect="Content" ObjectID="_1468075736" r:id="rId38"/>
        </w:object>
      </w:r>
      <w:r>
        <w:rPr>
          <w:rFonts w:ascii="Times New Roman" w:hAnsi="Times New Roman" w:cs="Times New Roman" w:hint="default"/>
          <w:b w:val="0"/>
          <w:bCs/>
          <w:color w:val="FF0000"/>
          <w:highlight w:val="none"/>
          <w:lang w:val="en-US" w:eastAsia="zh-CN"/>
        </w:rPr>
        <w:t xml:space="preserve"> CH</w:t>
      </w:r>
      <w:r>
        <w:rPr>
          <w:rFonts w:ascii="Times New Roman" w:hAnsi="Times New Roman" w:cs="Times New Roman" w:hint="default"/>
          <w:b w:val="0"/>
          <w:bCs/>
          <w:color w:val="FF0000"/>
          <w:highlight w:val="none"/>
          <w:vertAlign w:val="subscript"/>
          <w:lang w:val="en-US" w:eastAsia="zh-CN"/>
        </w:rPr>
        <w:t>3</w:t>
      </w:r>
      <w:r>
        <w:rPr>
          <w:rFonts w:ascii="Times New Roman" w:hAnsi="Times New Roman" w:cs="Times New Roman" w:hint="default"/>
          <w:b w:val="0"/>
          <w:bCs/>
          <w:color w:val="FF0000"/>
          <w:highlight w:val="none"/>
          <w:lang w:val="en-US" w:eastAsia="zh-CN"/>
        </w:rPr>
        <w:t>OH + H</w:t>
      </w:r>
      <w:r>
        <w:rPr>
          <w:rFonts w:ascii="Times New Roman" w:hAnsi="Times New Roman" w:cs="Times New Roman" w:hint="default"/>
          <w:b w:val="0"/>
          <w:bCs/>
          <w:color w:val="FF0000"/>
          <w:highlight w:val="none"/>
          <w:vertAlign w:val="subscript"/>
          <w:lang w:val="en-US" w:eastAsia="zh-CN"/>
        </w:rPr>
        <w:t>2</w:t>
      </w:r>
      <w:r>
        <w:rPr>
          <w:rFonts w:ascii="Times New Roman" w:hAnsi="Times New Roman" w:cs="Times New Roman" w:hint="default"/>
          <w:b w:val="0"/>
          <w:bCs/>
          <w:color w:val="FF0000"/>
          <w:highlight w:val="none"/>
          <w:lang w:val="en-US" w:eastAsia="zh-CN"/>
        </w:rPr>
        <w:t>O</w:t>
      </w:r>
      <w:r>
        <w:rPr>
          <w:rFonts w:ascii="Times New Roman" w:hAnsi="Times New Roman" w:cs="Times New Roman" w:hint="default"/>
          <w:b w:val="0"/>
          <w:bCs/>
          <w:color w:val="FF0000"/>
          <w:highlight w:val="none"/>
        </w:rPr>
        <w:t>，故该转化中 CO</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 xml:space="preserve"> 和M的分子数目比为1</w:t>
      </w:r>
      <w:r>
        <w:rPr>
          <w:rFonts w:ascii="Times New Roman" w:eastAsia="宋体" w:hAnsi="Times New Roman" w:cs="Times New Roman" w:hint="default"/>
          <w:b w:val="0"/>
          <w:bCs/>
          <w:color w:val="FF0000"/>
          <w:highlight w:val="none"/>
        </w:rPr>
        <w:t>∶</w:t>
      </w:r>
      <w:r>
        <w:rPr>
          <w:rFonts w:ascii="Times New Roman" w:hAnsi="Times New Roman" w:cs="Times New Roman" w:hint="default"/>
          <w:b w:val="0"/>
          <w:bCs/>
          <w:color w:val="FF0000"/>
          <w:highlight w:val="none"/>
        </w:rPr>
        <w:t>3，故D说法错误。</w:t>
      </w:r>
    </w:p>
    <w:p w14:paraId="7789018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二、</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填空与简答</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题</w:t>
      </w:r>
      <w:r>
        <w:rPr>
          <w:rFonts w:ascii="Times New Roman" w:eastAsia="黑体" w:hAnsi="Times New Roman" w:cs="Times New Roman" w:hint="default"/>
          <w:b w:val="0"/>
          <w:bCs/>
          <w:color w:val="000000" w:themeColor="text1"/>
          <w:sz w:val="21"/>
          <w:szCs w:val="2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5</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42</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w:t>
      </w:r>
    </w:p>
    <w:p w14:paraId="184C7D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sz w:val="21"/>
          <w:szCs w:val="21"/>
          <w:highlight w:val="none"/>
        </w:rPr>
      </w:pPr>
      <w:r>
        <w:rPr>
          <w:rFonts w:ascii="Times New Roman" w:hAnsi="Times New Roman" w:cs="Times New Roman" w:hint="default"/>
          <w:b w:val="0"/>
          <w:bCs/>
          <w:sz w:val="21"/>
          <w:szCs w:val="21"/>
          <w:highlight w:val="none"/>
          <w:lang w:val="en-US" w:eastAsia="zh-CN"/>
        </w:rPr>
        <w:t>16</w:t>
      </w:r>
      <w:r>
        <w:rPr>
          <w:rFonts w:ascii="Times New Roman" w:eastAsia="宋体" w:hAnsi="Times New Roman" w:cs="Times New Roman" w:hint="default"/>
          <w:b w:val="0"/>
          <w:bCs/>
          <w:sz w:val="21"/>
          <w:szCs w:val="21"/>
          <w:highlight w:val="none"/>
        </w:rPr>
        <w:t>．</w:t>
      </w:r>
      <w:r>
        <w:rPr>
          <w:rFonts w:ascii="Times New Roman" w:hAnsi="Times New Roman" w:cs="Times New Roman" w:hint="eastAsia"/>
          <w:b w:val="0"/>
          <w:bCs/>
          <w:sz w:val="21"/>
          <w:szCs w:val="21"/>
          <w:highlight w:val="none"/>
          <w:lang w:eastAsia="zh-CN"/>
        </w:rPr>
        <w:t>（</w:t>
      </w:r>
      <w:r>
        <w:rPr>
          <w:rFonts w:ascii="Times New Roman" w:hAnsi="Times New Roman" w:cs="Times New Roman" w:hint="eastAsia"/>
          <w:b w:val="0"/>
          <w:bCs/>
          <w:sz w:val="21"/>
          <w:szCs w:val="21"/>
          <w:highlight w:val="none"/>
          <w:lang w:val="en-US" w:eastAsia="zh-CN"/>
        </w:rPr>
        <w:t>6分</w:t>
      </w:r>
      <w:r>
        <w:rPr>
          <w:rFonts w:ascii="Times New Roman" w:hAnsi="Times New Roman" w:cs="Times New Roman" w:hint="eastAsia"/>
          <w:b w:val="0"/>
          <w:bCs/>
          <w:sz w:val="21"/>
          <w:szCs w:val="21"/>
          <w:highlight w:val="none"/>
          <w:lang w:eastAsia="zh-CN"/>
        </w:rPr>
        <w:t>）</w:t>
      </w:r>
      <w:r>
        <w:rPr>
          <w:rFonts w:ascii="Times New Roman" w:eastAsia="宋体" w:hAnsi="Times New Roman" w:cs="Times New Roman" w:hint="default"/>
          <w:b w:val="0"/>
          <w:bCs/>
          <w:sz w:val="21"/>
          <w:szCs w:val="21"/>
          <w:highlight w:val="none"/>
        </w:rPr>
        <w:t>中央电视台曾经报道：液化石油气掺入二甲醚（</w:t>
      </w:r>
      <w:r>
        <w:rPr>
          <w:rFonts w:ascii="Times New Roman" w:eastAsia="宋体" w:hAnsi="Times New Roman" w:cs="Times New Roman" w:hint="default"/>
          <w:b w:val="0"/>
          <w:bCs/>
          <w:sz w:val="21"/>
          <w:szCs w:val="21"/>
          <w:highlight w:val="none"/>
        </w:rPr>
        <w:object>
          <v:shape id="_x0000_i1037" type="#_x0000_t75" alt="eqId3ce117c79106f3da6b623311b1ddb8b8" style="width:33.4pt;height:15.8pt" o:ole="" coordsize="21600,21600" o:preferrelative="t" filled="f" stroked="f">
            <v:stroke joinstyle="miter"/>
            <v:imagedata r:id="rId39" o:title="eqId3ce117c79106f3da6b623311b1ddb8b8"/>
            <o:lock v:ext="edit" aspectratio="t"/>
            <w10:anchorlock/>
          </v:shape>
          <o:OLEObject Type="Embed" ProgID="Equation.DSMT4" ShapeID="_x0000_i1037" DrawAspect="Content" ObjectID="_1468075737" r:id="rId40"/>
        </w:object>
      </w:r>
      <w:r>
        <w:rPr>
          <w:rFonts w:ascii="Times New Roman" w:eastAsia="宋体" w:hAnsi="Times New Roman" w:cs="Times New Roman" w:hint="default"/>
          <w:b w:val="0"/>
          <w:bCs/>
          <w:sz w:val="21"/>
          <w:szCs w:val="21"/>
          <w:highlight w:val="none"/>
        </w:rPr>
        <w:t>）成行业潜规则，液化石油气掺入二甲醚，会导致液化气罐的配件腐蚀加剧，严重时会造成爆炸。二甲醚本身是可以作为燃料的，二甲醚可由合成气（CO和</w:t>
      </w:r>
      <w:r>
        <w:rPr>
          <w:rFonts w:ascii="Times New Roman" w:eastAsia="宋体" w:hAnsi="Times New Roman" w:cs="Times New Roman" w:hint="default"/>
          <w:b w:val="0"/>
          <w:bCs/>
          <w:sz w:val="21"/>
          <w:szCs w:val="21"/>
          <w:highlight w:val="none"/>
        </w:rPr>
        <w:object>
          <v:shape id="_x0000_i1038" type="#_x0000_t75" alt="eqId750859dd7d5b821d909e6a32c11095cf" style="width:14.95pt;height:15.6pt" o:ole="" coordsize="21600,21600" o:preferrelative="t" filled="f" stroked="f">
            <v:stroke joinstyle="miter"/>
            <v:imagedata r:id="rId41" o:title="eqId750859dd7d5b821d909e6a32c11095cf"/>
            <o:lock v:ext="edit" aspectratio="t"/>
            <w10:anchorlock/>
          </v:shape>
          <o:OLEObject Type="Embed" ProgID="Equation.DSMT4" ShapeID="_x0000_i1038" DrawAspect="Content" ObjectID="_1468075738" r:id="rId42"/>
        </w:object>
      </w:r>
      <w:r>
        <w:rPr>
          <w:rFonts w:ascii="Times New Roman" w:eastAsia="宋体" w:hAnsi="Times New Roman" w:cs="Times New Roman" w:hint="default"/>
          <w:b w:val="0"/>
          <w:bCs/>
          <w:sz w:val="21"/>
          <w:szCs w:val="21"/>
          <w:highlight w:val="none"/>
        </w:rPr>
        <w:t>）在一定的条件下制得，其部分生产过程示意图如下：</w:t>
      </w:r>
    </w:p>
    <w:p w14:paraId="243C1E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eastAsia="宋体" w:hAnsi="Times New Roman" w:cs="Times New Roman" w:hint="default"/>
          <w:b w:val="0"/>
          <w:bCs/>
          <w:sz w:val="21"/>
          <w:szCs w:val="21"/>
          <w:highlight w:val="none"/>
        </w:rPr>
      </w:pPr>
      <w:r>
        <w:rPr>
          <w:rFonts w:ascii="Times New Roman" w:eastAsia="宋体" w:hAnsi="Times New Roman" w:cs="Times New Roman" w:hint="default"/>
          <w:b w:val="0"/>
          <w:bCs/>
          <w:strike w:val="0"/>
          <w:kern w:val="0"/>
          <w:sz w:val="21"/>
          <w:szCs w:val="21"/>
          <w:highlight w:val="none"/>
          <w:u w:val="none"/>
        </w:rPr>
        <w:drawing>
          <wp:inline distT="0" distB="0" distL="114300" distR="114300">
            <wp:extent cx="3819525" cy="628650"/>
            <wp:effectExtent l="0" t="0" r="9525" b="0"/>
            <wp:docPr id="16" name="图片 74" descr="@@@b8413811-3940-45b3-8d3b-a06ce722a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4" descr="@@@b8413811-3940-45b3-8d3b-a06ce722a3f6"/>
                    <pic:cNvPicPr>
                      <a:picLocks noChangeAspect="1"/>
                    </pic:cNvPicPr>
                  </pic:nvPicPr>
                  <pic:blipFill>
                    <a:blip xmlns:r="http://schemas.openxmlformats.org/officeDocument/2006/relationships" r:embed="rId43"/>
                    <a:stretch>
                      <a:fillRect/>
                    </a:stretch>
                  </pic:blipFill>
                  <pic:spPr>
                    <a:xfrm>
                      <a:off x="0" y="0"/>
                      <a:ext cx="3819525" cy="628650"/>
                    </a:xfrm>
                    <a:prstGeom prst="rect">
                      <a:avLst/>
                    </a:prstGeom>
                    <a:noFill/>
                    <a:ln>
                      <a:noFill/>
                    </a:ln>
                  </pic:spPr>
                </pic:pic>
              </a:graphicData>
            </a:graphic>
          </wp:inline>
        </w:drawing>
      </w:r>
    </w:p>
    <w:p w14:paraId="4C4DD7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sz w:val="21"/>
          <w:szCs w:val="21"/>
          <w:highlight w:val="none"/>
        </w:rPr>
      </w:pPr>
      <w:r>
        <w:rPr>
          <w:rFonts w:ascii="Times New Roman" w:hAnsi="Times New Roman" w:cs="Times New Roman" w:hint="default"/>
          <w:b w:val="0"/>
          <w:bCs/>
          <w:sz w:val="21"/>
          <w:szCs w:val="21"/>
          <w:highlight w:val="none"/>
          <w:lang w:eastAsia="zh-CN"/>
        </w:rPr>
        <w:t>（1）</w:t>
      </w:r>
      <w:r>
        <w:rPr>
          <w:rFonts w:ascii="Times New Roman" w:eastAsia="宋体" w:hAnsi="Times New Roman" w:cs="Times New Roman" w:hint="default"/>
          <w:b w:val="0"/>
          <w:bCs/>
          <w:sz w:val="21"/>
          <w:szCs w:val="21"/>
          <w:highlight w:val="none"/>
        </w:rPr>
        <w:t>天然气属于</w:t>
      </w:r>
      <w:r>
        <w:rPr>
          <w:rFonts w:ascii="Times New Roman" w:eastAsia="宋体" w:hAnsi="Times New Roman" w:cs="Times New Roman" w:hint="default"/>
          <w:b w:val="0"/>
          <w:bCs/>
          <w:sz w:val="21"/>
          <w:szCs w:val="21"/>
          <w:highlight w:val="none"/>
          <w:u w:val="single"/>
        </w:rPr>
        <w:t xml:space="preserve">      </w:t>
      </w:r>
      <w:r>
        <w:rPr>
          <w:rFonts w:ascii="Times New Roman" w:eastAsia="宋体" w:hAnsi="Times New Roman" w:cs="Times New Roman" w:hint="default"/>
          <w:b w:val="0"/>
          <w:bCs/>
          <w:sz w:val="21"/>
          <w:szCs w:val="21"/>
          <w:highlight w:val="none"/>
        </w:rPr>
        <w:t>（填“可再生”或“不可再生”）能源。</w:t>
      </w:r>
    </w:p>
    <w:p w14:paraId="57C95C5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sz w:val="21"/>
          <w:szCs w:val="21"/>
          <w:highlight w:val="none"/>
        </w:rPr>
      </w:pPr>
      <w:r>
        <w:rPr>
          <w:rFonts w:ascii="Times New Roman" w:hAnsi="Times New Roman" w:cs="Times New Roman" w:hint="default"/>
          <w:b w:val="0"/>
          <w:bCs/>
          <w:sz w:val="21"/>
          <w:szCs w:val="21"/>
          <w:highlight w:val="none"/>
          <w:lang w:eastAsia="zh-CN"/>
        </w:rPr>
        <w:t>（2）</w:t>
      </w:r>
      <w:r>
        <w:rPr>
          <w:rFonts w:ascii="Times New Roman" w:eastAsia="宋体" w:hAnsi="Times New Roman" w:cs="Times New Roman" w:hint="default"/>
          <w:b w:val="0"/>
          <w:bCs/>
          <w:sz w:val="21"/>
          <w:szCs w:val="21"/>
          <w:highlight w:val="none"/>
        </w:rPr>
        <w:t>用合成气（CO和</w:t>
      </w:r>
      <w:r>
        <w:rPr>
          <w:rFonts w:ascii="Times New Roman" w:eastAsia="宋体" w:hAnsi="Times New Roman" w:cs="Times New Roman" w:hint="default"/>
          <w:b w:val="0"/>
          <w:bCs/>
          <w:sz w:val="21"/>
          <w:szCs w:val="21"/>
          <w:highlight w:val="none"/>
        </w:rPr>
        <w:object>
          <v:shape id="_x0000_i1039" type="#_x0000_t75" alt="eqId750859dd7d5b821d909e6a32c11095cf" style="width:14.95pt;height:15.6pt" o:ole="" coordsize="21600,21600" o:preferrelative="t" filled="f" stroked="f">
            <v:stroke joinstyle="miter"/>
            <v:imagedata r:id="rId41" o:title="eqId750859dd7d5b821d909e6a32c11095cf"/>
            <o:lock v:ext="edit" aspectratio="t"/>
            <w10:anchorlock/>
          </v:shape>
          <o:OLEObject Type="Embed" ProgID="Equation.DSMT4" ShapeID="_x0000_i1039" DrawAspect="Content" ObjectID="_1468075739" r:id="rId44"/>
        </w:object>
      </w:r>
      <w:r>
        <w:rPr>
          <w:rFonts w:ascii="Times New Roman" w:eastAsia="宋体" w:hAnsi="Times New Roman" w:cs="Times New Roman" w:hint="default"/>
          <w:b w:val="0"/>
          <w:bCs/>
          <w:sz w:val="21"/>
          <w:szCs w:val="21"/>
          <w:highlight w:val="none"/>
        </w:rPr>
        <w:t>）在一定的条件下制二甲醚（</w:t>
      </w:r>
      <w:r>
        <w:rPr>
          <w:rFonts w:ascii="Times New Roman" w:eastAsia="宋体" w:hAnsi="Times New Roman" w:cs="Times New Roman" w:hint="default"/>
          <w:b w:val="0"/>
          <w:bCs/>
          <w:sz w:val="21"/>
          <w:szCs w:val="21"/>
          <w:highlight w:val="none"/>
        </w:rPr>
        <w:object>
          <v:shape id="_x0000_i1040" type="#_x0000_t75" alt="eqId3ce117c79106f3da6b623311b1ddb8b8" style="width:33.4pt;height:15.8pt" o:ole="" coordsize="21600,21600" o:preferrelative="t" filled="f" stroked="f">
            <v:stroke joinstyle="miter"/>
            <v:imagedata r:id="rId39" o:title="eqId3ce117c79106f3da6b623311b1ddb8b8"/>
            <o:lock v:ext="edit" aspectratio="t"/>
            <w10:anchorlock/>
          </v:shape>
          <o:OLEObject Type="Embed" ProgID="Equation.DSMT4" ShapeID="_x0000_i1040" DrawAspect="Content" ObjectID="_1468075740" r:id="rId45"/>
        </w:object>
      </w:r>
      <w:r>
        <w:rPr>
          <w:rFonts w:ascii="Times New Roman" w:eastAsia="宋体" w:hAnsi="Times New Roman" w:cs="Times New Roman" w:hint="default"/>
          <w:b w:val="0"/>
          <w:bCs/>
          <w:sz w:val="21"/>
          <w:szCs w:val="21"/>
          <w:highlight w:val="none"/>
        </w:rPr>
        <w:t>）时，还产生了水。写出电解水的化学方程式：</w:t>
      </w:r>
      <w:r>
        <w:rPr>
          <w:rFonts w:ascii="Times New Roman" w:eastAsia="宋体" w:hAnsi="Times New Roman" w:cs="Times New Roman" w:hint="default"/>
          <w:b w:val="0"/>
          <w:bCs/>
          <w:sz w:val="21"/>
          <w:szCs w:val="21"/>
          <w:highlight w:val="none"/>
          <w:u w:val="single"/>
        </w:rPr>
        <w:t xml:space="preserve">      </w:t>
      </w:r>
      <w:r>
        <w:rPr>
          <w:rFonts w:ascii="Times New Roman" w:eastAsia="宋体" w:hAnsi="Times New Roman" w:cs="Times New Roman" w:hint="default"/>
          <w:b w:val="0"/>
          <w:bCs/>
          <w:sz w:val="21"/>
          <w:szCs w:val="21"/>
          <w:highlight w:val="none"/>
        </w:rPr>
        <w:t>。</w:t>
      </w:r>
    </w:p>
    <w:p w14:paraId="5880CAE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sz w:val="21"/>
          <w:szCs w:val="21"/>
          <w:highlight w:val="none"/>
        </w:rPr>
      </w:pPr>
      <w:r>
        <w:rPr>
          <w:rFonts w:ascii="Times New Roman" w:hAnsi="Times New Roman" w:cs="Times New Roman" w:hint="default"/>
          <w:b w:val="0"/>
          <w:bCs/>
          <w:sz w:val="21"/>
          <w:szCs w:val="21"/>
          <w:highlight w:val="none"/>
          <w:lang w:eastAsia="zh-CN"/>
        </w:rPr>
        <w:t>（3）</w:t>
      </w:r>
      <w:r>
        <w:rPr>
          <w:rFonts w:ascii="Times New Roman" w:eastAsia="宋体" w:hAnsi="Times New Roman" w:cs="Times New Roman" w:hint="default"/>
          <w:b w:val="0"/>
          <w:bCs/>
          <w:sz w:val="21"/>
          <w:szCs w:val="21"/>
          <w:highlight w:val="none"/>
        </w:rPr>
        <w:t>用蒸馏法让二甲醚与甲醇的混合物分离，这是利用两者的</w:t>
      </w:r>
      <w:r>
        <w:rPr>
          <w:rFonts w:ascii="Times New Roman" w:eastAsia="宋体" w:hAnsi="Times New Roman" w:cs="Times New Roman" w:hint="default"/>
          <w:b w:val="0"/>
          <w:bCs/>
          <w:sz w:val="21"/>
          <w:szCs w:val="21"/>
          <w:highlight w:val="none"/>
          <w:u w:val="single"/>
        </w:rPr>
        <w:t xml:space="preserve">      </w:t>
      </w:r>
      <w:r>
        <w:rPr>
          <w:rFonts w:ascii="Times New Roman" w:eastAsia="宋体" w:hAnsi="Times New Roman" w:cs="Times New Roman" w:hint="default"/>
          <w:b w:val="0"/>
          <w:bCs/>
          <w:sz w:val="21"/>
          <w:szCs w:val="21"/>
          <w:highlight w:val="none"/>
        </w:rPr>
        <w:t>不同。</w:t>
      </w:r>
    </w:p>
    <w:p w14:paraId="4222BC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color w:val="FF0000"/>
          <w:sz w:val="21"/>
          <w:szCs w:val="21"/>
          <w:highlight w:val="none"/>
        </w:rPr>
      </w:pPr>
      <w:r>
        <w:rPr>
          <w:rFonts w:ascii="Times New Roman" w:eastAsia="宋体" w:hAnsi="Times New Roman" w:cs="Times New Roman" w:hint="default"/>
          <w:b w:val="0"/>
          <w:bCs/>
          <w:color w:val="FF0000"/>
          <w:sz w:val="21"/>
          <w:szCs w:val="21"/>
          <w:highlight w:val="none"/>
        </w:rPr>
        <w:t>【答案】</w:t>
      </w:r>
      <w:r>
        <w:rPr>
          <w:rFonts w:ascii="Times New Roman" w:hAnsi="Times New Roman" w:cs="Times New Roman" w:hint="default"/>
          <w:b w:val="0"/>
          <w:bCs/>
          <w:color w:val="FF0000"/>
          <w:sz w:val="21"/>
          <w:szCs w:val="21"/>
          <w:highlight w:val="none"/>
          <w:lang w:eastAsia="zh-CN"/>
        </w:rPr>
        <w:t>（1）</w:t>
      </w:r>
      <w:r>
        <w:rPr>
          <w:rFonts w:ascii="Times New Roman" w:eastAsia="宋体" w:hAnsi="Times New Roman" w:cs="Times New Roman" w:hint="default"/>
          <w:b w:val="0"/>
          <w:bCs/>
          <w:color w:val="FF0000"/>
          <w:sz w:val="21"/>
          <w:szCs w:val="21"/>
          <w:highlight w:val="none"/>
        </w:rPr>
        <w:t>不可再生</w:t>
      </w:r>
    </w:p>
    <w:p w14:paraId="5B82AAE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color w:val="FF0000"/>
          <w:sz w:val="21"/>
          <w:szCs w:val="21"/>
          <w:highlight w:val="none"/>
        </w:rPr>
      </w:pPr>
      <w:r>
        <w:rPr>
          <w:rFonts w:ascii="Times New Roman" w:hAnsi="Times New Roman" w:cs="Times New Roman" w:hint="default"/>
          <w:b w:val="0"/>
          <w:bCs/>
          <w:color w:val="FF0000"/>
          <w:sz w:val="21"/>
          <w:szCs w:val="21"/>
          <w:highlight w:val="none"/>
          <w:lang w:eastAsia="zh-CN"/>
        </w:rPr>
        <w:t>（2）</w:t>
      </w:r>
      <w:r>
        <w:rPr>
          <w:rFonts w:ascii="Times New Roman" w:eastAsia="宋体" w:hAnsi="Times New Roman" w:cs="Times New Roman" w:hint="default"/>
          <w:b w:val="0"/>
          <w:bCs/>
          <w:color w:val="FF0000"/>
          <w:sz w:val="21"/>
          <w:szCs w:val="21"/>
          <w:highlight w:val="none"/>
        </w:rPr>
        <w:object>
          <v:shape id="_x0000_i1041" type="#_x0000_t75" alt="eqId09d028bac0e59417976940f2efbef24e" style="width:164.55pt;height:33.7pt" o:ole="" coordsize="21600,21600" o:preferrelative="t" filled="f" stroked="f">
            <v:stroke joinstyle="miter"/>
            <v:imagedata r:id="rId46" o:title="eqId09d028bac0e59417976940f2efbef24e"/>
            <o:lock v:ext="edit" aspectratio="t"/>
            <w10:anchorlock/>
          </v:shape>
          <o:OLEObject Type="Embed" ProgID="Equation.DSMT4" ShapeID="_x0000_i1041" DrawAspect="Content" ObjectID="_1468075741" r:id="rId47"/>
        </w:object>
      </w:r>
    </w:p>
    <w:p w14:paraId="1A7A5B3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color w:val="FF0000"/>
          <w:sz w:val="21"/>
          <w:szCs w:val="21"/>
          <w:highlight w:val="none"/>
        </w:rPr>
      </w:pPr>
      <w:r>
        <w:rPr>
          <w:rFonts w:ascii="Times New Roman" w:hAnsi="Times New Roman" w:cs="Times New Roman" w:hint="default"/>
          <w:b w:val="0"/>
          <w:bCs/>
          <w:color w:val="FF0000"/>
          <w:sz w:val="21"/>
          <w:szCs w:val="21"/>
          <w:highlight w:val="none"/>
          <w:lang w:eastAsia="zh-CN"/>
        </w:rPr>
        <w:t>（3）</w:t>
      </w:r>
      <w:r>
        <w:rPr>
          <w:rFonts w:ascii="Times New Roman" w:eastAsia="宋体" w:hAnsi="Times New Roman" w:cs="Times New Roman" w:hint="default"/>
          <w:b w:val="0"/>
          <w:bCs/>
          <w:color w:val="FF0000"/>
          <w:sz w:val="21"/>
          <w:szCs w:val="21"/>
          <w:highlight w:val="none"/>
        </w:rPr>
        <w:t>沸点</w:t>
      </w:r>
    </w:p>
    <w:p w14:paraId="54F4779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color w:val="FF0000"/>
          <w:sz w:val="21"/>
          <w:szCs w:val="21"/>
          <w:highlight w:val="none"/>
        </w:rPr>
      </w:pPr>
      <w:r>
        <w:rPr>
          <w:rFonts w:ascii="Times New Roman" w:hAnsi="Times New Roman" w:cs="Times New Roman" w:hint="default"/>
          <w:b w:val="0"/>
          <w:bCs/>
          <w:color w:val="FF0000"/>
          <w:sz w:val="21"/>
          <w:szCs w:val="21"/>
          <w:highlight w:val="none"/>
          <w:lang w:eastAsia="zh-CN"/>
        </w:rPr>
        <w:t>【解析】</w:t>
      </w:r>
      <w:r>
        <w:rPr>
          <w:rFonts w:ascii="Times New Roman" w:eastAsia="宋体" w:hAnsi="Times New Roman" w:cs="Times New Roman" w:hint="default"/>
          <w:b w:val="0"/>
          <w:bCs/>
          <w:color w:val="FF0000"/>
          <w:sz w:val="21"/>
          <w:szCs w:val="21"/>
          <w:highlight w:val="none"/>
        </w:rPr>
        <w:t>（1）天然气属于化石燃料，属于不可再生能源。</w:t>
      </w:r>
    </w:p>
    <w:p w14:paraId="12B8E73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color w:val="FF0000"/>
          <w:sz w:val="21"/>
          <w:szCs w:val="21"/>
          <w:highlight w:val="none"/>
        </w:rPr>
      </w:pPr>
      <w:r>
        <w:rPr>
          <w:rFonts w:ascii="Times New Roman" w:eastAsia="宋体" w:hAnsi="Times New Roman" w:cs="Times New Roman" w:hint="default"/>
          <w:b w:val="0"/>
          <w:bCs/>
          <w:color w:val="FF0000"/>
          <w:sz w:val="21"/>
          <w:szCs w:val="21"/>
          <w:highlight w:val="none"/>
        </w:rPr>
        <w:t>（2）一氧化碳和氢气在一定条件下反应生成二甲醚和水，反应的化学方程式为</w:t>
      </w:r>
      <w:r>
        <w:rPr>
          <w:rFonts w:ascii="Times New Roman" w:eastAsia="宋体" w:hAnsi="Times New Roman" w:cs="Times New Roman" w:hint="default"/>
          <w:b w:val="0"/>
          <w:bCs/>
          <w:color w:val="FF0000"/>
          <w:sz w:val="21"/>
          <w:szCs w:val="21"/>
          <w:highlight w:val="none"/>
        </w:rPr>
        <w:object>
          <v:shape id="_x0000_i1042" type="#_x0000_t75" alt="eqId09d028bac0e59417976940f2efbef24e" style="width:164.55pt;height:33.7pt" o:ole="" coordsize="21600,21600" o:preferrelative="t" filled="f" stroked="f">
            <v:stroke joinstyle="miter"/>
            <v:imagedata r:id="rId46" o:title="eqId09d028bac0e59417976940f2efbef24e"/>
            <o:lock v:ext="edit" aspectratio="t"/>
            <w10:anchorlock/>
          </v:shape>
          <o:OLEObject Type="Embed" ProgID="Equation.DSMT4" ShapeID="_x0000_i1042" DrawAspect="Content" ObjectID="_1468075742" r:id="rId48"/>
        </w:object>
      </w:r>
      <w:r>
        <w:rPr>
          <w:rFonts w:ascii="Times New Roman" w:eastAsia="宋体" w:hAnsi="Times New Roman" w:cs="Times New Roman" w:hint="default"/>
          <w:b w:val="0"/>
          <w:bCs/>
          <w:color w:val="FF0000"/>
          <w:sz w:val="21"/>
          <w:szCs w:val="21"/>
          <w:highlight w:val="none"/>
        </w:rPr>
        <w:t>。</w:t>
      </w:r>
    </w:p>
    <w:p w14:paraId="0279241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color w:val="FF0000"/>
          <w:sz w:val="21"/>
          <w:szCs w:val="21"/>
          <w:highlight w:val="none"/>
        </w:rPr>
      </w:pPr>
      <w:r>
        <w:rPr>
          <w:rFonts w:ascii="Times New Roman" w:eastAsia="宋体" w:hAnsi="Times New Roman" w:cs="Times New Roman" w:hint="default"/>
          <w:b w:val="0"/>
          <w:bCs/>
          <w:color w:val="FF0000"/>
          <w:sz w:val="21"/>
          <w:szCs w:val="21"/>
          <w:highlight w:val="none"/>
        </w:rPr>
        <w:t>（3）能用蒸馏法将二甲醚和甲醇分离，说明两者的沸点不同。</w:t>
      </w:r>
    </w:p>
    <w:p w14:paraId="7A58311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eastAsia="黑体" w:hAnsi="Times New Roman" w:cs="Times New Roman" w:hint="default"/>
          <w:b w:val="0"/>
          <w:bCs/>
          <w:highlight w:val="none"/>
          <w:lang w:val="en-US" w:eastAsia="zh-CN"/>
        </w:rPr>
        <w:t>17</w:t>
      </w:r>
      <w:r>
        <w:rPr>
          <w:rFonts w:ascii="Times New Roman" w:eastAsia="黑体" w:hAnsi="Times New Roman" w:cs="Times New Roman" w:hint="default"/>
          <w:b w:val="0"/>
          <w:bCs/>
          <w:highlight w:val="none"/>
        </w:rPr>
        <w:t>．</w:t>
      </w:r>
      <w:r>
        <w:rPr>
          <w:rFonts w:ascii="Times New Roman" w:hAnsi="Times New Roman" w:cs="Times New Roman" w:hint="eastAsia"/>
          <w:b w:val="0"/>
          <w:bCs/>
          <w:sz w:val="21"/>
          <w:szCs w:val="21"/>
          <w:highlight w:val="none"/>
          <w:lang w:eastAsia="zh-CN"/>
        </w:rPr>
        <w:t>（</w:t>
      </w:r>
      <w:r>
        <w:rPr>
          <w:rFonts w:ascii="Times New Roman" w:hAnsi="Times New Roman" w:cs="Times New Roman" w:hint="eastAsia"/>
          <w:b w:val="0"/>
          <w:bCs/>
          <w:sz w:val="21"/>
          <w:szCs w:val="21"/>
          <w:highlight w:val="none"/>
          <w:lang w:val="en-US" w:eastAsia="zh-CN"/>
        </w:rPr>
        <w:t>6分</w:t>
      </w:r>
      <w:r>
        <w:rPr>
          <w:rFonts w:ascii="Times New Roman" w:hAnsi="Times New Roman" w:cs="Times New Roman" w:hint="eastAsia"/>
          <w:b w:val="0"/>
          <w:bCs/>
          <w:sz w:val="21"/>
          <w:szCs w:val="21"/>
          <w:highlight w:val="none"/>
          <w:lang w:eastAsia="zh-CN"/>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2024·北京·中考真题</w:t>
      </w:r>
      <w:r>
        <w:rPr>
          <w:rFonts w:ascii="Times New Roman" w:eastAsia="黑体" w:hAnsi="Times New Roman" w:cs="Times New Roman" w:hint="default"/>
          <w:b w:val="0"/>
          <w:bCs/>
          <w:highlight w:val="none"/>
          <w:lang w:eastAsia="zh-CN"/>
        </w:rPr>
        <w:t>）</w:t>
      </w:r>
      <w:r>
        <w:rPr>
          <w:rFonts w:ascii="Times New Roman" w:hAnsi="Times New Roman" w:cs="Times New Roman" w:hint="default"/>
          <w:b w:val="0"/>
          <w:bCs/>
          <w:highlight w:val="none"/>
        </w:rPr>
        <w:t>用如图所示装置和干燥紫色石蕊纸花进行实验，验证</w:t>
      </w:r>
      <w:r>
        <w:rPr>
          <w:rFonts w:ascii="Times New Roman" w:hAnsi="Times New Roman" w:cs="Times New Roman" w:hint="default"/>
          <w:b w:val="0"/>
          <w:bCs/>
          <w:highlight w:val="none"/>
        </w:rPr>
        <w:object>
          <v:shape id="_x0000_i1043" type="#_x0000_t75" alt="eqIda4298cb837170c021b9f2cd4e674a6a3" style="width:21.1pt;height:15.8pt" o:ole="" coordsize="21600,21600" o:preferrelative="t" filled="f" stroked="f">
            <v:stroke joinstyle="miter"/>
            <v:imagedata r:id="rId49" o:title="eqIda4298cb837170c021b9f2cd4e674a6a3"/>
            <o:lock v:ext="edit" aspectratio="t"/>
            <w10:anchorlock/>
          </v:shape>
          <o:OLEObject Type="Embed" ProgID="Equation.DSMT4" ShapeID="_x0000_i1043" DrawAspect="Content" ObjectID="_1468075743" r:id="rId50"/>
        </w:object>
      </w:r>
      <w:r>
        <w:rPr>
          <w:rFonts w:ascii="Times New Roman" w:hAnsi="Times New Roman" w:cs="Times New Roman" w:hint="default"/>
          <w:b w:val="0"/>
          <w:bCs/>
          <w:highlight w:val="none"/>
        </w:rPr>
        <w:t>的性质。</w:t>
      </w:r>
    </w:p>
    <w:p w14:paraId="2BB3C78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1892300" cy="968375"/>
            <wp:effectExtent l="0" t="0" r="12700" b="3175"/>
            <wp:docPr id="100063" name="图片 100063" descr="@@@7b732daa-4e60-421c-a27f-4b7bd1b682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7b732daa-4e60-421c-a27f-4b7bd1b6826b"/>
                    <pic:cNvPicPr>
                      <a:picLocks noChangeAspect="1"/>
                    </pic:cNvPicPr>
                  </pic:nvPicPr>
                  <pic:blipFill>
                    <a:blip xmlns:r="http://schemas.openxmlformats.org/officeDocument/2006/relationships" r:embed="rId51"/>
                    <a:stretch>
                      <a:fillRect/>
                    </a:stretch>
                  </pic:blipFill>
                  <pic:spPr>
                    <a:xfrm>
                      <a:off x="0" y="0"/>
                      <a:ext cx="1892300" cy="968375"/>
                    </a:xfrm>
                    <a:prstGeom prst="rect">
                      <a:avLst/>
                    </a:prstGeom>
                  </pic:spPr>
                </pic:pic>
              </a:graphicData>
            </a:graphic>
          </wp:inline>
        </w:drawing>
      </w:r>
    </w:p>
    <w:p w14:paraId="11664C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（1）</w:t>
      </w:r>
      <w:r>
        <w:rPr>
          <w:rFonts w:ascii="Times New Roman" w:hAnsi="Times New Roman" w:cs="Times New Roman" w:hint="default"/>
          <w:b w:val="0"/>
          <w:bCs/>
          <w:highlight w:val="none"/>
        </w:rPr>
        <w:t>观察到澄清石灰水变浑浊，反应的化学方程式为</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；由该实验还可以得出分子具有的性质是</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w:t>
      </w:r>
    </w:p>
    <w:p w14:paraId="257007F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（2）</w:t>
      </w:r>
      <w:r>
        <w:rPr>
          <w:rFonts w:ascii="Times New Roman" w:hAnsi="Times New Roman" w:cs="Times New Roman" w:hint="default"/>
          <w:b w:val="0"/>
          <w:bCs/>
          <w:highlight w:val="none"/>
        </w:rPr>
        <w:t>为验证</w:t>
      </w:r>
      <w:r>
        <w:rPr>
          <w:rFonts w:ascii="Times New Roman" w:hAnsi="Times New Roman" w:cs="Times New Roman" w:hint="default"/>
          <w:b w:val="0"/>
          <w:bCs/>
          <w:highlight w:val="none"/>
        </w:rPr>
        <w:object>
          <v:shape id="_x0000_i1044" type="#_x0000_t75" alt="eqIda4298cb837170c021b9f2cd4e674a6a3" style="width:21.1pt;height:15.8pt" o:ole="" coordsize="21600,21600" o:preferrelative="t" filled="f" stroked="f">
            <v:stroke joinstyle="miter"/>
            <v:imagedata r:id="rId49" o:title="eqIda4298cb837170c021b9f2cd4e674a6a3"/>
            <o:lock v:ext="edit" aspectratio="t"/>
            <w10:anchorlock/>
          </v:shape>
          <o:OLEObject Type="Embed" ProgID="Equation.DSMT4" ShapeID="_x0000_i1044" DrawAspect="Content" ObjectID="_1468075744" r:id="rId52"/>
        </w:object>
      </w:r>
      <w:r>
        <w:rPr>
          <w:rFonts w:ascii="Times New Roman" w:hAnsi="Times New Roman" w:cs="Times New Roman" w:hint="default"/>
          <w:b w:val="0"/>
          <w:bCs/>
          <w:highlight w:val="none"/>
        </w:rPr>
        <w:t>能与水反应，需进行的操作及现象是</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w:t>
      </w:r>
    </w:p>
    <w:p w14:paraId="5EC288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w:t>
      </w:r>
      <w:r>
        <w:rPr>
          <w:rFonts w:ascii="Times New Roman" w:hAnsi="Times New Roman" w:cs="Times New Roman" w:hint="default"/>
          <w:b w:val="0"/>
          <w:bCs/>
          <w:color w:val="FF0000"/>
          <w:highlight w:val="none"/>
          <w:lang w:eastAsia="zh-CN"/>
        </w:rPr>
        <w:t>（1）</w:t>
      </w:r>
      <w:r>
        <w:rPr>
          <w:rFonts w:ascii="Times New Roman" w:hAnsi="Times New Roman" w:cs="Times New Roman" w:hint="default"/>
          <w:b w:val="0"/>
          <w:bCs/>
          <w:color w:val="FF0000"/>
          <w:highlight w:val="none"/>
        </w:rPr>
        <w:object>
          <v:shape id="_x0000_i1045" type="#_x0000_t75" alt="eqId0d22a8b33b32b7b4d0098f3fe16af538" style="width:139.9pt;height:16.5pt" o:ole="" coordsize="21600,21600" o:preferrelative="t" filled="f" stroked="f">
            <v:stroke joinstyle="miter"/>
            <v:imagedata r:id="rId53" o:title="eqId0d22a8b33b32b7b4d0098f3fe16af538"/>
            <o:lock v:ext="edit" aspectratio="t"/>
            <w10:anchorlock/>
          </v:shape>
          <o:OLEObject Type="Embed" ProgID="Equation.DSMT4" ShapeID="_x0000_i1045" DrawAspect="Content" ObjectID="_1468075745" r:id="rId54"/>
        </w:object>
      </w:r>
      <w:r>
        <w:rPr>
          <w:rFonts w:ascii="Times New Roman" w:hAnsi="Times New Roman" w:cs="Times New Roman" w:hint="default"/>
          <w:b w:val="0"/>
          <w:bCs/>
          <w:color w:val="FF0000"/>
          <w:highlight w:val="none"/>
        </w:rPr>
        <w:t xml:space="preserve">     分子在不断运动</w:t>
      </w:r>
    </w:p>
    <w:p w14:paraId="15F0BD2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（2）</w:t>
      </w:r>
      <w:r>
        <w:rPr>
          <w:rFonts w:ascii="Times New Roman" w:hAnsi="Times New Roman" w:cs="Times New Roman" w:hint="default"/>
          <w:b w:val="0"/>
          <w:bCs/>
          <w:color w:val="FF0000"/>
          <w:sz w:val="21"/>
          <w:highlight w:val="none"/>
        </w:rPr>
        <w:t>先将干燥紫色石蕊纸花放入盛有二氧化碳的集气瓶中，纸花不变色，将纸花取出喷水后再放入盛有二氧化碳的集气瓶中，纸花变红</w:t>
      </w:r>
    </w:p>
    <w:p w14:paraId="30E55F4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（1）澄清石灰水变浑浊发生反应为二氧化碳和氢氧化钙反应生成碳酸钙和水，该反应的化学方程式为：</w:t>
      </w:r>
      <w:r>
        <w:rPr>
          <w:rFonts w:ascii="Times New Roman" w:hAnsi="Times New Roman" w:cs="Times New Roman" w:hint="default"/>
          <w:b w:val="0"/>
          <w:bCs/>
          <w:color w:val="FF0000"/>
          <w:highlight w:val="none"/>
        </w:rPr>
        <w:object>
          <v:shape id="_x0000_i1046" type="#_x0000_t75" alt="eqId0d22a8b33b32b7b4d0098f3fe16af538" style="width:139.9pt;height:16.5pt" o:ole="" coordsize="21600,21600" o:preferrelative="t" filled="f" stroked="f">
            <v:stroke joinstyle="miter"/>
            <v:imagedata r:id="rId53" o:title="eqId0d22a8b33b32b7b4d0098f3fe16af538"/>
            <o:lock v:ext="edit" aspectratio="t"/>
            <w10:anchorlock/>
          </v:shape>
          <o:OLEObject Type="Embed" ProgID="Equation.DSMT4" ShapeID="_x0000_i1046" DrawAspect="Content" ObjectID="_1468075746" r:id="rId55"/>
        </w:object>
      </w:r>
      <w:r>
        <w:rPr>
          <w:rFonts w:ascii="Times New Roman" w:hAnsi="Times New Roman" w:cs="Times New Roman" w:hint="default"/>
          <w:b w:val="0"/>
          <w:bCs/>
          <w:color w:val="FF0000"/>
          <w:highlight w:val="none"/>
        </w:rPr>
        <w:t>；</w:t>
      </w:r>
    </w:p>
    <w:p w14:paraId="5CA10F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该实验中，二氧化碳和澄清石灰水没有直接接触，一段时间后，澄清石灰水变浑浊，说明分子在不断运动，当二氧化碳分子运动到澄清石灰水处时，二氧化碳和氢氧化钙反应，澄清石灰水变浑浊；</w:t>
      </w:r>
    </w:p>
    <w:p w14:paraId="3F494D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2）验证二氧化碳能与水反应，可先将干燥紫色石蕊纸花放入盛有二氧化碳的集气瓶中，纸花不变色，说明二氧化碳不能使石蕊变色，将纸花取出喷水后再放入盛有二氧化碳的集气瓶中，纸花变红，说明二氧化碳和水发生了反应，故填：先将干燥紫色石蕊纸花放入盛有二氧化碳的集气瓶中，纸花不变色，将纸花取出喷水后再放入盛有二氧化碳的集气瓶中，纸花变红。</w:t>
      </w:r>
    </w:p>
    <w:p w14:paraId="021F854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18</w:t>
      </w:r>
      <w:r>
        <w:rPr>
          <w:rFonts w:ascii="Times New Roman" w:hAnsi="Times New Roman" w:cs="Times New Roman" w:hint="default"/>
          <w:b w:val="0"/>
          <w:bCs/>
          <w:highlight w:val="none"/>
        </w:rPr>
        <w:t>．</w:t>
      </w:r>
      <w:r>
        <w:rPr>
          <w:rFonts w:ascii="Times New Roman" w:hAnsi="Times New Roman" w:cs="Times New Roman" w:hint="eastAsia"/>
          <w:b w:val="0"/>
          <w:bCs/>
          <w:sz w:val="21"/>
          <w:szCs w:val="21"/>
          <w:highlight w:val="none"/>
          <w:lang w:eastAsia="zh-CN"/>
        </w:rPr>
        <w:t>（</w:t>
      </w:r>
      <w:r>
        <w:rPr>
          <w:rFonts w:ascii="Times New Roman" w:hAnsi="Times New Roman" w:cs="Times New Roman" w:hint="eastAsia"/>
          <w:b w:val="0"/>
          <w:bCs/>
          <w:sz w:val="21"/>
          <w:szCs w:val="21"/>
          <w:highlight w:val="none"/>
          <w:lang w:val="en-US" w:eastAsia="zh-CN"/>
        </w:rPr>
        <w:t>6分</w:t>
      </w:r>
      <w:r>
        <w:rPr>
          <w:rFonts w:ascii="Times New Roman" w:hAnsi="Times New Roman" w:cs="Times New Roman" w:hint="eastAsia"/>
          <w:b w:val="0"/>
          <w:bCs/>
          <w:sz w:val="21"/>
          <w:szCs w:val="21"/>
          <w:highlight w:val="none"/>
          <w:lang w:eastAsia="zh-CN"/>
        </w:rPr>
        <w:t>）</w:t>
      </w:r>
      <w:r>
        <w:rPr>
          <w:rFonts w:ascii="Times New Roman" w:eastAsia="黑体" w:hAnsi="Times New Roman" w:cs="Times New Roman" w:hint="default"/>
          <w:b w:val="0"/>
          <w:bCs/>
          <w:highlight w:val="none"/>
          <w:lang w:eastAsia="zh-CN"/>
        </w:rPr>
        <w:t>（</w:t>
      </w:r>
      <w:r>
        <w:rPr>
          <w:rFonts w:ascii="Times New Roman" w:eastAsia="黑体" w:hAnsi="Times New Roman" w:cs="Times New Roman" w:hint="default"/>
          <w:b w:val="0"/>
          <w:bCs/>
          <w:highlight w:val="none"/>
          <w:lang w:val="en-US" w:eastAsia="zh-CN"/>
        </w:rPr>
        <w:t>2024湖北</w:t>
      </w:r>
      <w:r>
        <w:rPr>
          <w:rFonts w:ascii="Times New Roman" w:eastAsia="黑体" w:hAnsi="Times New Roman" w:cs="Times New Roman" w:hint="default"/>
          <w:b w:val="0"/>
          <w:bCs/>
          <w:highlight w:val="none"/>
          <w:lang w:eastAsia="zh-CN"/>
        </w:rPr>
        <w:t>）</w:t>
      </w:r>
      <w:r>
        <w:rPr>
          <w:rFonts w:ascii="Times New Roman" w:hAnsi="Times New Roman" w:cs="Times New Roman" w:hint="default"/>
          <w:b w:val="0"/>
          <w:bCs/>
          <w:highlight w:val="none"/>
        </w:rPr>
        <w:t>阅读科普短文。</w:t>
      </w:r>
    </w:p>
    <w:p w14:paraId="6DF41F8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液态阳光，是指利用太阳能和风能等可再生能源，将二氧化碳和水转化为以甲醇</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lang w:val="en-US" w:eastAsia="zh-CN"/>
        </w:rPr>
        <w:t>CH</w:t>
      </w:r>
      <w:r>
        <w:rPr>
          <w:rFonts w:ascii="Times New Roman" w:hAnsi="Times New Roman" w:cs="Times New Roman" w:hint="default"/>
          <w:b w:val="0"/>
          <w:bCs/>
          <w:highlight w:val="none"/>
          <w:vertAlign w:val="subscript"/>
          <w:lang w:val="en-US" w:eastAsia="zh-CN"/>
        </w:rPr>
        <w:t>3</w:t>
      </w:r>
      <w:r>
        <w:rPr>
          <w:rFonts w:ascii="Times New Roman" w:hAnsi="Times New Roman" w:cs="Times New Roman" w:hint="default"/>
          <w:b w:val="0"/>
          <w:bCs/>
          <w:highlight w:val="none"/>
          <w:lang w:val="en-US" w:eastAsia="zh-CN"/>
        </w:rPr>
        <w:t>OH</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rPr>
        <w:t>为代表的液态燃料和有机化学品。它可以取代传统化石能源，实现二氧化碳的循环利用。液态阳光概念示意图如下。</w:t>
      </w:r>
    </w:p>
    <w:p w14:paraId="12BE1C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strike w:val="0"/>
          <w:kern w:val="0"/>
          <w:sz w:val="24"/>
          <w:szCs w:val="24"/>
          <w:highlight w:val="none"/>
          <w:u w:val="none"/>
        </w:rPr>
        <w:drawing>
          <wp:inline distT="0" distB="0" distL="114300" distR="114300">
            <wp:extent cx="4720590" cy="1910080"/>
            <wp:effectExtent l="0" t="0" r="3810" b="13970"/>
            <wp:docPr id="17" name="图片 17" descr="@@@91624c29-6bda-4af9-9dbf-a8ac7b8a2c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91624c29-6bda-4af9-9dbf-a8ac7b8a2c74"/>
                    <pic:cNvPicPr>
                      <a:picLocks noChangeAspect="1"/>
                    </pic:cNvPicPr>
                  </pic:nvPicPr>
                  <pic:blipFill>
                    <a:blip xmlns:r="http://schemas.openxmlformats.org/officeDocument/2006/relationships" r:embed="rId56"/>
                    <a:stretch>
                      <a:fillRect/>
                    </a:stretch>
                  </pic:blipFill>
                  <pic:spPr>
                    <a:xfrm>
                      <a:off x="0" y="0"/>
                      <a:ext cx="4720590" cy="1910080"/>
                    </a:xfrm>
                    <a:prstGeom prst="rect">
                      <a:avLst/>
                    </a:prstGeom>
                  </pic:spPr>
                </pic:pic>
              </a:graphicData>
            </a:graphic>
          </wp:inline>
        </w:drawing>
      </w:r>
    </w:p>
    <w:p w14:paraId="6732F0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2020年，我国</w:t>
      </w:r>
      <w:r>
        <w:rPr>
          <w:rFonts w:ascii="Times New Roman" w:eastAsia="宋体" w:hAnsi="Times New Roman" w:cs="Times New Roman" w:hint="default"/>
          <w:b w:val="0"/>
          <w:bCs/>
          <w:highlight w:val="none"/>
        </w:rPr>
        <w:t>“千吨级液态阳光甲醇合成示范项目”投产运</w:t>
      </w:r>
      <w:r>
        <w:rPr>
          <w:rFonts w:ascii="Times New Roman" w:hAnsi="Times New Roman" w:cs="Times New Roman" w:hint="default"/>
          <w:b w:val="0"/>
          <w:bCs/>
          <w:highlight w:val="none"/>
        </w:rPr>
        <w:t>行。该项目由太阳能光伏发电、电解水制氢、二氧化碳加氢制甲醇三个基本单元构成。标志着我国利用可再生能源制备液体燃料迈出了工业化的第一步。</w:t>
      </w:r>
    </w:p>
    <w:p w14:paraId="6A8C1A0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甲醇作为液态阳光首要目标产物，能生产乙酸、烯烃等化学品，能用作内燃机燃料，也能用于燃料电池产生电能，还能通过重整反应释放出氢气。</w:t>
      </w:r>
    </w:p>
    <w:p w14:paraId="79E8F9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（1）</w:t>
      </w:r>
      <w:r>
        <w:rPr>
          <w:rFonts w:ascii="Times New Roman" w:hAnsi="Times New Roman" w:cs="Times New Roman" w:hint="default"/>
          <w:b w:val="0"/>
          <w:bCs/>
          <w:highlight w:val="none"/>
        </w:rPr>
        <w:t>“液态阳光生产”利用的可再生能源是</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（写一种）。</w:t>
      </w:r>
    </w:p>
    <w:p w14:paraId="700D7C7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（2）</w:t>
      </w:r>
      <w:r>
        <w:rPr>
          <w:rFonts w:ascii="Times New Roman" w:hAnsi="Times New Roman" w:cs="Times New Roman" w:hint="default"/>
          <w:b w:val="0"/>
          <w:bCs/>
          <w:highlight w:val="none"/>
        </w:rPr>
        <w:t>“液态阳光甲醇合成示范项目”使用的初始原料是</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和CO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w:t>
      </w:r>
    </w:p>
    <w:p w14:paraId="238CE4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w:t>
      </w:r>
      <w:r>
        <w:rPr>
          <w:rFonts w:ascii="Times New Roman" w:hAnsi="Times New Roman" w:cs="Times New Roman" w:hint="eastAsia"/>
          <w:b w:val="0"/>
          <w:bCs/>
          <w:highlight w:val="none"/>
          <w:lang w:val="en-US" w:eastAsia="zh-CN"/>
        </w:rPr>
        <w:t>3</w:t>
      </w:r>
      <w:r>
        <w:rPr>
          <w:rFonts w:ascii="Times New Roman" w:hAnsi="Times New Roman" w:cs="Times New Roman" w:hint="default"/>
          <w:b w:val="0"/>
          <w:bCs/>
          <w:highlight w:val="none"/>
          <w:lang w:eastAsia="zh-CN"/>
        </w:rPr>
        <w:t>）</w:t>
      </w:r>
      <w:r>
        <w:rPr>
          <w:rFonts w:ascii="Times New Roman" w:hAnsi="Times New Roman" w:cs="Times New Roman" w:hint="default"/>
          <w:b w:val="0"/>
          <w:bCs/>
          <w:highlight w:val="none"/>
        </w:rPr>
        <w:t>相比氢气，液体燃料甲醇的优点有</w:t>
      </w:r>
      <w:r>
        <w:rPr>
          <w:rFonts w:ascii="Times New Roman" w:eastAsia="Times New Roman" w:hAnsi="Times New Roman" w:cs="Times New Roman" w:hint="default"/>
          <w:b w:val="0"/>
          <w:bCs/>
          <w:sz w:val="21"/>
          <w:highlight w:val="none"/>
          <w:u w:val="single"/>
        </w:rPr>
        <w:t xml:space="preserve">        </w:t>
      </w:r>
      <w:r>
        <w:rPr>
          <w:rFonts w:ascii="Times New Roman" w:hAnsi="Times New Roman" w:cs="Times New Roman" w:hint="default"/>
          <w:b w:val="0"/>
          <w:bCs/>
          <w:highlight w:val="none"/>
        </w:rPr>
        <w:t>（写一条）。</w:t>
      </w:r>
    </w:p>
    <w:p w14:paraId="33C7D0F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w:t>
      </w:r>
      <w:r>
        <w:rPr>
          <w:rFonts w:ascii="Times New Roman" w:hAnsi="Times New Roman" w:cs="Times New Roman" w:hint="default"/>
          <w:b w:val="0"/>
          <w:bCs/>
          <w:color w:val="FF0000"/>
          <w:highlight w:val="none"/>
          <w:lang w:eastAsia="zh-CN"/>
        </w:rPr>
        <w:t>（1）</w:t>
      </w:r>
      <w:r>
        <w:rPr>
          <w:rFonts w:ascii="Times New Roman" w:hAnsi="Times New Roman" w:cs="Times New Roman" w:hint="default"/>
          <w:b w:val="0"/>
          <w:bCs/>
          <w:color w:val="FF0000"/>
          <w:highlight w:val="none"/>
        </w:rPr>
        <w:t>太阳能（或风能或其他某种可再生能源）</w:t>
      </w:r>
    </w:p>
    <w:p w14:paraId="52B830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（2）</w:t>
      </w:r>
      <w:r>
        <w:rPr>
          <w:rFonts w:ascii="Times New Roman" w:hAnsi="Times New Roman" w:cs="Times New Roman" w:hint="default"/>
          <w:b w:val="0"/>
          <w:bCs/>
          <w:color w:val="FF0000"/>
          <w:highlight w:val="none"/>
        </w:rPr>
        <w:t>水/H</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O</w:t>
      </w:r>
    </w:p>
    <w:p w14:paraId="0D7821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w:t>
      </w:r>
      <w:r>
        <w:rPr>
          <w:rFonts w:ascii="Times New Roman" w:hAnsi="Times New Roman" w:cs="Times New Roman" w:hint="eastAsia"/>
          <w:b w:val="0"/>
          <w:bCs/>
          <w:color w:val="FF0000"/>
          <w:highlight w:val="none"/>
          <w:lang w:val="en-US" w:eastAsia="zh-CN"/>
        </w:rPr>
        <w:t>3</w:t>
      </w:r>
      <w:r>
        <w:rPr>
          <w:rFonts w:ascii="Times New Roman" w:hAnsi="Times New Roman" w:cs="Times New Roman" w:hint="default"/>
          <w:b w:val="0"/>
          <w:bCs/>
          <w:color w:val="FF0000"/>
          <w:highlight w:val="none"/>
          <w:lang w:eastAsia="zh-CN"/>
        </w:rPr>
        <w:t>）</w:t>
      </w:r>
      <w:r>
        <w:rPr>
          <w:rFonts w:ascii="Times New Roman" w:hAnsi="Times New Roman" w:cs="Times New Roman" w:hint="default"/>
          <w:b w:val="0"/>
          <w:bCs/>
          <w:color w:val="FF0000"/>
          <w:highlight w:val="none"/>
        </w:rPr>
        <w:t>便于储（贮）存和运输或便于储（贮）存，或便于运输，或安全性高</w:t>
      </w:r>
    </w:p>
    <w:p w14:paraId="304EC99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w:t>
      </w: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】（1）根据短文内容，“液态阳光”是指利用太阳能和风能等可再生能源，将二氧化碳和水转化为以甲醇为代表的液态燃料和有机化学品。“液态阳光生产”利用的可再生能源是</w:t>
      </w:r>
      <w:r>
        <w:rPr>
          <w:rFonts w:ascii="Times New Roman" w:hAnsi="Times New Roman" w:cs="Times New Roman" w:hint="default"/>
          <w:b w:val="0"/>
          <w:bCs/>
          <w:color w:val="FF0000"/>
          <w:sz w:val="21"/>
          <w:highlight w:val="none"/>
        </w:rPr>
        <w:t>太阳能（或风能或其他某种可再生能源）</w:t>
      </w:r>
      <w:r>
        <w:rPr>
          <w:rFonts w:ascii="Times New Roman" w:hAnsi="Times New Roman" w:cs="Times New Roman" w:hint="default"/>
          <w:b w:val="0"/>
          <w:bCs/>
          <w:color w:val="FF0000"/>
          <w:highlight w:val="none"/>
        </w:rPr>
        <w:t>；</w:t>
      </w:r>
    </w:p>
    <w:p w14:paraId="3BB04A2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（2）由短文可知，</w:t>
      </w:r>
      <w:r>
        <w:rPr>
          <w:rFonts w:ascii="Times New Roman" w:eastAsia="宋体" w:hAnsi="Times New Roman" w:cs="Times New Roman" w:hint="default"/>
          <w:b w:val="0"/>
          <w:bCs/>
          <w:color w:val="FF0000"/>
          <w:highlight w:val="none"/>
        </w:rPr>
        <w:t>“千吨级液态阳光甲醇合成示范项目”</w:t>
      </w:r>
      <w:r>
        <w:rPr>
          <w:rFonts w:ascii="Times New Roman" w:hAnsi="Times New Roman" w:cs="Times New Roman" w:hint="default"/>
          <w:b w:val="0"/>
          <w:bCs/>
          <w:color w:val="FF0000"/>
          <w:highlight w:val="none"/>
        </w:rPr>
        <w:t>由太阳能光伏发电、电解水制氢、二氧化碳加氢制甲醇三个基本单元构成。所以，该项目使用的初始原料是水（H</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O）和CO</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w:t>
      </w:r>
    </w:p>
    <w:p w14:paraId="2D3D9BC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default"/>
          <w:b w:val="0"/>
          <w:bCs/>
          <w:color w:val="FF0000"/>
          <w:sz w:val="21"/>
          <w:szCs w:val="21"/>
          <w:highlight w:val="none"/>
        </w:rPr>
      </w:pPr>
      <w:r>
        <w:rPr>
          <w:rFonts w:ascii="Times New Roman" w:hAnsi="Times New Roman" w:cs="Times New Roman" w:hint="default"/>
          <w:b w:val="0"/>
          <w:bCs/>
          <w:color w:val="FF0000"/>
          <w:highlight w:val="none"/>
        </w:rPr>
        <w:t>（</w:t>
      </w:r>
      <w:r>
        <w:rPr>
          <w:rFonts w:ascii="Times New Roman" w:hAnsi="Times New Roman" w:cs="Times New Roman" w:hint="eastAsia"/>
          <w:b w:val="0"/>
          <w:bCs/>
          <w:color w:val="FF0000"/>
          <w:highlight w:val="none"/>
          <w:lang w:val="en-US" w:eastAsia="zh-CN"/>
        </w:rPr>
        <w:t>3</w:t>
      </w:r>
      <w:r>
        <w:rPr>
          <w:rFonts w:ascii="Times New Roman" w:hAnsi="Times New Roman" w:cs="Times New Roman" w:hint="default"/>
          <w:b w:val="0"/>
          <w:bCs/>
          <w:color w:val="FF0000"/>
          <w:highlight w:val="none"/>
        </w:rPr>
        <w:t>）</w:t>
      </w:r>
      <w:r>
        <w:rPr>
          <w:rFonts w:ascii="Times New Roman" w:hAnsi="Times New Roman" w:cs="Times New Roman" w:hint="default"/>
          <w:b w:val="0"/>
          <w:bCs/>
          <w:color w:val="FF0000"/>
          <w:sz w:val="21"/>
          <w:highlight w:val="none"/>
        </w:rPr>
        <w:t>氢气贮存和运输较困难，相比氢气，液体燃料甲醇的优点有便于储（贮）存和运输或便于储（贮）存，或便于运输，或安全性高。</w:t>
      </w:r>
    </w:p>
    <w:p w14:paraId="54BFC7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19</w:t>
      </w:r>
      <w:r>
        <w:rPr>
          <w:rFonts w:ascii="Times New Roman" w:hAnsi="Times New Roman" w:cs="Times New Roman" w:hint="default"/>
          <w:b w:val="0"/>
          <w:bCs/>
          <w:highlight w:val="none"/>
        </w:rPr>
        <w:t>．</w:t>
      </w:r>
      <w:r>
        <w:rPr>
          <w:rFonts w:ascii="Times New Roman" w:hAnsi="Times New Roman" w:cs="Times New Roman" w:hint="eastAsia"/>
          <w:b w:val="0"/>
          <w:bCs/>
          <w:sz w:val="21"/>
          <w:szCs w:val="21"/>
          <w:highlight w:val="none"/>
          <w:lang w:eastAsia="zh-CN"/>
        </w:rPr>
        <w:t>（</w:t>
      </w:r>
      <w:r>
        <w:rPr>
          <w:rFonts w:ascii="Times New Roman" w:hAnsi="Times New Roman" w:cs="Times New Roman" w:hint="eastAsia"/>
          <w:b w:val="0"/>
          <w:bCs/>
          <w:sz w:val="21"/>
          <w:szCs w:val="21"/>
          <w:highlight w:val="none"/>
          <w:lang w:val="en-US" w:eastAsia="zh-CN"/>
        </w:rPr>
        <w:t>10分</w:t>
      </w:r>
      <w:r>
        <w:rPr>
          <w:rFonts w:ascii="Times New Roman" w:hAnsi="Times New Roman" w:cs="Times New Roman" w:hint="eastAsia"/>
          <w:b w:val="0"/>
          <w:bCs/>
          <w:sz w:val="21"/>
          <w:szCs w:val="21"/>
          <w:highlight w:val="none"/>
          <w:lang w:eastAsia="zh-CN"/>
        </w:rPr>
        <w:t>）</w:t>
      </w:r>
      <w:r>
        <w:rPr>
          <w:rFonts w:ascii="Times New Roman" w:hAnsi="Times New Roman" w:cs="Times New Roman" w:hint="default"/>
          <w:b w:val="0"/>
          <w:bCs/>
          <w:highlight w:val="none"/>
        </w:rPr>
        <w:t>回答下列问题：</w:t>
      </w:r>
    </w:p>
    <w:p w14:paraId="1BECBF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（1）</w:t>
      </w:r>
      <w:r>
        <w:rPr>
          <w:rFonts w:ascii="Times New Roman" w:hAnsi="Times New Roman" w:cs="Times New Roman" w:hint="default"/>
          <w:b w:val="0"/>
          <w:bCs/>
          <w:highlight w:val="none"/>
        </w:rPr>
        <w:t>三大矿物燃料包括：煤、石油和</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w:t>
      </w:r>
    </w:p>
    <w:p w14:paraId="68063F9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（2）</w:t>
      </w:r>
      <w:r>
        <w:rPr>
          <w:rFonts w:ascii="Times New Roman" w:hAnsi="Times New Roman" w:cs="Times New Roman" w:hint="default"/>
          <w:b w:val="0"/>
          <w:bCs/>
          <w:highlight w:val="none"/>
        </w:rPr>
        <w:t>随着社会的发展，人们对生活质量的要求越来越高，已有大量家庭使用的燃料由罐装液化石油气改为管道天然气。</w:t>
      </w:r>
    </w:p>
    <w:p w14:paraId="7B9089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①城镇家庭经常用罐装液化石油气做燃料，烹调食物时观察到燃气灶的火焰呈现黄色，铜底出现黑色，需要将灶具的进风口</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(填“调大”、“调小)。</w:t>
      </w:r>
    </w:p>
    <w:p w14:paraId="2F3F4A9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eastAsia"/>
          <w:b w:val="0"/>
          <w:bCs/>
          <w:highlight w:val="none"/>
          <w:lang w:val="en-US" w:eastAsia="zh-CN"/>
        </w:rPr>
      </w:pPr>
      <w:r>
        <w:rPr>
          <w:rFonts w:ascii="Times New Roman" w:hAnsi="Times New Roman" w:cs="Times New Roman" w:hint="default"/>
          <w:b w:val="0"/>
          <w:bCs/>
          <w:highlight w:val="none"/>
        </w:rPr>
        <w:t>②若某家庭选用管道天然气作燃料，报警器应该安做在</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(填“甲”或“乙”)图位置</w:t>
      </w:r>
      <w:r>
        <w:rPr>
          <w:rFonts w:ascii="Times New Roman" w:hAnsi="Times New Roman" w:cs="Times New Roman" w:hint="eastAsia"/>
          <w:b w:val="0"/>
          <w:bCs/>
          <w:highlight w:val="none"/>
          <w:lang w:eastAsia="zh-CN"/>
        </w:rPr>
        <w:t>。</w:t>
      </w:r>
    </w:p>
    <w:p w14:paraId="1F68EA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1998345" cy="1268095"/>
            <wp:effectExtent l="0" t="0" r="1905" b="8255"/>
            <wp:docPr id="82" name="图片 82" descr="@@@b8ea3b9e-2f3f-4178-b105-7d5f1ed764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b8ea3b9e-2f3f-4178-b105-7d5f1ed764a3"/>
                    <pic:cNvPicPr>
                      <a:picLocks noChangeAspect="1"/>
                    </pic:cNvPicPr>
                  </pic:nvPicPr>
                  <pic:blipFill>
                    <a:blip xmlns:r="http://schemas.openxmlformats.org/officeDocument/2006/relationships" r:embed="rId57"/>
                    <a:stretch>
                      <a:fillRect/>
                    </a:stretch>
                  </pic:blipFill>
                  <pic:spPr>
                    <a:xfrm>
                      <a:off x="0" y="0"/>
                      <a:ext cx="1998345" cy="1268095"/>
                    </a:xfrm>
                    <a:prstGeom prst="rect">
                      <a:avLst/>
                    </a:prstGeom>
                  </pic:spPr>
                </pic:pic>
              </a:graphicData>
            </a:graphic>
          </wp:inline>
        </w:drawing>
      </w:r>
    </w:p>
    <w:p w14:paraId="13CB05D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③试写出丁烷(C</w:t>
      </w:r>
      <w:r>
        <w:rPr>
          <w:rFonts w:ascii="Times New Roman" w:hAnsi="Times New Roman" w:cs="Times New Roman" w:hint="default"/>
          <w:b w:val="0"/>
          <w:bCs/>
          <w:highlight w:val="none"/>
          <w:vertAlign w:val="subscript"/>
        </w:rPr>
        <w:t>4</w:t>
      </w:r>
      <w:r>
        <w:rPr>
          <w:rFonts w:ascii="Times New Roman" w:hAnsi="Times New Roman" w:cs="Times New Roman" w:hint="default"/>
          <w:b w:val="0"/>
          <w:bCs/>
          <w:highlight w:val="none"/>
        </w:rPr>
        <w:t>H</w:t>
      </w:r>
      <w:r>
        <w:rPr>
          <w:rFonts w:ascii="Times New Roman" w:hAnsi="Times New Roman" w:cs="Times New Roman" w:hint="default"/>
          <w:b w:val="0"/>
          <w:bCs/>
          <w:highlight w:val="none"/>
          <w:vertAlign w:val="subscript"/>
        </w:rPr>
        <w:t>10</w:t>
      </w:r>
      <w:r>
        <w:rPr>
          <w:rFonts w:ascii="Times New Roman" w:hAnsi="Times New Roman" w:cs="Times New Roman" w:hint="default"/>
          <w:b w:val="0"/>
          <w:bCs/>
          <w:highlight w:val="none"/>
        </w:rPr>
        <w:t>)充分燃烧的化学方程式</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w:t>
      </w:r>
    </w:p>
    <w:p w14:paraId="311211C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（3）</w:t>
      </w:r>
      <w:r>
        <w:rPr>
          <w:rFonts w:ascii="Times New Roman" w:hAnsi="Times New Roman" w:cs="Times New Roman" w:hint="default"/>
          <w:b w:val="0"/>
          <w:bCs/>
          <w:highlight w:val="none"/>
        </w:rPr>
        <w:t>将一定质量的甲醇与4.4g氧气混合于密闭容器内，在一定条件下，发生如下反应；8CH</w:t>
      </w:r>
      <w:r>
        <w:rPr>
          <w:rFonts w:ascii="Times New Roman" w:hAnsi="Times New Roman" w:cs="Times New Roman" w:hint="default"/>
          <w:b w:val="0"/>
          <w:bCs/>
          <w:highlight w:val="none"/>
          <w:vertAlign w:val="subscript"/>
        </w:rPr>
        <w:t>3</w:t>
      </w:r>
      <w:r>
        <w:rPr>
          <w:rFonts w:ascii="Times New Roman" w:hAnsi="Times New Roman" w:cs="Times New Roman" w:hint="default"/>
          <w:b w:val="0"/>
          <w:bCs/>
          <w:highlight w:val="none"/>
        </w:rPr>
        <w:t>OH+xO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object>
          <v:shape id="_x0000_i1047" type="#_x0000_t75" alt="eqId4dd5003214d797b64f8ee67f3f8e8e0e" style="width:45.1pt;height:35.05pt" o:ole="" coordsize="21600,21600" o:preferrelative="t" filled="f" stroked="f">
            <v:stroke joinstyle="miter"/>
            <v:imagedata r:id="rId58" o:title="eqId4dd5003214d797b64f8ee67f3f8e8e0e"/>
            <o:lock v:ext="edit" aspectratio="t"/>
            <w10:anchorlock/>
          </v:shape>
          <o:OLEObject Type="Embed" ProgID="Equation.DSMT4" ShapeID="_x0000_i1047" DrawAspect="Content" ObjectID="_1468075747" r:id="rId59"/>
        </w:object>
      </w:r>
      <w:r>
        <w:rPr>
          <w:rFonts w:ascii="Times New Roman" w:hAnsi="Times New Roman" w:cs="Times New Roman" w:hint="default"/>
          <w:b w:val="0"/>
          <w:bCs/>
          <w:highlight w:val="none"/>
        </w:rPr>
        <w:t>mCO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+nCO+16H</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O。当反应物完全耗尽且全部转化为生成物时，有3.6g水生成，同时生成二氧化碳的质量为</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g。</w:t>
      </w:r>
    </w:p>
    <w:p w14:paraId="31E713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w:t>
      </w:r>
      <w:r>
        <w:rPr>
          <w:rFonts w:ascii="Times New Roman" w:hAnsi="Times New Roman" w:cs="Times New Roman" w:hint="default"/>
          <w:b w:val="0"/>
          <w:bCs/>
          <w:color w:val="FF0000"/>
          <w:highlight w:val="none"/>
          <w:lang w:eastAsia="zh-CN"/>
        </w:rPr>
        <w:t>（1）</w:t>
      </w:r>
      <w:r>
        <w:rPr>
          <w:rFonts w:ascii="Times New Roman" w:hAnsi="Times New Roman" w:cs="Times New Roman" w:hint="default"/>
          <w:b w:val="0"/>
          <w:bCs/>
          <w:color w:val="FF0000"/>
          <w:highlight w:val="none"/>
        </w:rPr>
        <w:t>天然气</w:t>
      </w:r>
    </w:p>
    <w:p w14:paraId="0099EFF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（2）</w:t>
      </w:r>
      <w:r>
        <w:rPr>
          <w:rFonts w:ascii="Times New Roman" w:hAnsi="Times New Roman" w:cs="Times New Roman" w:hint="default"/>
          <w:b w:val="0"/>
          <w:bCs/>
          <w:color w:val="FF0000"/>
          <w:highlight w:val="none"/>
        </w:rPr>
        <w:t xml:space="preserve">调大     甲     </w:t>
      </w:r>
      <w:r>
        <w:rPr>
          <w:rFonts w:ascii="Times New Roman" w:hAnsi="Times New Roman" w:cs="Times New Roman" w:hint="default"/>
          <w:b w:val="0"/>
          <w:bCs/>
          <w:color w:val="FF0000"/>
          <w:highlight w:val="none"/>
        </w:rPr>
        <w:object>
          <v:shape id="_x0000_i1048" type="#_x0000_t75" alt="eqId248993ebf534156e8c705291f69d9dfb" style="width:149.6pt;height:36.95pt" o:ole="" coordsize="21600,21600" o:preferrelative="t" filled="f" stroked="f">
            <v:stroke joinstyle="miter"/>
            <v:imagedata r:id="rId60" o:title="eqId248993ebf534156e8c705291f69d9dfb"/>
            <o:lock v:ext="edit" aspectratio="t"/>
            <w10:anchorlock/>
          </v:shape>
          <o:OLEObject Type="Embed" ProgID="Equation.DSMT4" ShapeID="_x0000_i1048" DrawAspect="Content" ObjectID="_1468075748" r:id="rId61"/>
        </w:object>
      </w:r>
    </w:p>
    <w:p w14:paraId="158E785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（3）</w:t>
      </w:r>
      <w:r>
        <w:rPr>
          <w:rFonts w:ascii="Times New Roman" w:hAnsi="Times New Roman" w:cs="Times New Roman" w:hint="default"/>
          <w:b w:val="0"/>
          <w:bCs/>
          <w:color w:val="FF0000"/>
          <w:highlight w:val="none"/>
        </w:rPr>
        <w:t>3.3</w:t>
      </w:r>
    </w:p>
    <w:p w14:paraId="1AFEDA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（1）三大矿物燃料包括：煤、石油和天然气。</w:t>
      </w:r>
    </w:p>
    <w:p w14:paraId="14F4622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（2）①火焰呈现黄色，铜底出现黑色说明可燃性气体燃烧不充分，应增加氧气量，则应将进风口调大。</w:t>
      </w:r>
    </w:p>
    <w:p w14:paraId="6FEDD55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②天然气主要成分甲烷，密度比空气小，所以报警器应该安做在燃气灶上方，如图甲。</w:t>
      </w:r>
    </w:p>
    <w:p w14:paraId="1727781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③丁烷燃烧生成二氧化碳和水，化学方程式为</w:t>
      </w:r>
      <w:r>
        <w:rPr>
          <w:rFonts w:ascii="Times New Roman" w:hAnsi="Times New Roman" w:cs="Times New Roman" w:hint="default"/>
          <w:b w:val="0"/>
          <w:bCs/>
          <w:color w:val="FF0000"/>
          <w:highlight w:val="none"/>
        </w:rPr>
        <w:object>
          <v:shape id="_x0000_i1049" type="#_x0000_t75" alt="eqId248993ebf534156e8c705291f69d9dfb" style="width:149.6pt;height:36.95pt" o:ole="" coordsize="21600,21600" o:preferrelative="t" filled="f" stroked="f">
            <v:stroke joinstyle="miter"/>
            <v:imagedata r:id="rId60" o:title="eqId248993ebf534156e8c705291f69d9dfb"/>
            <o:lock v:ext="edit" aspectratio="t"/>
            <w10:anchorlock/>
          </v:shape>
          <o:OLEObject Type="Embed" ProgID="Equation.DSMT4" ShapeID="_x0000_i1049" DrawAspect="Content" ObjectID="_1468075749" r:id="rId62"/>
        </w:object>
      </w:r>
      <w:r>
        <w:rPr>
          <w:rFonts w:ascii="Times New Roman" w:hAnsi="Times New Roman" w:cs="Times New Roman" w:hint="default"/>
          <w:b w:val="0"/>
          <w:bCs/>
          <w:color w:val="FF0000"/>
          <w:highlight w:val="none"/>
        </w:rPr>
        <w:t>。</w:t>
      </w:r>
    </w:p>
    <w:p w14:paraId="622C7EB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（3）4.4g氧气参与反应生成3.6g水，则</w:t>
      </w:r>
      <w:r>
        <w:rPr>
          <w:rFonts w:ascii="Times New Roman" w:hAnsi="Times New Roman" w:cs="Times New Roman" w:hint="default"/>
          <w:b w:val="0"/>
          <w:bCs/>
          <w:color w:val="FF0000"/>
          <w:highlight w:val="none"/>
        </w:rPr>
        <w:object>
          <v:shape id="_x0000_i1050" type="#_x0000_t75" alt="eqIdd0f154f339f6ce3a5206cb1cf4af0131" style="width:63.2pt;height:28.8pt" o:ole="" coordsize="21600,21600" o:preferrelative="t" filled="f" stroked="f">
            <v:stroke joinstyle="miter"/>
            <v:imagedata r:id="rId63" o:title="eqIdd0f154f339f6ce3a5206cb1cf4af0131"/>
            <o:lock v:ext="edit" aspectratio="t"/>
            <w10:anchorlock/>
          </v:shape>
          <o:OLEObject Type="Embed" ProgID="Equation.DSMT4" ShapeID="_x0000_i1050" DrawAspect="Content" ObjectID="_1468075750" r:id="rId64"/>
        </w:object>
      </w:r>
      <w:r>
        <w:rPr>
          <w:rFonts w:ascii="Times New Roman" w:hAnsi="Times New Roman" w:cs="Times New Roman" w:hint="default"/>
          <w:b w:val="0"/>
          <w:bCs/>
          <w:color w:val="FF0000"/>
          <w:highlight w:val="none"/>
        </w:rPr>
        <w:t>，</w:t>
      </w:r>
      <w:r>
        <w:rPr>
          <w:rFonts w:ascii="Times New Roman" w:hAnsi="Times New Roman" w:cs="Times New Roman" w:hint="default"/>
          <w:b w:val="0"/>
          <w:bCs/>
          <w:i/>
          <w:color w:val="FF0000"/>
          <w:highlight w:val="none"/>
        </w:rPr>
        <w:t>x</w:t>
      </w:r>
      <w:r>
        <w:rPr>
          <w:rFonts w:ascii="Times New Roman" w:hAnsi="Times New Roman" w:cs="Times New Roman" w:hint="default"/>
          <w:b w:val="0"/>
          <w:bCs/>
          <w:color w:val="FF0000"/>
          <w:highlight w:val="none"/>
        </w:rPr>
        <w:t>=11。</w:t>
      </w:r>
    </w:p>
    <w:p w14:paraId="6F6AE55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化学反应前后原子的种类和个数不变，则</w:t>
      </w:r>
      <w:r>
        <w:rPr>
          <w:rFonts w:ascii="Times New Roman" w:hAnsi="Times New Roman" w:cs="Times New Roman" w:hint="default"/>
          <w:b w:val="0"/>
          <w:bCs/>
          <w:i/>
          <w:color w:val="FF0000"/>
          <w:highlight w:val="none"/>
        </w:rPr>
        <w:t>m</w:t>
      </w:r>
      <w:r>
        <w:rPr>
          <w:rFonts w:ascii="Times New Roman" w:hAnsi="Times New Roman" w:cs="Times New Roman" w:hint="default"/>
          <w:b w:val="0"/>
          <w:bCs/>
          <w:color w:val="FF0000"/>
          <w:highlight w:val="none"/>
        </w:rPr>
        <w:t>+</w:t>
      </w:r>
      <w:r>
        <w:rPr>
          <w:rFonts w:ascii="Times New Roman" w:hAnsi="Times New Roman" w:cs="Times New Roman" w:hint="default"/>
          <w:b w:val="0"/>
          <w:bCs/>
          <w:i/>
          <w:color w:val="FF0000"/>
          <w:highlight w:val="none"/>
        </w:rPr>
        <w:t>n</w:t>
      </w:r>
      <w:r>
        <w:rPr>
          <w:rFonts w:ascii="Times New Roman" w:hAnsi="Times New Roman" w:cs="Times New Roman" w:hint="default"/>
          <w:b w:val="0"/>
          <w:bCs/>
          <w:color w:val="FF0000"/>
          <w:highlight w:val="none"/>
        </w:rPr>
        <w:t>=8，2</w:t>
      </w:r>
      <w:r>
        <w:rPr>
          <w:rFonts w:ascii="Times New Roman" w:hAnsi="Times New Roman" w:cs="Times New Roman" w:hint="default"/>
          <w:b w:val="0"/>
          <w:bCs/>
          <w:i/>
          <w:color w:val="FF0000"/>
          <w:highlight w:val="none"/>
        </w:rPr>
        <w:t>m</w:t>
      </w:r>
      <w:r>
        <w:rPr>
          <w:rFonts w:ascii="Times New Roman" w:hAnsi="Times New Roman" w:cs="Times New Roman" w:hint="default"/>
          <w:b w:val="0"/>
          <w:bCs/>
          <w:color w:val="FF0000"/>
          <w:highlight w:val="none"/>
        </w:rPr>
        <w:t>+</w:t>
      </w:r>
      <w:r>
        <w:rPr>
          <w:rFonts w:ascii="Times New Roman" w:hAnsi="Times New Roman" w:cs="Times New Roman" w:hint="default"/>
          <w:b w:val="0"/>
          <w:bCs/>
          <w:i/>
          <w:color w:val="FF0000"/>
          <w:highlight w:val="none"/>
        </w:rPr>
        <w:t>n</w:t>
      </w:r>
      <w:r>
        <w:rPr>
          <w:rFonts w:ascii="Times New Roman" w:hAnsi="Times New Roman" w:cs="Times New Roman" w:hint="default"/>
          <w:b w:val="0"/>
          <w:bCs/>
          <w:color w:val="FF0000"/>
          <w:highlight w:val="none"/>
        </w:rPr>
        <w:t>+16=8+11×2，</w:t>
      </w:r>
      <w:r>
        <w:rPr>
          <w:rFonts w:ascii="Times New Roman" w:hAnsi="Times New Roman" w:cs="Times New Roman" w:hint="default"/>
          <w:b w:val="0"/>
          <w:bCs/>
          <w:i/>
          <w:color w:val="FF0000"/>
          <w:highlight w:val="none"/>
        </w:rPr>
        <w:t>m</w:t>
      </w:r>
      <w:r>
        <w:rPr>
          <w:rFonts w:ascii="Times New Roman" w:hAnsi="Times New Roman" w:cs="Times New Roman" w:hint="default"/>
          <w:b w:val="0"/>
          <w:bCs/>
          <w:color w:val="FF0000"/>
          <w:highlight w:val="none"/>
        </w:rPr>
        <w:t>=6，</w:t>
      </w:r>
      <w:r>
        <w:rPr>
          <w:rFonts w:ascii="Times New Roman" w:hAnsi="Times New Roman" w:cs="Times New Roman" w:hint="default"/>
          <w:b w:val="0"/>
          <w:bCs/>
          <w:i/>
          <w:color w:val="FF0000"/>
          <w:highlight w:val="none"/>
        </w:rPr>
        <w:t>n</w:t>
      </w:r>
      <w:r>
        <w:rPr>
          <w:rFonts w:ascii="Times New Roman" w:hAnsi="Times New Roman" w:cs="Times New Roman" w:hint="default"/>
          <w:b w:val="0"/>
          <w:bCs/>
          <w:color w:val="FF0000"/>
          <w:highlight w:val="none"/>
        </w:rPr>
        <w:t>=2。</w:t>
      </w:r>
    </w:p>
    <w:p w14:paraId="2D114D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i/>
          <w:color w:val="FF0000"/>
          <w:highlight w:val="none"/>
        </w:rPr>
      </w:pPr>
      <w:r>
        <w:rPr>
          <w:rFonts w:ascii="Times New Roman" w:hAnsi="Times New Roman" w:cs="Times New Roman" w:hint="default"/>
          <w:b w:val="0"/>
          <w:bCs/>
          <w:color w:val="FF0000"/>
          <w:highlight w:val="none"/>
        </w:rPr>
        <w:t>设生成二氧化碳的质量为</w:t>
      </w:r>
      <w:r>
        <w:rPr>
          <w:rFonts w:ascii="Times New Roman" w:hAnsi="Times New Roman" w:cs="Times New Roman" w:hint="default"/>
          <w:b w:val="0"/>
          <w:bCs/>
          <w:i/>
          <w:color w:val="FF0000"/>
          <w:highlight w:val="none"/>
        </w:rPr>
        <w:t>a</w:t>
      </w:r>
    </w:p>
    <w:p w14:paraId="2E9FCCA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i/>
          <w:color w:val="FF0000"/>
          <w:highlight w:val="none"/>
        </w:rPr>
      </w:pPr>
      <w:r>
        <w:rPr>
          <w:rFonts w:ascii="Times New Roman" w:hAnsi="Times New Roman" w:cs="Times New Roman" w:hint="default"/>
          <w:b w:val="0"/>
          <w:bCs/>
          <w:color w:val="FF0000"/>
          <w:highlight w:val="none"/>
        </w:rPr>
        <w:object>
          <v:shape id="_x0000_i1051" type="#_x0000_t75" alt="eqId12d93065f97c386930d06998855b0b03" style="width:62.55pt;height:28.8pt" o:ole="" coordsize="21600,21600" o:preferrelative="t" filled="f" stroked="f">
            <v:stroke joinstyle="miter"/>
            <v:imagedata r:id="rId65" o:title="eqId12d93065f97c386930d06998855b0b03"/>
            <o:lock v:ext="edit" aspectratio="t"/>
            <w10:anchorlock/>
          </v:shape>
          <o:OLEObject Type="Embed" ProgID="Equation.DSMT4" ShapeID="_x0000_i1051" DrawAspect="Content" ObjectID="_1468075751" r:id="rId66"/>
        </w:object>
      </w:r>
    </w:p>
    <w:p w14:paraId="6870E8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Style w:val="apple-style-span"/>
          <w:rFonts w:ascii="Times New Roman" w:eastAsia="黑体" w:hAnsi="Times New Roman" w:cs="Times New Roman" w:hint="default"/>
          <w:b w:val="0"/>
          <w:bCs/>
          <w:szCs w:val="21"/>
          <w:highlight w:val="none"/>
        </w:rPr>
      </w:pPr>
      <w:r>
        <w:rPr>
          <w:rFonts w:ascii="Times New Roman" w:hAnsi="Times New Roman" w:cs="Times New Roman" w:hint="default"/>
          <w:b w:val="0"/>
          <w:bCs/>
          <w:i/>
          <w:color w:val="FF0000"/>
          <w:highlight w:val="none"/>
        </w:rPr>
        <w:t>a</w:t>
      </w:r>
      <w:r>
        <w:rPr>
          <w:rFonts w:ascii="Times New Roman" w:hAnsi="Times New Roman" w:cs="Times New Roman" w:hint="default"/>
          <w:b w:val="0"/>
          <w:bCs/>
          <w:color w:val="FF0000"/>
          <w:highlight w:val="none"/>
        </w:rPr>
        <w:t>=3.3g</w:t>
      </w:r>
    </w:p>
    <w:p w14:paraId="1033BDC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20</w:t>
      </w:r>
      <w:r>
        <w:rPr>
          <w:rFonts w:ascii="Times New Roman" w:hAnsi="Times New Roman" w:cs="Times New Roman" w:hint="default"/>
          <w:b w:val="0"/>
          <w:bCs/>
          <w:highlight w:val="none"/>
        </w:rPr>
        <w:t>．</w:t>
      </w:r>
      <w:r>
        <w:rPr>
          <w:rFonts w:ascii="Times New Roman" w:hAnsi="Times New Roman" w:cs="Times New Roman" w:hint="eastAsia"/>
          <w:b w:val="0"/>
          <w:bCs/>
          <w:sz w:val="21"/>
          <w:szCs w:val="21"/>
          <w:highlight w:val="none"/>
          <w:lang w:eastAsia="zh-CN"/>
        </w:rPr>
        <w:t>（</w:t>
      </w:r>
      <w:r>
        <w:rPr>
          <w:rFonts w:ascii="Times New Roman" w:hAnsi="Times New Roman" w:cs="Times New Roman" w:hint="eastAsia"/>
          <w:b w:val="0"/>
          <w:bCs/>
          <w:sz w:val="21"/>
          <w:szCs w:val="21"/>
          <w:highlight w:val="none"/>
          <w:lang w:val="en-US" w:eastAsia="zh-CN"/>
        </w:rPr>
        <w:t>14分</w:t>
      </w:r>
      <w:r>
        <w:rPr>
          <w:rFonts w:ascii="Times New Roman" w:hAnsi="Times New Roman" w:cs="Times New Roman" w:hint="eastAsia"/>
          <w:b w:val="0"/>
          <w:bCs/>
          <w:sz w:val="21"/>
          <w:szCs w:val="21"/>
          <w:highlight w:val="none"/>
          <w:lang w:eastAsia="zh-CN"/>
        </w:rPr>
        <w:t>）</w:t>
      </w:r>
      <w:r>
        <w:rPr>
          <w:rFonts w:ascii="Times New Roman" w:hAnsi="Times New Roman" w:cs="Times New Roman" w:hint="default"/>
          <w:b w:val="0"/>
          <w:bCs/>
          <w:highlight w:val="none"/>
        </w:rPr>
        <w:t>我国提出力争在2030年前实现碳达峰，2060年前实现碳中和，彰显了负责任大国的作为与担当。为达成这一目标，一方面要减少碳排放，另一方面要尽量捕集、利用和封存不可避免的碳排放。</w:t>
      </w:r>
    </w:p>
    <w:p w14:paraId="581848C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（1）</w:t>
      </w:r>
      <w:r>
        <w:rPr>
          <w:rFonts w:ascii="Times New Roman" w:hAnsi="Times New Roman" w:cs="Times New Roman" w:hint="default"/>
          <w:b w:val="0"/>
          <w:bCs/>
          <w:highlight w:val="none"/>
        </w:rPr>
        <w:t>“碳减排”。从能源结构看减排。我国近20年一次能源消费结构对比如图1。</w:t>
      </w:r>
    </w:p>
    <w:p w14:paraId="3437D29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4349750" cy="2212340"/>
            <wp:effectExtent l="0" t="0" r="12700" b="16510"/>
            <wp:docPr id="39" name="图片 39" descr="@@@a8c76a90-9e4b-4fa3-82cb-9381b755dc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a8c76a90-9e4b-4fa3-82cb-9381b755dc44"/>
                    <pic:cNvPicPr>
                      <a:picLocks noChangeAspect="1"/>
                    </pic:cNvPicPr>
                  </pic:nvPicPr>
                  <pic:blipFill>
                    <a:blip xmlns:r="http://schemas.openxmlformats.org/officeDocument/2006/relationships" r:embed="rId67"/>
                    <a:stretch>
                      <a:fillRect/>
                    </a:stretch>
                  </pic:blipFill>
                  <pic:spPr>
                    <a:xfrm>
                      <a:off x="0" y="0"/>
                      <a:ext cx="4349750" cy="2212340"/>
                    </a:xfrm>
                    <a:prstGeom prst="rect">
                      <a:avLst/>
                    </a:prstGeom>
                  </pic:spPr>
                </pic:pic>
              </a:graphicData>
            </a:graphic>
          </wp:inline>
        </w:drawing>
      </w:r>
    </w:p>
    <w:p w14:paraId="3EB375F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①根据图1，2000-2020年能源消费结构中逐渐升高的是</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。利用天然气代替含硫煤做家庭燃料的优点是可以减少</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的排放。</w:t>
      </w:r>
    </w:p>
    <w:p w14:paraId="3C8540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②下列燃料在O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中燃烧时，不会产生CO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的是</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（填序号）。</w:t>
      </w:r>
    </w:p>
    <w:p w14:paraId="1C206E6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w:t>
      </w:r>
      <w:r>
        <w:rPr>
          <w:rFonts w:ascii="Times New Roman" w:hAnsi="Times New Roman" w:cs="Times New Roman" w:hint="default"/>
          <w:b w:val="0"/>
          <w:bCs/>
          <w:highlight w:val="none"/>
        </w:rPr>
        <w:t>．</w:t>
      </w:r>
      <w:r>
        <w:rPr>
          <w:rFonts w:ascii="Times New Roman" w:hAnsi="Times New Roman" w:cs="Times New Roman" w:hint="default"/>
          <w:b w:val="0"/>
          <w:bCs/>
          <w:highlight w:val="none"/>
        </w:rPr>
        <w:t>天然气</w:t>
      </w:r>
      <w:r>
        <w:rPr>
          <w:rFonts w:ascii="Times New Roman" w:hAnsi="Times New Roman" w:cs="Times New Roman" w:hint="eastAsia"/>
          <w:b w:val="0"/>
          <w:bCs/>
          <w:highlight w:val="none"/>
          <w:lang w:val="en-US" w:eastAsia="zh-CN"/>
        </w:rPr>
        <w:tab/>
      </w:r>
      <w:r>
        <w:rPr>
          <w:rFonts w:ascii="Times New Roman" w:hAnsi="Times New Roman" w:cs="Times New Roman" w:hint="eastAsia"/>
          <w:b w:val="0"/>
          <w:bCs/>
          <w:highlight w:val="none"/>
          <w:lang w:val="en-US" w:eastAsia="zh-CN"/>
        </w:rPr>
        <w:tab/>
      </w:r>
      <w:r>
        <w:rPr>
          <w:rFonts w:ascii="Times New Roman" w:hAnsi="Times New Roman" w:cs="Times New Roman" w:hint="eastAsia"/>
          <w:b w:val="0"/>
          <w:bCs/>
          <w:highlight w:val="none"/>
          <w:lang w:val="en-US" w:eastAsia="zh-CN"/>
        </w:rPr>
        <w:tab/>
      </w:r>
      <w:r>
        <w:rPr>
          <w:rFonts w:ascii="Times New Roman" w:hAnsi="Times New Roman" w:cs="Times New Roman" w:hint="default"/>
          <w:b w:val="0"/>
          <w:bCs/>
          <w:highlight w:val="none"/>
        </w:rPr>
        <w:t>B</w:t>
      </w:r>
      <w:r>
        <w:rPr>
          <w:rFonts w:ascii="Times New Roman" w:hAnsi="Times New Roman" w:cs="Times New Roman" w:hint="default"/>
          <w:b w:val="0"/>
          <w:bCs/>
          <w:highlight w:val="none"/>
        </w:rPr>
        <w:t>．</w:t>
      </w:r>
      <w:r>
        <w:rPr>
          <w:rFonts w:ascii="Times New Roman" w:hAnsi="Times New Roman" w:cs="Times New Roman" w:hint="default"/>
          <w:b w:val="0"/>
          <w:bCs/>
          <w:highlight w:val="none"/>
        </w:rPr>
        <w:t>氢气</w:t>
      </w:r>
      <w:r>
        <w:rPr>
          <w:rFonts w:ascii="Times New Roman" w:hAnsi="Times New Roman" w:cs="Times New Roman" w:hint="eastAsia"/>
          <w:b w:val="0"/>
          <w:bCs/>
          <w:highlight w:val="none"/>
          <w:lang w:val="en-US" w:eastAsia="zh-CN"/>
        </w:rPr>
        <w:tab/>
      </w:r>
      <w:r>
        <w:rPr>
          <w:rFonts w:ascii="Times New Roman" w:hAnsi="Times New Roman" w:cs="Times New Roman" w:hint="eastAsia"/>
          <w:b w:val="0"/>
          <w:bCs/>
          <w:highlight w:val="none"/>
          <w:lang w:val="en-US" w:eastAsia="zh-CN"/>
        </w:rPr>
        <w:tab/>
      </w:r>
      <w:r>
        <w:rPr>
          <w:rFonts w:ascii="Times New Roman" w:hAnsi="Times New Roman" w:cs="Times New Roman" w:hint="eastAsia"/>
          <w:b w:val="0"/>
          <w:bCs/>
          <w:highlight w:val="none"/>
          <w:lang w:val="en-US" w:eastAsia="zh-CN"/>
        </w:rPr>
        <w:tab/>
      </w:r>
      <w:r>
        <w:rPr>
          <w:rFonts w:ascii="Times New Roman" w:hAnsi="Times New Roman" w:cs="Times New Roman" w:hint="default"/>
          <w:b w:val="0"/>
          <w:bCs/>
          <w:highlight w:val="none"/>
        </w:rPr>
        <w:t>C</w:t>
      </w:r>
      <w:r>
        <w:rPr>
          <w:rFonts w:ascii="Times New Roman" w:hAnsi="Times New Roman" w:cs="Times New Roman" w:hint="default"/>
          <w:b w:val="0"/>
          <w:bCs/>
          <w:highlight w:val="none"/>
        </w:rPr>
        <w:t>．</w:t>
      </w:r>
      <w:r>
        <w:rPr>
          <w:rFonts w:ascii="Times New Roman" w:hAnsi="Times New Roman" w:cs="Times New Roman" w:hint="default"/>
          <w:b w:val="0"/>
          <w:bCs/>
          <w:highlight w:val="none"/>
        </w:rPr>
        <w:t>肼（N</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H</w:t>
      </w:r>
      <w:r>
        <w:rPr>
          <w:rFonts w:ascii="Times New Roman" w:hAnsi="Times New Roman" w:cs="Times New Roman" w:hint="default"/>
          <w:b w:val="0"/>
          <w:bCs/>
          <w:highlight w:val="none"/>
          <w:vertAlign w:val="subscript"/>
        </w:rPr>
        <w:t>4</w:t>
      </w:r>
      <w:r>
        <w:rPr>
          <w:rFonts w:ascii="Times New Roman" w:hAnsi="Times New Roman" w:cs="Times New Roman" w:hint="default"/>
          <w:b w:val="0"/>
          <w:bCs/>
          <w:highlight w:val="none"/>
        </w:rPr>
        <w:t>）</w:t>
      </w:r>
    </w:p>
    <w:p w14:paraId="37B1B15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（2）</w:t>
      </w:r>
      <w:r>
        <w:rPr>
          <w:rFonts w:ascii="Times New Roman" w:hAnsi="Times New Roman" w:cs="Times New Roman" w:hint="default"/>
          <w:b w:val="0"/>
          <w:bCs/>
          <w:highlight w:val="none"/>
        </w:rPr>
        <w:t>“碳捕获”。利用化学方法吸收CO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是实现“碳捕获”的方法之一。海水吸收CO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的产物是</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。若用石灰乳（主要成分是氢氧化钙），“捕获”CO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，反应的化学方程式为</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w:t>
      </w:r>
    </w:p>
    <w:p w14:paraId="098FB7B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（3）</w:t>
      </w:r>
      <w:r>
        <w:rPr>
          <w:rFonts w:ascii="Times New Roman" w:hAnsi="Times New Roman" w:cs="Times New Roman" w:hint="default"/>
          <w:b w:val="0"/>
          <w:bCs/>
          <w:highlight w:val="none"/>
        </w:rPr>
        <w:t>“碳利用”。我国科学家使用纳米纤维作催化剂实现了CO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的转化。反应原理如下图所示：</w:t>
      </w:r>
    </w:p>
    <w:p w14:paraId="5D11552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3990975" cy="781050"/>
            <wp:effectExtent l="0" t="0" r="9525" b="0"/>
            <wp:docPr id="40" name="图片 40" descr="@@@80c0eecf-6e47-4e83-b18b-33d8df522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80c0eecf-6e47-4e83-b18b-33d8df522a68"/>
                    <pic:cNvPicPr>
                      <a:picLocks noChangeAspect="1"/>
                    </pic:cNvPicPr>
                  </pic:nvPicPr>
                  <pic:blipFill>
                    <a:blip xmlns:r="http://schemas.openxmlformats.org/officeDocument/2006/relationships" r:embed="rId68"/>
                    <a:stretch>
                      <a:fillRect/>
                    </a:stretch>
                  </pic:blipFill>
                  <pic:spPr>
                    <a:xfrm>
                      <a:off x="0" y="0"/>
                      <a:ext cx="3990975" cy="781050"/>
                    </a:xfrm>
                    <a:prstGeom prst="rect">
                      <a:avLst/>
                    </a:prstGeom>
                  </pic:spPr>
                </pic:pic>
              </a:graphicData>
            </a:graphic>
          </wp:inline>
        </w:drawing>
      </w:r>
    </w:p>
    <w:p w14:paraId="04424E4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①反应前后未发生改变的微观粒子有</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（填一种即可）。</w:t>
      </w:r>
    </w:p>
    <w:p w14:paraId="1FC74A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②上述反应的化学方程式为</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w:t>
      </w:r>
    </w:p>
    <w:p w14:paraId="55AAB03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w:t>
      </w:r>
      <w:r>
        <w:rPr>
          <w:rFonts w:ascii="Times New Roman" w:hAnsi="Times New Roman" w:cs="Times New Roman" w:hint="default"/>
          <w:b w:val="0"/>
          <w:bCs/>
          <w:color w:val="FF0000"/>
          <w:highlight w:val="none"/>
          <w:lang w:eastAsia="zh-CN"/>
        </w:rPr>
        <w:t>（1）</w:t>
      </w:r>
      <w:r>
        <w:rPr>
          <w:rFonts w:ascii="Times New Roman" w:hAnsi="Times New Roman" w:cs="Times New Roman" w:hint="default"/>
          <w:b w:val="0"/>
          <w:bCs/>
          <w:color w:val="FF0000"/>
          <w:highlight w:val="none"/>
        </w:rPr>
        <w:t>天然气和非化石能源     二氧化硫/SO</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 xml:space="preserve">      BC     </w:t>
      </w:r>
    </w:p>
    <w:p w14:paraId="75DD700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（2）</w:t>
      </w:r>
      <w:r>
        <w:rPr>
          <w:rFonts w:ascii="Times New Roman" w:hAnsi="Times New Roman" w:cs="Times New Roman" w:hint="default"/>
          <w:b w:val="0"/>
          <w:bCs/>
          <w:color w:val="FF0000"/>
          <w:highlight w:val="none"/>
        </w:rPr>
        <w:t>碳酸/H</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CO</w:t>
      </w:r>
      <w:r>
        <w:rPr>
          <w:rFonts w:ascii="Times New Roman" w:hAnsi="Times New Roman" w:cs="Times New Roman" w:hint="default"/>
          <w:b w:val="0"/>
          <w:bCs/>
          <w:color w:val="FF0000"/>
          <w:highlight w:val="none"/>
          <w:vertAlign w:val="subscript"/>
        </w:rPr>
        <w:t>3</w:t>
      </w:r>
      <w:r>
        <w:rPr>
          <w:rFonts w:ascii="Times New Roman" w:hAnsi="Times New Roman" w:cs="Times New Roman" w:hint="default"/>
          <w:b w:val="0"/>
          <w:bCs/>
          <w:color w:val="FF0000"/>
          <w:highlight w:val="none"/>
        </w:rPr>
        <w:t xml:space="preserve">     </w:t>
      </w:r>
      <w:r>
        <w:rPr>
          <w:rFonts w:ascii="Times New Roman" w:hAnsi="Times New Roman" w:cs="Times New Roman" w:hint="default"/>
          <w:b w:val="0"/>
          <w:bCs/>
          <w:color w:val="FF0000"/>
          <w:highlight w:val="none"/>
        </w:rPr>
        <w:object>
          <v:shape id="_x0000_i1052" type="#_x0000_t75" alt="eqId0d22a8b33b32b7b4d0098f3fe16af538" style="width:139.6pt;height:16.3pt" o:ole="" coordsize="21600,21600" o:preferrelative="t" filled="f" stroked="f">
            <v:stroke joinstyle="miter"/>
            <v:imagedata r:id="rId69" o:title="eqId0d22a8b33b32b7b4d0098f3fe16af538"/>
            <o:lock v:ext="edit" aspectratio="t"/>
            <w10:anchorlock/>
          </v:shape>
          <o:OLEObject Type="Embed" ProgID="Equation.DSMT4" ShapeID="_x0000_i1052" DrawAspect="Content" ObjectID="_1468075752" r:id="rId70"/>
        </w:object>
      </w:r>
    </w:p>
    <w:p w14:paraId="5E990D5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（3）</w:t>
      </w:r>
      <w:r>
        <w:rPr>
          <w:rFonts w:ascii="Times New Roman" w:hAnsi="Times New Roman" w:cs="Times New Roman" w:hint="default"/>
          <w:b w:val="0"/>
          <w:bCs/>
          <w:color w:val="FF0000"/>
          <w:highlight w:val="none"/>
        </w:rPr>
        <w:t xml:space="preserve">氢原子、氧原子、碳原子     </w:t>
      </w:r>
      <w:r>
        <w:rPr>
          <w:rFonts w:ascii="Times New Roman" w:hAnsi="Times New Roman" w:cs="Times New Roman" w:hint="default"/>
          <w:b w:val="0"/>
          <w:bCs/>
          <w:color w:val="FF0000"/>
          <w:highlight w:val="none"/>
        </w:rPr>
        <w:object>
          <v:shape id="_x0000_i1053" type="#_x0000_t75" alt="eqIda2e0642505e22a9e66dc8570be1c4753" style="width:149.6pt;height:33.8pt" o:ole="" coordsize="21600,21600" o:preferrelative="t" filled="f" stroked="f">
            <v:stroke joinstyle="miter"/>
            <v:imagedata r:id="rId71" o:title="eqIda2e0642505e22a9e66dc8570be1c4753"/>
            <o:lock v:ext="edit" aspectratio="t"/>
            <w10:anchorlock/>
          </v:shape>
          <o:OLEObject Type="Embed" ProgID="Equation.DSMT4" ShapeID="_x0000_i1053" DrawAspect="Content" ObjectID="_1468075753" r:id="rId72"/>
        </w:object>
      </w:r>
    </w:p>
    <w:p w14:paraId="3C2F0DC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（1）①由图可知，2000-2020年能源消费结构中逐渐升高的是天然气和非化石能源；</w:t>
      </w:r>
    </w:p>
    <w:p w14:paraId="249C2B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含硫煤中含硫元素，燃烧生成二氧化硫，故利用天然气代替含硫煤做家庭燃料的优点是可以减少二氧化硫的排放；</w:t>
      </w:r>
    </w:p>
    <w:p w14:paraId="704A4C9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做饭时，若燃气灶的火焰呈现黄色或橙色，说明氧气不足，碳不完全燃烧，则需将灶具进风口调大，提供充足的氧气；</w:t>
      </w:r>
    </w:p>
    <w:p w14:paraId="77B298B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②A、天然气的主要成分是甲烷，甲烷燃烧生成二氧化碳和水，不符合题意；</w:t>
      </w:r>
    </w:p>
    <w:p w14:paraId="4996A8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B、氢气燃烧生成水，不会生成二氧化碳，符合题意；</w:t>
      </w:r>
    </w:p>
    <w:p w14:paraId="74CB6D3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C、根据质量守恒定律，化学反应前后，元素的种类不变，肼中不含碳元素，不能生成二氧化碳，符合题意。</w:t>
      </w:r>
    </w:p>
    <w:p w14:paraId="7E8FDE4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故选BC；　</w:t>
      </w:r>
    </w:p>
    <w:p w14:paraId="4AED377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（2）海水吸收二氧化碳，是因为二氧化碳和水反应生成碳酸，产物是碳酸；</w:t>
      </w:r>
    </w:p>
    <w:p w14:paraId="249A228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二氧化碳和氢氧化钙反应生成碳酸钙和水，该反应的化学方程式为：</w:t>
      </w:r>
      <w:r>
        <w:rPr>
          <w:rFonts w:ascii="Times New Roman" w:hAnsi="Times New Roman" w:cs="Times New Roman" w:hint="default"/>
          <w:b w:val="0"/>
          <w:bCs/>
          <w:color w:val="FF0000"/>
          <w:highlight w:val="none"/>
        </w:rPr>
        <w:object>
          <v:shape id="_x0000_i1054" type="#_x0000_t75" alt="eqId0d22a8b33b32b7b4d0098f3fe16af538" style="width:139.6pt;height:16.3pt" o:ole="" coordsize="21600,21600" o:preferrelative="t" filled="f" stroked="f">
            <v:stroke joinstyle="miter"/>
            <v:imagedata r:id="rId69" o:title="eqId0d22a8b33b32b7b4d0098f3fe16af538"/>
            <o:lock v:ext="edit" aspectratio="t"/>
            <w10:anchorlock/>
          </v:shape>
          <o:OLEObject Type="Embed" ProgID="Equation.DSMT4" ShapeID="_x0000_i1054" DrawAspect="Content" ObjectID="_1468075754" r:id="rId73"/>
        </w:object>
      </w:r>
      <w:r>
        <w:rPr>
          <w:rFonts w:ascii="Times New Roman" w:hAnsi="Times New Roman" w:cs="Times New Roman" w:hint="default"/>
          <w:b w:val="0"/>
          <w:bCs/>
          <w:color w:val="FF0000"/>
          <w:highlight w:val="none"/>
        </w:rPr>
        <w:t>；</w:t>
      </w:r>
    </w:p>
    <w:p w14:paraId="06F02E8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（3）①根据质量守恒定律，化学反应前后，原子的种类和数目不变，故未发生改变的微观粒子有：氢原子、碳原子、氧原子；</w:t>
      </w:r>
    </w:p>
    <w:p w14:paraId="1955131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pPr>
      <w:r>
        <w:rPr>
          <w:rFonts w:ascii="Times New Roman" w:hAnsi="Times New Roman" w:cs="Times New Roman" w:hint="default"/>
          <w:b w:val="0"/>
          <w:bCs/>
          <w:color w:val="FF0000"/>
          <w:highlight w:val="none"/>
        </w:rPr>
        <w:t>②由图可知，该反应为二氧化碳和氢气在纳米纤维的催化下转化为甲醇和水，该反应的化学方程式为：</w:t>
      </w:r>
      <w:r>
        <w:rPr>
          <w:rFonts w:ascii="Times New Roman" w:hAnsi="Times New Roman" w:cs="Times New Roman" w:hint="default"/>
          <w:b w:val="0"/>
          <w:bCs/>
          <w:color w:val="FF0000"/>
          <w:highlight w:val="none"/>
        </w:rPr>
        <w:object>
          <v:shape id="_x0000_i1055" type="#_x0000_t75" alt="eqIda2e0642505e22a9e66dc8570be1c4753" style="width:149.6pt;height:33.8pt" o:ole="" coordsize="21600,21600" o:preferrelative="t" filled="f" stroked="f">
            <v:stroke joinstyle="miter"/>
            <v:imagedata r:id="rId71" o:title="eqIda2e0642505e22a9e66dc8570be1c4753"/>
            <o:lock v:ext="edit" aspectratio="t"/>
            <w10:anchorlock/>
          </v:shape>
          <o:OLEObject Type="Embed" ProgID="Equation.DSMT4" ShapeID="_x0000_i1055" DrawAspect="Content" ObjectID="_1468075755" r:id="rId74"/>
        </w:object>
      </w:r>
      <w:r>
        <w:rPr>
          <w:rFonts w:ascii="Times New Roman" w:hAnsi="Times New Roman" w:cs="Times New Roman" w:hint="default"/>
          <w:b w:val="0"/>
          <w:bCs/>
          <w:color w:val="FF0000"/>
          <w:highlight w:val="none"/>
        </w:rPr>
        <w:t>。</w:t>
      </w:r>
    </w:p>
    <w:p w14:paraId="6A1A6B4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三</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实验与探究题</w:t>
      </w:r>
      <w:r>
        <w:rPr>
          <w:rFonts w:ascii="Times New Roman" w:eastAsia="黑体" w:hAnsi="Times New Roman" w:cs="Times New Roman" w:hint="default"/>
          <w:b w:val="0"/>
          <w:bCs/>
          <w:color w:val="000000" w:themeColor="text1"/>
          <w:sz w:val="21"/>
          <w:szCs w:val="2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每空2分，</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22</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w:t>
      </w:r>
    </w:p>
    <w:p w14:paraId="6B8BB11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宋体" w:hAnsi="Times New Roman" w:cs="Times New Roman" w:hint="eastAsia"/>
          <w:b w:val="0"/>
          <w:bCs/>
          <w:highlight w:val="none"/>
          <w:lang w:eastAsia="zh-CN"/>
        </w:rPr>
      </w:pPr>
      <w:r>
        <w:rPr>
          <w:rFonts w:ascii="Times New Roman" w:eastAsia="黑体" w:hAnsi="Times New Roman" w:cs="Times New Roman" w:hint="default"/>
          <w:b w:val="0"/>
          <w:bCs/>
          <w:szCs w:val="21"/>
          <w:highlight w:val="none"/>
          <w:shd w:val="clear" w:color="auto" w:fill="auto"/>
          <w:lang w:val="en-US" w:eastAsia="zh-CN"/>
        </w:rPr>
        <w:t>21</w:t>
      </w:r>
      <w:r>
        <w:rPr>
          <w:rFonts w:ascii="Times New Roman" w:eastAsia="黑体" w:hAnsi="Times New Roman" w:cs="Times New Roman" w:hint="default"/>
          <w:b w:val="0"/>
          <w:bCs/>
          <w:szCs w:val="21"/>
          <w:highlight w:val="none"/>
          <w:shd w:val="clear" w:color="auto" w:fill="auto"/>
        </w:rPr>
        <w:t>．</w:t>
      </w:r>
      <w:r>
        <w:rPr>
          <w:rFonts w:ascii="Times New Roman" w:hAnsi="Times New Roman" w:cs="Times New Roman" w:hint="eastAsia"/>
          <w:b w:val="0"/>
          <w:bCs/>
          <w:sz w:val="21"/>
          <w:szCs w:val="21"/>
          <w:highlight w:val="none"/>
          <w:lang w:eastAsia="zh-CN"/>
        </w:rPr>
        <w:t>（</w:t>
      </w:r>
      <w:r>
        <w:rPr>
          <w:rFonts w:ascii="Times New Roman" w:hAnsi="Times New Roman" w:cs="Times New Roman" w:hint="eastAsia"/>
          <w:b w:val="0"/>
          <w:bCs/>
          <w:sz w:val="21"/>
          <w:szCs w:val="21"/>
          <w:highlight w:val="none"/>
          <w:lang w:val="en-US" w:eastAsia="zh-CN"/>
        </w:rPr>
        <w:t>10分</w:t>
      </w:r>
      <w:r>
        <w:rPr>
          <w:rFonts w:ascii="Times New Roman" w:hAnsi="Times New Roman" w:cs="Times New Roman" w:hint="eastAsia"/>
          <w:b w:val="0"/>
          <w:bCs/>
          <w:sz w:val="21"/>
          <w:szCs w:val="21"/>
          <w:highlight w:val="none"/>
          <w:lang w:eastAsia="zh-CN"/>
        </w:rPr>
        <w:t>）</w:t>
      </w:r>
      <w:r>
        <w:rPr>
          <w:rFonts w:ascii="Times New Roman" w:eastAsia="黑体" w:hAnsi="Times New Roman" w:cs="Times New Roman" w:hint="default"/>
          <w:b w:val="0"/>
          <w:bCs/>
          <w:szCs w:val="21"/>
          <w:highlight w:val="none"/>
          <w:shd w:val="clear" w:color="auto" w:fill="auto"/>
        </w:rPr>
        <w:t>（2024·广东</w:t>
      </w:r>
      <w:r>
        <w:rPr>
          <w:rFonts w:ascii="Times New Roman" w:eastAsia="黑体" w:hAnsi="Times New Roman" w:cs="Times New Roman" w:hint="default"/>
          <w:b w:val="0"/>
          <w:bCs/>
          <w:szCs w:val="21"/>
          <w:highlight w:val="none"/>
          <w:shd w:val="clear" w:color="auto" w:fill="auto"/>
          <w:lang w:val="en-US" w:eastAsia="zh-CN"/>
        </w:rPr>
        <w:t>·中考真题</w:t>
      </w:r>
      <w:r>
        <w:rPr>
          <w:rFonts w:ascii="Times New Roman" w:eastAsia="黑体" w:hAnsi="Times New Roman" w:cs="Times New Roman" w:hint="default"/>
          <w:b w:val="0"/>
          <w:bCs/>
          <w:szCs w:val="21"/>
          <w:highlight w:val="none"/>
          <w:shd w:val="clear" w:color="auto" w:fill="auto"/>
        </w:rPr>
        <w:t>）</w:t>
      </w:r>
      <w:r>
        <w:rPr>
          <w:rFonts w:ascii="Times New Roman" w:hAnsi="Times New Roman" w:cs="Times New Roman" w:hint="default"/>
          <w:b w:val="0"/>
          <w:bCs/>
          <w:highlight w:val="none"/>
        </w:rPr>
        <w:t>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的制取及性质</w:t>
      </w:r>
      <w:r>
        <w:rPr>
          <w:rFonts w:ascii="Times New Roman" w:hAnsi="Times New Roman" w:cs="Times New Roman" w:hint="eastAsia"/>
          <w:b w:val="0"/>
          <w:bCs/>
          <w:highlight w:val="none"/>
          <w:lang w:eastAsia="zh-CN"/>
        </w:rPr>
        <w:t>：</w:t>
      </w:r>
    </w:p>
    <w:p w14:paraId="2B028EC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（1）</w:t>
      </w:r>
      <w:r>
        <w:rPr>
          <w:rFonts w:ascii="Times New Roman" w:hAnsi="Times New Roman" w:cs="Times New Roman" w:hint="default"/>
          <w:b w:val="0"/>
          <w:bCs/>
          <w:highlight w:val="none"/>
        </w:rPr>
        <w:t>制取CO</w:t>
      </w:r>
      <w:r>
        <w:rPr>
          <w:rFonts w:ascii="Times New Roman" w:hAnsi="Times New Roman" w:cs="Times New Roman" w:hint="default"/>
          <w:b w:val="0"/>
          <w:bCs/>
          <w:highlight w:val="none"/>
          <w:vertAlign w:val="subscript"/>
        </w:rPr>
        <w:t>2</w:t>
      </w:r>
    </w:p>
    <w:p w14:paraId="1C2CEF7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组装一套便于添加稀盐酸的发生装置，需用到</w:t>
      </w:r>
      <w:r>
        <w:rPr>
          <w:rFonts w:ascii="Times New Roman" w:hAnsi="Times New Roman" w:cs="Times New Roman" w:hint="eastAsia"/>
          <w:b w:val="0"/>
          <w:bCs/>
          <w:highlight w:val="none"/>
          <w:lang w:val="en-US" w:eastAsia="zh-CN"/>
        </w:rPr>
        <w:t>下</w:t>
      </w:r>
      <w:r>
        <w:rPr>
          <w:rFonts w:ascii="Times New Roman" w:hAnsi="Times New Roman" w:cs="Times New Roman" w:hint="default"/>
          <w:b w:val="0"/>
          <w:bCs/>
          <w:highlight w:val="none"/>
        </w:rPr>
        <w:t>图中的仪器有</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(填字母)。</w:t>
      </w:r>
    </w:p>
    <w:p w14:paraId="02EA98E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szCs w:val="24"/>
          <w:highlight w:val="none"/>
        </w:rPr>
        <w:drawing>
          <wp:inline distT="0" distB="0" distL="0" distR="0">
            <wp:extent cx="3162300" cy="926465"/>
            <wp:effectExtent l="0" t="0" r="0" b="0"/>
            <wp:docPr id="18" name="图片 18" descr="@@@094b587f-95af-43c4-870c-05246aefe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94b587f-95af-43c4-870c-05246aefed7b"/>
                    <pic:cNvPicPr>
                      <a:picLocks noChangeAspect="1"/>
                    </pic:cNvPicPr>
                  </pic:nvPicPr>
                  <pic:blipFill>
                    <a:blip xmlns:r="http://schemas.openxmlformats.org/officeDocument/2006/relationships" r:embed="rId75"/>
                    <a:srcRect b="13923"/>
                    <a:stretch>
                      <a:fillRect/>
                    </a:stretch>
                  </pic:blipFill>
                  <pic:spPr>
                    <a:xfrm>
                      <a:off x="0" y="0"/>
                      <a:ext cx="3162300" cy="926465"/>
                    </a:xfrm>
                    <a:prstGeom prst="rect">
                      <a:avLst/>
                    </a:prstGeom>
                  </pic:spPr>
                </pic:pic>
              </a:graphicData>
            </a:graphic>
          </wp:inline>
        </w:drawing>
      </w:r>
    </w:p>
    <w:p w14:paraId="7CF850A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（2）</w:t>
      </w:r>
      <w:r>
        <w:rPr>
          <w:rFonts w:ascii="Times New Roman" w:hAnsi="Times New Roman" w:cs="Times New Roman" w:hint="default"/>
          <w:b w:val="0"/>
          <w:bCs/>
          <w:highlight w:val="none"/>
        </w:rPr>
        <w:t>性质实验</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0"/>
        <w:gridCol w:w="3810"/>
        <w:gridCol w:w="3574"/>
      </w:tblGrid>
      <w:tr w14:paraId="22783F43">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3BBB4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操作</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BF5F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现象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67216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性质</w:t>
            </w:r>
          </w:p>
        </w:tc>
      </w:tr>
      <w:tr w14:paraId="48952F47">
        <w:tblPrEx>
          <w:tblW w:w="0" w:type="auto"/>
          <w:tblInd w:w="0" w:type="dxa"/>
          <w:tblCellMar>
            <w:top w:w="120" w:type="dxa"/>
            <w:left w:w="120" w:type="dxa"/>
            <w:bottom w:w="120" w:type="dxa"/>
            <w:right w:w="120" w:type="dxa"/>
          </w:tblCellMar>
        </w:tblPrEx>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1FA9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szCs w:val="24"/>
                <w:highlight w:val="none"/>
              </w:rPr>
              <w:drawing>
                <wp:inline distT="0" distB="0" distL="0" distR="0">
                  <wp:extent cx="561975" cy="781050"/>
                  <wp:effectExtent l="0" t="0" r="9525" b="0"/>
                  <wp:docPr id="90545748" name="图片 90545748" descr="@@@fbd5e144-e488-4abb-b604-bedb849c2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5748" name="图片 90545748" descr="@@@fbd5e144-e488-4abb-b604-bedb849c27b5"/>
                          <pic:cNvPicPr>
                            <a:picLocks noChangeAspect="1"/>
                          </pic:cNvPicPr>
                        </pic:nvPicPr>
                        <pic:blipFill>
                          <a:blip xmlns:r="http://schemas.openxmlformats.org/officeDocument/2006/relationships" r:embed="rId76"/>
                          <a:stretch>
                            <a:fillRect/>
                          </a:stretch>
                        </pic:blipFill>
                        <pic:spPr>
                          <a:xfrm>
                            <a:off x="0" y="0"/>
                            <a:ext cx="561975" cy="7810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B9947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X为澄清石灰水时，现象为</w:t>
            </w:r>
            <w:r>
              <w:rPr>
                <w:rFonts w:ascii="Times New Roman" w:eastAsia="Times New Roman" w:hAnsi="Times New Roman" w:cs="Times New Roman" w:hint="default"/>
                <w:b w:val="0"/>
                <w:bCs/>
                <w:highlight w:val="none"/>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1834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能与石灰水反应</w:t>
            </w:r>
          </w:p>
        </w:tc>
      </w:tr>
      <w:tr w14:paraId="19392876">
        <w:tblPrEx>
          <w:tblW w:w="0" w:type="auto"/>
          <w:tblInd w:w="0" w:type="dxa"/>
          <w:tblCellMar>
            <w:top w:w="120" w:type="dxa"/>
            <w:left w:w="120" w:type="dxa"/>
            <w:bottom w:w="120" w:type="dxa"/>
            <w:right w:w="120" w:type="dxa"/>
          </w:tblCellMar>
        </w:tblPrEx>
        <w:tc>
          <w:tcPr>
            <w:tcW w:w="0" w:type="auto"/>
            <w:vMerge/>
            <w:tcBorders>
              <w:top w:val="single" w:sz="6" w:space="0" w:color="000000"/>
              <w:left w:val="single" w:sz="6" w:space="0" w:color="000000"/>
              <w:bottom w:val="single" w:sz="6" w:space="0" w:color="000000"/>
              <w:right w:val="single" w:sz="6" w:space="0" w:color="000000"/>
            </w:tcBorders>
          </w:tcPr>
          <w:p w14:paraId="1E43886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436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X为</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时，现象为</w:t>
            </w:r>
            <w:r>
              <w:rPr>
                <w:rFonts w:ascii="Times New Roman" w:eastAsia="Times New Roman" w:hAnsi="Times New Roman" w:cs="Times New Roman" w:hint="default"/>
                <w:b w:val="0"/>
                <w:bCs/>
                <w:highlight w:val="none"/>
                <w:u w:val="single"/>
              </w:rPr>
              <w:t xml:space="preserve">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B45361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能与水反应生成酸性物质</w:t>
            </w:r>
          </w:p>
        </w:tc>
      </w:tr>
      <w:tr w14:paraId="3160BB28">
        <w:tblPrEx>
          <w:tblW w:w="0" w:type="auto"/>
          <w:tblInd w:w="0" w:type="dxa"/>
          <w:tblCellMar>
            <w:top w:w="120" w:type="dxa"/>
            <w:left w:w="120" w:type="dxa"/>
            <w:bottom w:w="120" w:type="dxa"/>
            <w:right w:w="120" w:type="dxa"/>
          </w:tblCellMar>
        </w:tblPrEx>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D2065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szCs w:val="24"/>
                <w:highlight w:val="none"/>
              </w:rPr>
              <w:drawing>
                <wp:inline distT="0" distB="0" distL="0" distR="0">
                  <wp:extent cx="767715" cy="676910"/>
                  <wp:effectExtent l="0" t="0" r="13335" b="8890"/>
                  <wp:docPr id="1101772081" name="图片 1101772081" descr="@@@4027e3a3-4b7e-4dcc-91be-bb7603862c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772081" name="图片 1101772081" descr="@@@4027e3a3-4b7e-4dcc-91be-bb7603862c66"/>
                          <pic:cNvPicPr>
                            <a:picLocks noChangeAspect="1"/>
                          </pic:cNvPicPr>
                        </pic:nvPicPr>
                        <pic:blipFill>
                          <a:blip xmlns:r="http://schemas.openxmlformats.org/officeDocument/2006/relationships" r:embed="rId77"/>
                          <a:stretch>
                            <a:fillRect/>
                          </a:stretch>
                        </pic:blipFill>
                        <pic:spPr>
                          <a:xfrm>
                            <a:off x="0" y="0"/>
                            <a:ext cx="767715" cy="67691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4B134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低处的蜡烛先熄灭，高处的蜡烛后熄灭</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F371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；CO</w:t>
            </w:r>
            <w:r>
              <w:rPr>
                <w:rFonts w:ascii="Times New Roman" w:hAnsi="Times New Roman" w:cs="Times New Roman" w:hint="default"/>
                <w:b w:val="0"/>
                <w:bCs/>
                <w:highlight w:val="none"/>
                <w:vertAlign w:val="subscript"/>
              </w:rPr>
              <w:t>2</w:t>
            </w:r>
            <w:r>
              <w:rPr>
                <w:rFonts w:ascii="Times New Roman" w:hAnsi="Times New Roman" w:cs="Times New Roman" w:hint="default"/>
                <w:b w:val="0"/>
                <w:bCs/>
                <w:highlight w:val="none"/>
              </w:rPr>
              <w:t>不燃烧，也不支持燃烧</w:t>
            </w:r>
          </w:p>
        </w:tc>
      </w:tr>
    </w:tbl>
    <w:p w14:paraId="0DA830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w:t>
      </w:r>
      <w:r>
        <w:rPr>
          <w:rFonts w:ascii="Times New Roman" w:hAnsi="Times New Roman" w:cs="Times New Roman" w:hint="default"/>
          <w:b w:val="0"/>
          <w:bCs/>
          <w:color w:val="FF0000"/>
          <w:highlight w:val="none"/>
          <w:lang w:eastAsia="zh-CN"/>
        </w:rPr>
        <w:t>（1）</w:t>
      </w:r>
      <w:r>
        <w:rPr>
          <w:rFonts w:ascii="Times New Roman" w:hAnsi="Times New Roman" w:cs="Times New Roman" w:hint="default"/>
          <w:b w:val="0"/>
          <w:bCs/>
          <w:color w:val="FF0000"/>
          <w:highlight w:val="none"/>
        </w:rPr>
        <w:t xml:space="preserve">ade     </w:t>
      </w:r>
    </w:p>
    <w:p w14:paraId="0713DE1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（2）</w:t>
      </w:r>
      <w:r>
        <w:rPr>
          <w:rFonts w:ascii="Times New Roman" w:hAnsi="Times New Roman" w:cs="Times New Roman" w:hint="default"/>
          <w:b w:val="0"/>
          <w:bCs/>
          <w:color w:val="FF0000"/>
          <w:highlight w:val="none"/>
        </w:rPr>
        <w:t>澄清石灰水变浑浊     紫色石蕊溶液     溶液变红色     CO</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密度比空气大</w:t>
      </w:r>
    </w:p>
    <w:p w14:paraId="0095728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【解析】（1）i.组装便于添加稀盐酸的发生装置，应该选择长颈漏斗e，制取二氧化碳的反应物为固液常温型，可以选择锥形瓶d，长颈漏斗需要橡胶塞，故选择双孔橡胶塞a，则需要的仪器有：ade；</w:t>
      </w:r>
    </w:p>
    <w:p w14:paraId="00576F4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ii.若X为澄清石灰水，澄清石灰水与二氧化碳反应会生成碳酸钙沉淀和水，故现象是：澄清石灰水变浑浊。二氧化碳与水反应生成碳酸，碳酸呈酸性，可以用紫色石蕊溶液检验，碳酸能使紫色石蕊溶液变红色，故填：紫色石蕊溶液；溶液变红色。将二氧化碳倒入烧杯中，观察到低处的蜡烛先熄灭，高处的蜡烛后熄灭，说明了二氧化碳密度比空气大；二氧化碳不燃烧、不支持燃烧；</w:t>
      </w:r>
    </w:p>
    <w:p w14:paraId="355590A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2）i.a中低碳生活，是指减少碳的排放，低能量、低消耗、低开支的生活方式有很多：如光盘行动、减纸减塑、衣物回收利用、减少一次性餐具的使用、低碳出行等。b中二氧化碳的物理利用，不产生新物质的用途，包括有：冷藏保鲜、人工降雨、灭火等。C中二氧化碳化学利用，产生新的物质的用途，包括有：转化成甲醇、乙醇；</w:t>
      </w:r>
    </w:p>
    <w:p w14:paraId="2E9C089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ii.根据图中“CO</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物理利用”，可以知道利用二氧化碳冷藏保鲜、人工降雨，不能从总量上减少CO</w:t>
      </w:r>
      <w:r>
        <w:rPr>
          <w:rFonts w:ascii="Times New Roman" w:hAnsi="Times New Roman" w:cs="Times New Roman" w:hint="default"/>
          <w:b w:val="0"/>
          <w:bCs/>
          <w:color w:val="FF0000"/>
          <w:highlight w:val="none"/>
          <w:vertAlign w:val="subscript"/>
        </w:rPr>
        <w:t>2</w:t>
      </w:r>
      <w:r>
        <w:rPr>
          <w:rFonts w:ascii="Times New Roman" w:hAnsi="Times New Roman" w:cs="Times New Roman" w:hint="default"/>
          <w:b w:val="0"/>
          <w:bCs/>
          <w:color w:val="FF0000"/>
          <w:highlight w:val="none"/>
        </w:rPr>
        <w:t>；</w:t>
      </w:r>
    </w:p>
    <w:p w14:paraId="330143D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iii.植树造林，绿色植物可以进行光合作用，二氧化碳和水在叶绿体中，在光照的条件下，反应生成有机物，并释放氧气，故是利用植物的光合作用吸收二氧化碳。</w:t>
      </w:r>
    </w:p>
    <w:p w14:paraId="50DB9B0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val="en-US" w:eastAsia="zh-CN"/>
        </w:rPr>
        <w:t>22</w:t>
      </w:r>
      <w:r>
        <w:rPr>
          <w:rFonts w:ascii="Times New Roman" w:hAnsi="Times New Roman" w:cs="Times New Roman" w:hint="default"/>
          <w:b w:val="0"/>
          <w:bCs/>
          <w:highlight w:val="none"/>
        </w:rPr>
        <w:t>．</w:t>
      </w:r>
      <w:r>
        <w:rPr>
          <w:rFonts w:ascii="Times New Roman" w:hAnsi="Times New Roman" w:cs="Times New Roman" w:hint="eastAsia"/>
          <w:b w:val="0"/>
          <w:bCs/>
          <w:sz w:val="21"/>
          <w:szCs w:val="21"/>
          <w:highlight w:val="none"/>
          <w:lang w:eastAsia="zh-CN"/>
        </w:rPr>
        <w:t>（</w:t>
      </w:r>
      <w:r>
        <w:rPr>
          <w:rFonts w:ascii="Times New Roman" w:hAnsi="Times New Roman" w:cs="Times New Roman" w:hint="eastAsia"/>
          <w:b w:val="0"/>
          <w:bCs/>
          <w:sz w:val="21"/>
          <w:szCs w:val="21"/>
          <w:highlight w:val="none"/>
          <w:lang w:val="en-US" w:eastAsia="zh-CN"/>
        </w:rPr>
        <w:t>12分</w:t>
      </w:r>
      <w:r>
        <w:rPr>
          <w:rFonts w:ascii="Times New Roman" w:hAnsi="Times New Roman" w:cs="Times New Roman" w:hint="eastAsia"/>
          <w:b w:val="0"/>
          <w:bCs/>
          <w:sz w:val="21"/>
          <w:szCs w:val="21"/>
          <w:highlight w:val="none"/>
          <w:lang w:eastAsia="zh-CN"/>
        </w:rPr>
        <w:t>）</w:t>
      </w:r>
      <w:r>
        <w:rPr>
          <w:rFonts w:ascii="Times New Roman" w:hAnsi="Times New Roman" w:cs="Times New Roman" w:hint="default"/>
          <w:b w:val="0"/>
          <w:bCs/>
          <w:highlight w:val="none"/>
        </w:rPr>
        <w:t>某化学小组对物质燃烧需要哪些条件产生了兴趣，于是进行了以下相关探究活动。</w:t>
      </w:r>
    </w:p>
    <w:p w14:paraId="417D2F58">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【探究实验】同学们设计了如下图所示的实验：</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370"/>
        <w:gridCol w:w="2070"/>
        <w:gridCol w:w="1110"/>
        <w:gridCol w:w="2580"/>
      </w:tblGrid>
      <w:tr w14:paraId="3209DA9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C333D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1351280" cy="1153160"/>
                  <wp:effectExtent l="0" t="0" r="1270" b="8890"/>
                  <wp:docPr id="100021" name="图片 100021" descr="@@@ba462a3b-aeb6-4f9f-a8d0-30abecf861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ba462a3b-aeb6-4f9f-a8d0-30abecf861a3"/>
                          <pic:cNvPicPr>
                            <a:picLocks noChangeAspect="1"/>
                          </pic:cNvPicPr>
                        </pic:nvPicPr>
                        <pic:blipFill>
                          <a:blip xmlns:r="http://schemas.openxmlformats.org/officeDocument/2006/relationships" r:embed="rId78"/>
                          <a:stretch>
                            <a:fillRect/>
                          </a:stretch>
                        </pic:blipFill>
                        <pic:spPr>
                          <a:xfrm>
                            <a:off x="0" y="0"/>
                            <a:ext cx="1351280" cy="115316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ACBA6E">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1155065" cy="1096010"/>
                  <wp:effectExtent l="0" t="0" r="6985" b="8890"/>
                  <wp:docPr id="100023" name="图片 100023" descr="@@@bae0b5ba-c5bc-4dc2-95ec-b6309dd2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ae0b5ba-c5bc-4dc2-95ec-b6309dd23600"/>
                          <pic:cNvPicPr>
                            <a:picLocks noChangeAspect="1"/>
                          </pic:cNvPicPr>
                        </pic:nvPicPr>
                        <pic:blipFill>
                          <a:blip xmlns:r="http://schemas.openxmlformats.org/officeDocument/2006/relationships" r:embed="rId79"/>
                          <a:stretch>
                            <a:fillRect/>
                          </a:stretch>
                        </pic:blipFill>
                        <pic:spPr>
                          <a:xfrm>
                            <a:off x="0" y="0"/>
                            <a:ext cx="1155065" cy="109601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12607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472440" cy="805180"/>
                  <wp:effectExtent l="0" t="0" r="3810" b="13970"/>
                  <wp:docPr id="100025" name="图片 100025" descr="@@@8b383beb-dfec-4bf3-9583-960faf775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b383beb-dfec-4bf3-9583-960faf7758b6"/>
                          <pic:cNvPicPr>
                            <a:picLocks noChangeAspect="1"/>
                          </pic:cNvPicPr>
                        </pic:nvPicPr>
                        <pic:blipFill>
                          <a:blip xmlns:r="http://schemas.openxmlformats.org/officeDocument/2006/relationships" r:embed="rId80"/>
                          <a:stretch>
                            <a:fillRect/>
                          </a:stretch>
                        </pic:blipFill>
                        <pic:spPr>
                          <a:xfrm>
                            <a:off x="0" y="0"/>
                            <a:ext cx="472440" cy="805180"/>
                          </a:xfrm>
                          <a:prstGeom prst="rect">
                            <a:avLst/>
                          </a:prstGeom>
                        </pic:spPr>
                      </pic:pic>
                    </a:graphicData>
                  </a:graphic>
                </wp:inline>
              </w:drawing>
            </w:r>
            <w:r>
              <w:rPr>
                <w:rFonts w:ascii="Times New Roman" w:eastAsia="Times New Roman" w:hAnsi="Times New Roman" w:cs="Times New Roman" w:hint="default"/>
                <w:b w:val="0"/>
                <w:bCs/>
                <w:kern w:val="0"/>
                <w:sz w:val="24"/>
                <w:highlight w:val="none"/>
              </w:rPr>
              <w:t>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2B574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eastAsia="Times New Roman" w:hAnsi="Times New Roman" w:cs="Times New Roman" w:hint="default"/>
                <w:b w:val="0"/>
                <w:bCs/>
                <w:kern w:val="0"/>
                <w:sz w:val="24"/>
                <w:highlight w:val="none"/>
              </w:rPr>
              <w:drawing>
                <wp:inline distT="0" distB="0" distL="0" distR="0">
                  <wp:extent cx="1391285" cy="1041400"/>
                  <wp:effectExtent l="0" t="0" r="18415" b="6350"/>
                  <wp:docPr id="100027" name="图片 100027" descr="@@@acdb45ab-339e-4355-a9a2-11f406ac4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cdb45ab-339e-4355-a9a2-11f406ac46cf"/>
                          <pic:cNvPicPr>
                            <a:picLocks noChangeAspect="1"/>
                          </pic:cNvPicPr>
                        </pic:nvPicPr>
                        <pic:blipFill>
                          <a:blip xmlns:r="http://schemas.openxmlformats.org/officeDocument/2006/relationships" r:embed="rId81"/>
                          <a:stretch>
                            <a:fillRect/>
                          </a:stretch>
                        </pic:blipFill>
                        <pic:spPr>
                          <a:xfrm>
                            <a:off x="0" y="0"/>
                            <a:ext cx="1392869" cy="1042748"/>
                          </a:xfrm>
                          <a:prstGeom prst="rect">
                            <a:avLst/>
                          </a:prstGeom>
                        </pic:spPr>
                      </pic:pic>
                    </a:graphicData>
                  </a:graphic>
                </wp:inline>
              </w:drawing>
            </w:r>
            <w:r>
              <w:rPr>
                <w:rFonts w:ascii="Times New Roman" w:eastAsia="Times New Roman" w:hAnsi="Times New Roman" w:cs="Times New Roman" w:hint="default"/>
                <w:b w:val="0"/>
                <w:bCs/>
                <w:kern w:val="0"/>
                <w:sz w:val="24"/>
                <w:highlight w:val="none"/>
              </w:rPr>
              <w:t>  </w:t>
            </w:r>
          </w:p>
        </w:tc>
      </w:tr>
      <w:tr w14:paraId="39FF456E">
        <w:tblPrEx>
          <w:tblW w:w="0" w:type="auto"/>
          <w:jc w:val="center"/>
          <w:tblCellMar>
            <w:top w:w="120" w:type="dxa"/>
            <w:left w:w="120" w:type="dxa"/>
            <w:bottom w:w="120" w:type="dxa"/>
            <w:right w:w="120" w:type="dxa"/>
          </w:tblCellMar>
        </w:tblPrEx>
        <w:trPr>
          <w:jc w:val="center"/>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25BBD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实验一</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627AF7">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实验二</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E2F1F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实验三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1690E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center"/>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氧气含量的变化图</w:t>
            </w:r>
          </w:p>
        </w:tc>
      </w:tr>
    </w:tbl>
    <w:p w14:paraId="5EFC1F1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【解释与结论】</w:t>
      </w:r>
    </w:p>
    <w:p w14:paraId="17ED09A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（1）</w:t>
      </w:r>
      <w:r>
        <w:rPr>
          <w:rFonts w:ascii="Times New Roman" w:hAnsi="Times New Roman" w:cs="Times New Roman" w:hint="default"/>
          <w:b w:val="0"/>
          <w:bCs/>
          <w:highlight w:val="none"/>
        </w:rPr>
        <w:t>实验一：加热片刻观察到A中棉球上的酒精燃烧，B中棉球上的水不燃烧，由此得出物质燃烧的条件之一是</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w:t>
      </w:r>
    </w:p>
    <w:p w14:paraId="58A68C2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（2）</w:t>
      </w:r>
      <w:r>
        <w:rPr>
          <w:rFonts w:ascii="Times New Roman" w:hAnsi="Times New Roman" w:cs="Times New Roman" w:hint="default"/>
          <w:b w:val="0"/>
          <w:bCs/>
          <w:highlight w:val="none"/>
        </w:rPr>
        <w:t>实验二：观察到乒乓球碎片燃烧的同时滤纸碎片并没有燃烧，由此得出物质燃烧的条件之一是</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w:t>
      </w:r>
    </w:p>
    <w:p w14:paraId="4B9B230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（3）</w:t>
      </w:r>
      <w:r>
        <w:rPr>
          <w:rFonts w:ascii="Times New Roman" w:hAnsi="Times New Roman" w:cs="Times New Roman" w:hint="default"/>
          <w:b w:val="0"/>
          <w:bCs/>
          <w:highlight w:val="none"/>
        </w:rPr>
        <w:t>实验三：将燃着的蜡烛放在如图所示的密闭容器中，同时用氧气传感器测出密闭容器中氧气含量的变化如图所示，下列说法错误的是______（填字母）。</w:t>
      </w:r>
    </w:p>
    <w:p w14:paraId="6D3E523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A．蜡烛燃烧需要氧气。</w:t>
      </w:r>
    </w:p>
    <w:p w14:paraId="0529BF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B．蜡烛燃烧前，密闭容器中氧气的体积分数为21%</w:t>
      </w:r>
    </w:p>
    <w:p w14:paraId="1683D2E1">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C．蜡烛熄灭后，密闭容器中还有氧气</w:t>
      </w:r>
    </w:p>
    <w:p w14:paraId="4EADCC6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rPr>
        <w:t>D．蜡烛熄灭后，密闭容器中的二氧化碳体积分数为84%</w:t>
      </w:r>
    </w:p>
    <w:p w14:paraId="34F761C0">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（4）</w:t>
      </w:r>
      <w:r>
        <w:rPr>
          <w:rFonts w:ascii="Times New Roman" w:hAnsi="Times New Roman" w:cs="Times New Roman" w:hint="default"/>
          <w:b w:val="0"/>
          <w:bCs/>
          <w:highlight w:val="none"/>
        </w:rPr>
        <w:t>【归纳与反思】通过以上探究实验，同学们得出了物质燃烧的条件。根据燃烧的条件，同学们联想到二氧化碳可以用来灭火，是利用了二氧化碳不能燃烧，（一般）也不支持燃烧且</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的性质。</w:t>
      </w:r>
    </w:p>
    <w:p w14:paraId="57CB64D5">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highlight w:val="none"/>
        </w:rPr>
      </w:pPr>
      <w:r>
        <w:rPr>
          <w:rFonts w:ascii="Times New Roman" w:hAnsi="Times New Roman" w:cs="Times New Roman" w:hint="default"/>
          <w:b w:val="0"/>
          <w:bCs/>
          <w:highlight w:val="none"/>
          <w:lang w:eastAsia="zh-CN"/>
        </w:rPr>
        <w:t>（5）</w:t>
      </w:r>
      <w:r>
        <w:rPr>
          <w:rFonts w:ascii="Times New Roman" w:hAnsi="Times New Roman" w:cs="Times New Roman" w:hint="default"/>
          <w:b w:val="0"/>
          <w:bCs/>
          <w:highlight w:val="none"/>
        </w:rPr>
        <w:t>【讨论与交流】用完酒精灯后，必须用</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，不可用嘴去吹。熄灭酒精灯体现的灭火原理是</w:t>
      </w:r>
      <w:r>
        <w:rPr>
          <w:rFonts w:ascii="Times New Roman" w:eastAsia="Times New Roman" w:hAnsi="Times New Roman" w:cs="Times New Roman" w:hint="default"/>
          <w:b w:val="0"/>
          <w:bCs/>
          <w:highlight w:val="none"/>
          <w:u w:val="single"/>
        </w:rPr>
        <w:t xml:space="preserve">      </w:t>
      </w:r>
      <w:r>
        <w:rPr>
          <w:rFonts w:ascii="Times New Roman" w:hAnsi="Times New Roman" w:cs="Times New Roman" w:hint="default"/>
          <w:b w:val="0"/>
          <w:bCs/>
          <w:highlight w:val="none"/>
        </w:rPr>
        <w:t>。</w:t>
      </w:r>
    </w:p>
    <w:p w14:paraId="54D37E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【答案】</w:t>
      </w:r>
      <w:r>
        <w:rPr>
          <w:rFonts w:ascii="Times New Roman" w:hAnsi="Times New Roman" w:cs="Times New Roman" w:hint="default"/>
          <w:b w:val="0"/>
          <w:bCs/>
          <w:color w:val="FF0000"/>
          <w:highlight w:val="none"/>
          <w:lang w:eastAsia="zh-CN"/>
        </w:rPr>
        <w:t>（1）</w:t>
      </w:r>
      <w:r>
        <w:rPr>
          <w:rFonts w:ascii="Times New Roman" w:hAnsi="Times New Roman" w:cs="Times New Roman" w:hint="default"/>
          <w:b w:val="0"/>
          <w:bCs/>
          <w:color w:val="FF0000"/>
          <w:highlight w:val="none"/>
        </w:rPr>
        <w:t>燃烧需要可燃物</w:t>
      </w:r>
    </w:p>
    <w:p w14:paraId="7418F0B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（2）</w:t>
      </w:r>
      <w:r>
        <w:rPr>
          <w:rFonts w:ascii="Times New Roman" w:hAnsi="Times New Roman" w:cs="Times New Roman" w:hint="default"/>
          <w:b w:val="0"/>
          <w:bCs/>
          <w:color w:val="FF0000"/>
          <w:highlight w:val="none"/>
        </w:rPr>
        <w:t>温度需达到可燃物的着火点</w:t>
      </w:r>
    </w:p>
    <w:p w14:paraId="44E9F93A">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（3）</w:t>
      </w:r>
      <w:r>
        <w:rPr>
          <w:rFonts w:ascii="Times New Roman" w:hAnsi="Times New Roman" w:cs="Times New Roman" w:hint="default"/>
          <w:b w:val="0"/>
          <w:bCs/>
          <w:color w:val="FF0000"/>
          <w:highlight w:val="none"/>
        </w:rPr>
        <w:t>D</w:t>
      </w:r>
    </w:p>
    <w:p w14:paraId="60E66CD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（4）</w:t>
      </w:r>
      <w:r>
        <w:rPr>
          <w:rFonts w:ascii="Times New Roman" w:hAnsi="Times New Roman" w:cs="Times New Roman" w:hint="default"/>
          <w:b w:val="0"/>
          <w:bCs/>
          <w:color w:val="FF0000"/>
          <w:highlight w:val="none"/>
        </w:rPr>
        <w:t>密度比空气大</w:t>
      </w:r>
    </w:p>
    <w:p w14:paraId="001EE7B6">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（5）</w:t>
      </w:r>
      <w:r>
        <w:rPr>
          <w:rFonts w:ascii="Times New Roman" w:hAnsi="Times New Roman" w:cs="Times New Roman" w:hint="default"/>
          <w:b w:val="0"/>
          <w:bCs/>
          <w:color w:val="FF0000"/>
          <w:highlight w:val="none"/>
        </w:rPr>
        <w:t>灯帽盖灭     隔绝氧气（或空气）</w:t>
      </w:r>
    </w:p>
    <w:p w14:paraId="2DECA6E9">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lang w:eastAsia="zh-CN"/>
        </w:rPr>
        <w:t>【解析】</w:t>
      </w:r>
      <w:r>
        <w:rPr>
          <w:rFonts w:ascii="Times New Roman" w:hAnsi="Times New Roman" w:cs="Times New Roman" w:hint="default"/>
          <w:b w:val="0"/>
          <w:bCs/>
          <w:color w:val="FF0000"/>
          <w:highlight w:val="none"/>
        </w:rPr>
        <w:t>（1）实验一中加热片刻观察到A中棉球上的酒精燃烧，B中棉球上的水不燃烧，由此得出物质燃烧的条件之一是燃烧需要可燃物。</w:t>
      </w:r>
    </w:p>
    <w:p w14:paraId="6108482C">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（2）实验二中观察到乒乓球碎片燃烧的同时滤纸碎片并没有燃烧，由此得出物质燃烧的条件之一是温度需达到可燃物的着火点。</w:t>
      </w:r>
    </w:p>
    <w:p w14:paraId="597C88F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3）A、氧气具有助燃性，蜡烛燃烧需要氧气，故A选项说法正确；B、由图像可知，蜡烛燃烧前，密闭容器中氧气的体积分数为21%，故B选项说法正确；C、当氧气的浓度小于一定程度时，就不能支持可燃物的燃烧，所以蜡烛熄灭后，密闭容器中还有氧气，故C选项说法正确；D、蜡烛熄灭后，密闭容器中的二氧化碳体积分数小于84%，因为剩余气体除了氧气外，还有二氧化碳、稀有气体等物质，故D选项说法错误。故选D。</w:t>
      </w:r>
    </w:p>
    <w:p w14:paraId="7C109783">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hAnsi="Times New Roman" w:cs="Times New Roman" w:hint="default"/>
          <w:b w:val="0"/>
          <w:bCs/>
          <w:color w:val="FF0000"/>
          <w:highlight w:val="none"/>
        </w:rPr>
      </w:pPr>
      <w:r>
        <w:rPr>
          <w:rFonts w:ascii="Times New Roman" w:hAnsi="Times New Roman" w:cs="Times New Roman" w:hint="default"/>
          <w:b w:val="0"/>
          <w:bCs/>
          <w:color w:val="FF0000"/>
          <w:highlight w:val="none"/>
        </w:rPr>
        <w:t>（4）二氧化碳可以用来灭火，是利用了二氧化碳不能燃烧，一般也不支持燃烧且密度比空气大的性质。</w:t>
      </w:r>
    </w:p>
    <w:p w14:paraId="1A15C6FD">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firstLineChars="0"/>
        <w:jc w:val="left"/>
        <w:textAlignment w:val="cente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pPr>
      <w:r>
        <w:rPr>
          <w:rFonts w:ascii="Times New Roman" w:hAnsi="Times New Roman" w:cs="Times New Roman" w:hint="default"/>
          <w:b w:val="0"/>
          <w:bCs/>
          <w:color w:val="FF0000"/>
          <w:highlight w:val="none"/>
        </w:rPr>
        <w:t>（5）用完酒精灯后，必须用灯帽盖灭，不可用嘴去吹。熄灭酒精灯体现的灭火原理是隔绝氧气（或空气）。</w:t>
      </w:r>
    </w:p>
    <w:p w14:paraId="348472A2">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0" w:leftChars="0" w:firstLineChars="0"/>
        <w:contextualSpacing/>
        <w:jc w:val="left"/>
        <w:textAlignment w:val="cente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pP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四</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计算与分析题</w:t>
      </w:r>
      <w:r>
        <w:rPr>
          <w:rFonts w:ascii="Times New Roman" w:eastAsia="黑体" w:hAnsi="Times New Roman" w:cs="Times New Roman" w:hint="default"/>
          <w:b w:val="0"/>
          <w:bCs/>
          <w:color w:val="000000" w:themeColor="text1"/>
          <w:sz w:val="21"/>
          <w:szCs w:val="21"/>
          <w:highlight w:val="none"/>
          <w:lang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本大题共</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1</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小题</w:t>
      </w:r>
      <w:r>
        <w:rPr>
          <w:rFonts w:ascii="Times New Roman" w:eastAsia="黑体" w:hAnsi="Times New Roman" w:cs="Times New Roman" w:hint="default"/>
          <w:b w:val="0"/>
          <w:bCs/>
          <w:color w:val="000000" w:themeColor="text1"/>
          <w:sz w:val="21"/>
          <w:szCs w:val="21"/>
          <w:highlight w:val="none"/>
          <w:lang w:val="en-US" w:eastAsia="zh-CN"/>
          <w14:textFill>
            <w14:solidFill>
              <w14:schemeClr w14:val="tx1"/>
            </w14:solidFill>
          </w14:textFill>
        </w:rPr>
        <w:t>，</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共</w:t>
      </w:r>
      <w:r>
        <w:rPr>
          <w:rFonts w:ascii="Times New Roman" w:eastAsia="黑体" w:hAnsi="Times New Roman" w:cs="Times New Roman" w:hint="eastAsia"/>
          <w:b w:val="0"/>
          <w:bCs/>
          <w:color w:val="000000" w:themeColor="text1"/>
          <w:sz w:val="21"/>
          <w:szCs w:val="21"/>
          <w:highlight w:val="none"/>
          <w:lang w:val="en-US" w:eastAsia="zh-CN"/>
          <w14:textFill>
            <w14:solidFill>
              <w14:schemeClr w14:val="tx1"/>
            </w14:solidFill>
          </w14:textFill>
        </w:rPr>
        <w:t>6</w:t>
      </w:r>
      <w:r>
        <w:rPr>
          <w:rFonts w:ascii="Times New Roman" w:eastAsia="黑体" w:hAnsi="Times New Roman" w:cs="Times New Roman" w:hint="default"/>
          <w:b w:val="0"/>
          <w:bCs/>
          <w:color w:val="000000" w:themeColor="text1"/>
          <w:sz w:val="21"/>
          <w:szCs w:val="21"/>
          <w:highlight w:val="none"/>
          <w:lang w:eastAsia="zh-Hans"/>
          <w14:textFill>
            <w14:solidFill>
              <w14:schemeClr w14:val="tx1"/>
            </w14:solidFill>
          </w14:textFill>
        </w:rPr>
        <w:t>分。</w:t>
      </w:r>
    </w:p>
    <w:p w14:paraId="71AE424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eastAsia="黑体" w:hAnsi="Times New Roman" w:cs="Times New Roman" w:hint="default"/>
          <w:bCs/>
          <w:szCs w:val="21"/>
          <w:shd w:val="clear" w:color="auto" w:fill="auto"/>
          <w:lang w:val="en-US" w:eastAsia="zh-CN"/>
        </w:rPr>
        <w:t>23</w:t>
      </w:r>
      <w:r>
        <w:rPr>
          <w:rFonts w:ascii="Times New Roman" w:eastAsia="黑体" w:hAnsi="Times New Roman" w:cs="Times New Roman" w:hint="default"/>
          <w:bCs/>
          <w:szCs w:val="21"/>
          <w:shd w:val="clear" w:color="auto" w:fill="auto"/>
        </w:rPr>
        <w:t>．</w:t>
      </w:r>
      <w:r>
        <w:rPr>
          <w:rFonts w:ascii="Times New Roman" w:hAnsi="Times New Roman" w:cs="Times New Roman" w:hint="eastAsia"/>
          <w:b w:val="0"/>
          <w:bCs/>
          <w:sz w:val="21"/>
          <w:szCs w:val="21"/>
          <w:highlight w:val="none"/>
          <w:lang w:eastAsia="zh-CN"/>
        </w:rPr>
        <w:t>（</w:t>
      </w:r>
      <w:r>
        <w:rPr>
          <w:rFonts w:ascii="Times New Roman" w:hAnsi="Times New Roman" w:cs="Times New Roman" w:hint="eastAsia"/>
          <w:b w:val="0"/>
          <w:bCs/>
          <w:sz w:val="21"/>
          <w:szCs w:val="21"/>
          <w:highlight w:val="none"/>
          <w:lang w:val="en-US" w:eastAsia="zh-CN"/>
        </w:rPr>
        <w:t>6分</w:t>
      </w:r>
      <w:r>
        <w:rPr>
          <w:rFonts w:ascii="Times New Roman" w:hAnsi="Times New Roman" w:cs="Times New Roman" w:hint="eastAsia"/>
          <w:b w:val="0"/>
          <w:bCs/>
          <w:sz w:val="21"/>
          <w:szCs w:val="21"/>
          <w:highlight w:val="none"/>
          <w:lang w:eastAsia="zh-CN"/>
        </w:rPr>
        <w:t>）</w:t>
      </w:r>
      <w:r>
        <w:rPr>
          <w:rFonts w:ascii="Times New Roman" w:eastAsia="黑体" w:hAnsi="Times New Roman" w:cs="Times New Roman" w:hint="default"/>
          <w:bCs/>
          <w:szCs w:val="21"/>
          <w:shd w:val="clear" w:color="auto" w:fill="auto"/>
        </w:rPr>
        <w:t>（202</w:t>
      </w:r>
      <w:r>
        <w:rPr>
          <w:rFonts w:ascii="Times New Roman" w:eastAsia="黑体" w:hAnsi="Times New Roman" w:cs="Times New Roman" w:hint="default"/>
          <w:bCs/>
          <w:szCs w:val="21"/>
          <w:shd w:val="clear" w:color="auto" w:fill="auto"/>
        </w:rPr>
        <w:t>4</w:t>
      </w:r>
      <w:r>
        <w:rPr>
          <w:rFonts w:ascii="Times New Roman" w:eastAsia="黑体" w:hAnsi="Times New Roman" w:cs="Times New Roman" w:hint="default"/>
          <w:bCs/>
          <w:szCs w:val="21"/>
          <w:shd w:val="clear" w:color="auto" w:fill="auto"/>
        </w:rPr>
        <w:t>·</w:t>
      </w:r>
      <w:r>
        <w:rPr>
          <w:rFonts w:ascii="Times New Roman" w:eastAsia="黑体" w:hAnsi="Times New Roman" w:cs="Times New Roman" w:hint="default"/>
          <w:bCs/>
          <w:szCs w:val="21"/>
          <w:shd w:val="clear" w:color="auto" w:fill="auto"/>
        </w:rPr>
        <w:t>内蒙古包头</w:t>
      </w:r>
      <w:r>
        <w:rPr>
          <w:rFonts w:ascii="Times New Roman" w:eastAsia="黑体" w:hAnsi="Times New Roman" w:cs="Times New Roman" w:hint="default"/>
          <w:bCs/>
          <w:szCs w:val="21"/>
          <w:shd w:val="clear" w:color="auto" w:fill="auto"/>
        </w:rPr>
        <w:t>）</w:t>
      </w:r>
      <w:r>
        <w:rPr>
          <w:rFonts w:ascii="Times New Roman" w:hAnsi="Times New Roman" w:cs="Times New Roman" w:hint="default"/>
        </w:rPr>
        <w:t>某实验室测定刚购进的大理石中碳酸钙的质量分数。取</w:t>
      </w:r>
      <w:r>
        <w:rPr>
          <w:rFonts w:ascii="Times New Roman" w:hAnsi="Times New Roman" w:cs="Times New Roman" w:hint="default"/>
        </w:rPr>
        <w:object>
          <v:shape id="_x0000_i1056" type="#_x0000_t75" alt="eqIddb4f3700cef2ca79e4ce0ceaf1cc0522" style="width:18.5pt;height:14pt" o:ole="" coordsize="21600,21600" o:preferrelative="t" filled="f" stroked="f">
            <v:stroke joinstyle="miter"/>
            <v:imagedata r:id="rId82" o:title="eqIddb4f3700cef2ca79e4ce0ceaf1cc0522"/>
            <o:lock v:ext="edit" aspectratio="t"/>
            <w10:anchorlock/>
          </v:shape>
          <o:OLEObject Type="Embed" ProgID="Equation.DSMT4" ShapeID="_x0000_i1056" DrawAspect="Content" ObjectID="_1468075756" r:id="rId83"/>
        </w:object>
      </w:r>
      <w:r>
        <w:rPr>
          <w:rFonts w:ascii="Times New Roman" w:hAnsi="Times New Roman" w:cs="Times New Roman" w:hint="default"/>
        </w:rPr>
        <w:t>大理石样品于烧杯中，加入一定质量的溶质质量分数为10%稀盐酸至恰好完全反应，反应后将烧杯中的物质过滤、洗涤、干燥，得到不溶物</w:t>
      </w:r>
      <w:r>
        <w:rPr>
          <w:rFonts w:ascii="Times New Roman" w:hAnsi="Times New Roman" w:cs="Times New Roman" w:hint="default"/>
        </w:rPr>
        <w:object>
          <v:shape id="_x0000_i1057" type="#_x0000_t75" alt="eqIdd3d390336303b30152afd73dfbf295fa" style="width:14pt;height:14pt" o:ole="" coordsize="21600,21600" o:preferrelative="t" filled="f" stroked="f">
            <v:stroke joinstyle="miter"/>
            <v:imagedata r:id="rId84" o:title="eqIdd3d390336303b30152afd73dfbf295fa"/>
            <o:lock v:ext="edit" aspectratio="t"/>
            <w10:anchorlock/>
          </v:shape>
          <o:OLEObject Type="Embed" ProgID="Equation.DSMT4" ShapeID="_x0000_i1057" DrawAspect="Content" ObjectID="_1468075757" r:id="rId85"/>
        </w:object>
      </w:r>
      <w:r>
        <w:rPr>
          <w:rFonts w:ascii="Times New Roman" w:hAnsi="Times New Roman" w:cs="Times New Roman" w:hint="default"/>
        </w:rPr>
        <w:t>（杂质不溶于水也不与酸反应）。计算：</w:t>
      </w:r>
    </w:p>
    <w:p w14:paraId="45314E0C">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eastAsia"/>
          <w:lang w:eastAsia="zh-CN"/>
        </w:rPr>
        <w:t>（1）</w:t>
      </w:r>
      <w:r>
        <w:rPr>
          <w:rFonts w:ascii="Times New Roman" w:hAnsi="Times New Roman" w:cs="Times New Roman" w:hint="default"/>
        </w:rPr>
        <w:t>该大理石中碳酸钙的质量分数（结果精确到0.1%）。</w:t>
      </w:r>
    </w:p>
    <w:p w14:paraId="0F8BFB4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rPr>
      </w:pPr>
      <w:r>
        <w:rPr>
          <w:rFonts w:ascii="Times New Roman" w:hAnsi="Times New Roman" w:cs="Times New Roman" w:hint="eastAsia"/>
          <w:lang w:eastAsia="zh-CN"/>
        </w:rPr>
        <w:t>（2）</w:t>
      </w:r>
      <w:r>
        <w:rPr>
          <w:rFonts w:ascii="Times New Roman" w:hAnsi="Times New Roman" w:cs="Times New Roman" w:hint="default"/>
        </w:rPr>
        <w:t>所用稀盐酸的质量。</w:t>
      </w:r>
    </w:p>
    <w:p w14:paraId="61AF413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t>【答案】</w:t>
      </w:r>
      <w:r>
        <w:rPr>
          <w:rFonts w:ascii="Times New Roman" w:hAnsi="Times New Roman" w:cs="Times New Roman" w:hint="eastAsia"/>
          <w:color w:val="FF0000"/>
          <w:lang w:eastAsia="zh-CN"/>
        </w:rPr>
        <w:t>（1）</w:t>
      </w:r>
      <w:r>
        <w:rPr>
          <w:rFonts w:ascii="Times New Roman" w:hAnsi="Times New Roman" w:cs="Times New Roman" w:hint="default"/>
          <w:color w:val="FF0000"/>
        </w:rPr>
        <w:t>根据题意可知，样品中碳酸钙的质量为</w:t>
      </w:r>
      <w:r>
        <w:rPr>
          <w:rFonts w:ascii="Times New Roman" w:hAnsi="Times New Roman" w:cs="Times New Roman" w:hint="default"/>
          <w:color w:val="FF0000"/>
        </w:rPr>
        <w:object>
          <v:shape id="_x0000_i1058" type="#_x0000_t75" alt="eqId6016684aea6c11ae0242b83217e3279c" style="width:60pt;height:14.5pt" o:ole="" coordsize="21600,21600" o:preferrelative="t" filled="f" stroked="f">
            <v:stroke joinstyle="miter"/>
            <v:imagedata r:id="rId86" o:title="eqId6016684aea6c11ae0242b83217e3279c"/>
            <o:lock v:ext="edit" aspectratio="t"/>
            <w10:anchorlock/>
          </v:shape>
          <o:OLEObject Type="Embed" ProgID="Equation.DSMT4" ShapeID="_x0000_i1058" DrawAspect="Content" ObjectID="_1468075758" r:id="rId87"/>
        </w:object>
      </w:r>
      <w:r>
        <w:rPr>
          <w:rFonts w:ascii="Times New Roman" w:hAnsi="Times New Roman" w:cs="Times New Roman" w:hint="default"/>
          <w:color w:val="FF0000"/>
        </w:rPr>
        <w:t xml:space="preserve"> ，则该大理石中碳酸钙的质量分数为</w:t>
      </w:r>
      <w:r>
        <w:rPr>
          <w:rFonts w:ascii="Times New Roman" w:hAnsi="Times New Roman" w:cs="Times New Roman" w:hint="default"/>
          <w:color w:val="FF0000"/>
        </w:rPr>
        <w:object>
          <v:shape id="_x0000_i1059" type="#_x0000_t75" alt="eqId80d5614c0a6456e7854fd2cd50259c2a" style="width:90.45pt;height:29pt" o:ole="" coordsize="21600,21600" o:preferrelative="t" filled="f" stroked="f">
            <v:stroke joinstyle="miter"/>
            <v:imagedata r:id="rId88" o:title="eqId80d5614c0a6456e7854fd2cd50259c2a"/>
            <o:lock v:ext="edit" aspectratio="t"/>
            <w10:anchorlock/>
          </v:shape>
          <o:OLEObject Type="Embed" ProgID="Equation.DSMT4" ShapeID="_x0000_i1059" DrawAspect="Content" ObjectID="_1468075759" r:id="rId89"/>
        </w:object>
      </w:r>
      <w:r>
        <w:rPr>
          <w:rFonts w:ascii="Times New Roman" w:hAnsi="Times New Roman" w:cs="Times New Roman" w:hint="default"/>
          <w:color w:val="FF0000"/>
        </w:rPr>
        <w:t xml:space="preserve"> ；</w:t>
      </w:r>
    </w:p>
    <w:p w14:paraId="1B663E2A">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宋体" w:hAnsi="Times New Roman" w:cs="Times New Roman" w:hint="eastAsia"/>
          <w:color w:val="FF0000"/>
          <w:lang w:eastAsia="zh-CN"/>
        </w:rPr>
      </w:pPr>
      <w:r>
        <w:rPr>
          <w:rFonts w:ascii="Times New Roman" w:hAnsi="Times New Roman" w:cs="Times New Roman" w:hint="default"/>
          <w:color w:val="FF0000"/>
        </w:rPr>
        <w:t>答：该大理石样品中碳酸钙的质量分数为83.3%。</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2分</w:t>
      </w:r>
      <w:r>
        <w:rPr>
          <w:rFonts w:ascii="Times New Roman" w:hAnsi="Times New Roman" w:cs="Times New Roman" w:hint="eastAsia"/>
          <w:color w:val="FF0000"/>
          <w:lang w:eastAsia="zh-CN"/>
        </w:rPr>
        <w:t>）</w:t>
      </w:r>
    </w:p>
    <w:p w14:paraId="3C6BA0E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Times New Roman" w:hAnsi="Times New Roman" w:cs="Times New Roman" w:hint="default"/>
          <w:i/>
          <w:color w:val="FF0000"/>
        </w:rPr>
      </w:pPr>
      <w:r>
        <w:rPr>
          <w:rFonts w:ascii="Times New Roman" w:hAnsi="Times New Roman" w:cs="Times New Roman" w:hint="eastAsia"/>
          <w:color w:val="FF0000"/>
          <w:lang w:eastAsia="zh-CN"/>
        </w:rPr>
        <w:t>（2）</w:t>
      </w:r>
      <w:r>
        <w:rPr>
          <w:rFonts w:ascii="Times New Roman" w:hAnsi="Times New Roman" w:cs="Times New Roman" w:hint="default"/>
          <w:color w:val="FF0000"/>
        </w:rPr>
        <w:t>解：设参与反应的稀盐酸的质量为</w:t>
      </w:r>
      <w:r>
        <w:rPr>
          <w:rFonts w:ascii="Times New Roman" w:eastAsia="Times New Roman" w:hAnsi="Times New Roman" w:cs="Times New Roman" w:hint="default"/>
          <w:i/>
          <w:color w:val="FF0000"/>
        </w:rPr>
        <w:t>x</w:t>
      </w:r>
      <w:r>
        <w:rPr>
          <w:rFonts w:ascii="Times New Roman" w:hAnsi="Times New Roman" w:cs="Times New Roman" w:hint="default"/>
          <w:color w:val="FF0000"/>
        </w:rPr>
        <w:t>，生成的二氧化碳质量为</w:t>
      </w:r>
      <w:r>
        <w:rPr>
          <w:rFonts w:ascii="Times New Roman" w:eastAsia="Times New Roman" w:hAnsi="Times New Roman" w:cs="Times New Roman" w:hint="default"/>
          <w:i/>
          <w:color w:val="FF0000"/>
        </w:rPr>
        <w:t>y</w:t>
      </w:r>
    </w:p>
    <w:p w14:paraId="0808C15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hAnsi="Times New Roman" w:cs="Times New Roman" w:hint="default"/>
          <w:color w:val="FF0000"/>
        </w:rPr>
      </w:pPr>
      <w:r>
        <w:rPr>
          <w:rFonts w:ascii="Times New Roman" w:hAnsi="Times New Roman" w:cs="Times New Roman" w:hint="default"/>
          <w:color w:val="FF0000"/>
        </w:rPr>
        <w:object>
          <v:shape id="_x0000_i1060" type="#_x0000_t75" alt="eqId1b1a50c93986127ead978184db154a5f" style="width:234.1pt;height:94.95pt" o:ole="" coordsize="21600,21600" o:preferrelative="t" filled="f" stroked="f">
            <v:stroke joinstyle="miter"/>
            <v:imagedata r:id="rId90" o:title="eqId1b1a50c93986127ead978184db154a5f"/>
            <o:lock v:ext="edit" aspectratio="t"/>
            <w10:anchorlock/>
          </v:shape>
          <o:OLEObject Type="Embed" ProgID="Equation.DSMT4" ShapeID="_x0000_i1060" DrawAspect="Content" ObjectID="_1468075760" r:id="rId91"/>
        </w:object>
      </w:r>
      <w:r>
        <w:rPr>
          <w:rFonts w:ascii="Times New Roman" w:hAnsi="Times New Roman" w:cs="Times New Roman" w:hint="default"/>
          <w:color w:val="FF0000"/>
        </w:rPr>
        <w:t xml:space="preserve"> </w:t>
      </w:r>
    </w:p>
    <w:p w14:paraId="77C8487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ascii="Times New Roman" w:eastAsia="黑体" w:hAnsi="Times New Roman" w:cs="Times New Roman" w:hint="default"/>
          <w:b w:val="0"/>
          <w:bCs/>
          <w:color w:val="FF0000"/>
          <w:sz w:val="21"/>
          <w:szCs w:val="21"/>
          <w:highlight w:val="none"/>
          <w:lang w:val="en-US" w:eastAsia="zh-CN"/>
        </w:rPr>
      </w:pPr>
      <w:r>
        <w:rPr>
          <w:rFonts w:ascii="Times New Roman" w:hAnsi="Times New Roman" w:cs="Times New Roman" w:hint="default"/>
          <w:color w:val="FF0000"/>
        </w:rPr>
        <w:t>答：所用稀盐酸的质量为73g。</w:t>
      </w:r>
      <w:r>
        <w:rPr>
          <w:rFonts w:ascii="Times New Roman" w:hAnsi="Times New Roman" w:cs="Times New Roman" w:hint="eastAsia"/>
          <w:color w:val="FF0000"/>
          <w:lang w:eastAsia="zh-CN"/>
        </w:rPr>
        <w:t>（</w:t>
      </w:r>
      <w:r>
        <w:rPr>
          <w:rFonts w:ascii="Times New Roman" w:hAnsi="Times New Roman" w:cs="Times New Roman" w:hint="eastAsia"/>
          <w:color w:val="FF0000"/>
          <w:lang w:val="en-US" w:eastAsia="zh-CN"/>
        </w:rPr>
        <w:t>4分</w:t>
      </w:r>
      <w:r>
        <w:rPr>
          <w:rFonts w:ascii="Times New Roman" w:hAnsi="Times New Roman" w:cs="Times New Roman" w:hint="eastAsia"/>
          <w:color w:val="FF0000"/>
          <w:lang w:eastAsia="zh-CN"/>
        </w:rPr>
        <w:t>）</w:t>
      </w:r>
      <w:bookmarkStart w:id="0" w:name="_GoBack"/>
      <w:bookmarkEnd w:id="0"/>
    </w:p>
    <w:sectPr>
      <w:headerReference w:type="even" r:id="rId92"/>
      <w:headerReference w:type="default" r:id="rId93"/>
      <w:footerReference w:type="default" r:id="rId94"/>
      <w:headerReference w:type="first" r:id="rId95"/>
      <w:pgSz w:w="11906" w:h="16838"/>
      <w:pgMar w:top="1440" w:right="1077" w:bottom="1440" w:left="1077" w:header="851" w:footer="992" w:gutter="0"/>
      <w:pgBorders>
        <w:top w:val="none" w:sz="0" w:space="0" w:color="auto"/>
        <w:left w:val="none" w:sz="0" w:space="0" w:color="auto"/>
        <w:bottom w:val="none" w:sz="0" w:space="0" w:color="auto"/>
        <w:right w:val="none" w:sz="0" w:space="0" w:color="auto"/>
      </w:pgBorders>
      <w:cols w:num="1" w:space="0"/>
      <w:rtlGutter w:val="0"/>
      <w:docGrid w:linePitch="31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88"/>
    <w:family w:val="swiss"/>
    <w:pitch w:val="variable"/>
    <w:sig w:usb0="00000203" w:usb1="288F0000" w:usb2="00000006" w:usb3="00000000" w:csb0="001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337677">
    <w:pPr>
      <w:jc w:val="center"/>
      <w:textAlignment w:val="center"/>
      <w:rPr>
        <w:color w:val="000000"/>
        <w:szCs w:val="21"/>
      </w:rPr>
    </w:pPr>
    <w:r>
      <w:drawing>
        <wp:inline distT="0" distB="0" distL="114300" distR="114300">
          <wp:extent cx="253365" cy="294640"/>
          <wp:effectExtent l="0" t="0" r="13335" b="1016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1"/>
                  <a:stretch>
                    <a:fillRect/>
                  </a:stretch>
                </pic:blipFill>
                <pic:spPr>
                  <a:xfrm>
                    <a:off x="0" y="0"/>
                    <a:ext cx="253365" cy="294640"/>
                  </a:xfrm>
                  <a:prstGeom prst="rect">
                    <a:avLst/>
                  </a:prstGeom>
                  <a:noFill/>
                  <a:ln>
                    <a:noFill/>
                  </a:ln>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a:effectLst/>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1" style="width:4.55pt;height:11.75pt;margin-top:0;margin-left:0;mso-height-relative:page;mso-position-horizontal:right;mso-position-horizontal-relative:margin;mso-width-relative:page;mso-wrap-style:none;position:absolute;z-index:251659264" coordsize="21600,21600" filled="f" stroked="f">
              <o:lock v:ext="edit" aspectratio="f"/>
              <v:textbox style="mso-fit-shape-to-text:t" inset="0,0,0,0">
                <w:txbxContent>
                  <w:p w14:paraId="088FC9DC">
                    <w:pPr>
                      <w:snapToGrid w:val="0"/>
                      <w:rPr>
                        <w:sz w:val="18"/>
                      </w:rPr>
                    </w:pPr>
                    <w:r>
                      <w:rPr>
                        <w:sz w:val="18"/>
                      </w:rPr>
                      <w:fldChar w:fldCharType="begin"/>
                    </w:r>
                    <w:r>
                      <w:rPr>
                        <w:sz w:val="18"/>
                      </w:rPr>
                      <w:instrText xml:space="preserve"> PAGE  \* MERGEFORMAT </w:instrText>
                    </w:r>
                    <w:r>
                      <w:rPr>
                        <w:sz w:val="18"/>
                      </w:rPr>
                      <w:fldChar w:fldCharType="separate"/>
                    </w:r>
                    <w:r>
                      <w:rPr>
                        <w:sz w:val="18"/>
                      </w:rPr>
                      <w:t>8</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3AFC77A">
    <w:pPr>
      <w:pStyle w:val="Header"/>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5080" b="16510"/>
          <wp:wrapNone/>
          <wp:docPr id="9" name="WordPictureWatermark28306101"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PictureWatermark28306101" descr="水印2"/>
                  <pic:cNvPicPr>
                    <a:picLocks noChangeAspect="1"/>
                  </pic:cNvPicPr>
                </pic:nvPicPr>
                <pic:blipFill>
                  <a:blip xmlns:r="http://schemas.openxmlformats.org/officeDocument/2006/relationships"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6186170" cy="7470140"/>
          <wp:effectExtent l="0" t="0" r="5080" b="16510"/>
          <wp:wrapNone/>
          <wp:docPr id="10" name="WordPictureWatermark27069154"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PictureWatermark27069154" descr="水印"/>
                  <pic:cNvPicPr>
                    <a:picLocks noChangeAspect="1"/>
                  </pic:cNvPicPr>
                </pic:nvPicPr>
                <pic:blipFill>
                  <a:blip xmlns:r="http://schemas.openxmlformats.org/officeDocument/2006/relationships" r:embed="rId2"/>
                  <a:stretch>
                    <a:fillRect/>
                  </a:stretch>
                </pic:blipFill>
                <pic:spPr>
                  <a:xfrm>
                    <a:off x="0" y="0"/>
                    <a:ext cx="6186170" cy="747014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E4E7C">
    <w:pPr>
      <w:pStyle w:val="Header"/>
      <w:pBdr>
        <w:top w:val="none" w:sz="0" w:space="0" w:color="auto"/>
        <w:left w:val="none" w:sz="0" w:space="10" w:color="auto"/>
      </w:pBdr>
      <w:tabs>
        <w:tab w:val="left" w:pos="8080"/>
      </w:tabs>
      <w:ind w:right="-1021" w:rightChars="-486"/>
    </w:pPr>
    <w:r>
      <w:drawing>
        <wp:anchor distT="0" distB="0" distL="114300" distR="114300" simplePos="0" relativeHeight="251664384" behindDoc="0" locked="0" layoutInCell="1" allowOverlap="1">
          <wp:simplePos x="0" y="0"/>
          <wp:positionH relativeFrom="margin">
            <wp:posOffset>-718820</wp:posOffset>
          </wp:positionH>
          <wp:positionV relativeFrom="margin">
            <wp:posOffset>-909320</wp:posOffset>
          </wp:positionV>
          <wp:extent cx="7648575" cy="951865"/>
          <wp:effectExtent l="0" t="0" r="9525" b="635"/>
          <wp:wrapSquare wrapText="bothSides"/>
          <wp:docPr id="4" name="图片 5" descr="说明: G:\※※※※※项目※※※※※\！！项目负责制 单元复习一遍过\单元精讲速记巧练\单元速记·巧练 页眉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说明: G:\※※※※※项目※※※※※\！！项目负责制 单元复习一遍过\单元精讲速记巧练\单元速记·巧练 页眉 .png"/>
                  <pic:cNvPicPr>
                    <a:picLocks noChangeAspect="1"/>
                  </pic:cNvPicPr>
                </pic:nvPicPr>
                <pic:blipFill>
                  <a:blip xmlns:r="http://schemas.openxmlformats.org/officeDocument/2006/relationships" r:embed="rId1"/>
                  <a:stretch>
                    <a:fillRect/>
                  </a:stretch>
                </pic:blipFill>
                <pic:spPr>
                  <a:xfrm>
                    <a:off x="0" y="0"/>
                    <a:ext cx="7648575" cy="951865"/>
                  </a:xfrm>
                  <a:prstGeom prst="rect">
                    <a:avLst/>
                  </a:prstGeom>
                  <a:noFill/>
                  <a:ln>
                    <a:noFill/>
                  </a:ln>
                </pic:spPr>
              </pic:pic>
            </a:graphicData>
          </a:graphic>
        </wp:anchor>
      </w:drawing>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5408"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19778BF">
    <w:pPr>
      <w:pStyle w:val="Header"/>
    </w:pPr>
    <w:r>
      <w:drawing>
        <wp:anchor distT="0" distB="0" distL="114300" distR="114300" simplePos="0" relativeHeight="251662336" behindDoc="0" locked="0" layoutInCell="1" allowOverlap="1">
          <wp:simplePos x="0" y="0"/>
          <wp:positionH relativeFrom="page">
            <wp:posOffset>127000</wp:posOffset>
          </wp:positionH>
          <wp:positionV relativeFrom="page">
            <wp:posOffset>12700000</wp:posOffset>
          </wp:positionV>
          <wp:extent cx="368300" cy="266700"/>
          <wp:effectExtent l="0" t="0" r="1270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stretch>
                    <a:fillRect/>
                  </a:stretch>
                </pic:blipFill>
                <pic:spPr>
                  <a:xfrm>
                    <a:off x="0" y="0"/>
                    <a:ext cx="368300" cy="266700"/>
                  </a:xfrm>
                  <a:prstGeom prst="rect">
                    <a:avLst/>
                  </a:prstGeom>
                  <a:noFill/>
                  <a:ln>
                    <a:noFill/>
                  </a:ln>
                </pic:spPr>
              </pic:pic>
            </a:graphicData>
          </a:graphic>
        </wp:anchor>
      </w:drawing>
    </w:r>
    <w:r>
      <w:drawing>
        <wp:anchor distT="0" distB="0" distL="114300" distR="114300" simplePos="0" relativeHeight="251663360"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2"/>
                  <a:stretch>
                    <a:fillRect/>
                  </a:stretch>
                </pic:blipFill>
                <pic:spPr>
                  <a:xfrm>
                    <a:off x="0" y="0"/>
                    <a:ext cx="304800" cy="228600"/>
                  </a:xfrm>
                  <a:prstGeom prst="rect">
                    <a:avLst/>
                  </a:prstGeom>
                  <a:noFill/>
                  <a:ln>
                    <a:noFill/>
                  </a:ln>
                </pic:spPr>
              </pic:pic>
            </a:graphicData>
          </a:graphic>
        </wp:anchor>
      </w:drawing>
    </w: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5080" b="16510"/>
          <wp:wrapNone/>
          <wp:docPr id="3" name="WordPictureWatermark28306100" descr="水印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8306100" descr="水印2"/>
                  <pic:cNvPicPr>
                    <a:picLocks noChangeAspect="1"/>
                  </pic:cNvPicPr>
                </pic:nvPicPr>
                <pic:blipFill>
                  <a:blip xmlns:r="http://schemas.openxmlformats.org/officeDocument/2006/relationships" r:embed="rId3"/>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58240" behindDoc="1" locked="0" layoutInCell="0" allowOverlap="1">
          <wp:simplePos x="0" y="0"/>
          <wp:positionH relativeFrom="margin">
            <wp:align>center</wp:align>
          </wp:positionH>
          <wp:positionV relativeFrom="margin">
            <wp:align>center</wp:align>
          </wp:positionV>
          <wp:extent cx="6186170" cy="7470140"/>
          <wp:effectExtent l="0" t="0" r="5080" b="16510"/>
          <wp:wrapNone/>
          <wp:docPr id="8" name="WordPictureWatermark27069153" descr="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水印"/>
                  <pic:cNvPicPr>
                    <a:picLocks noChangeAspect="1"/>
                  </pic:cNvPicPr>
                </pic:nvPicPr>
                <pic:blipFill>
                  <a:blip xmlns:r="http://schemas.openxmlformats.org/officeDocument/2006/relationships" r:embed="rId4"/>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bordersDoNotSurroundHeader/>
  <w:bordersDoNotSurroundFooter/>
  <w:defaultTabStop w:val="420"/>
  <w:drawingGridHorizontalSpacing w:val="210"/>
  <w:drawingGridVerticalSpacing w:val="159"/>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50A"/>
    <w:rsid w:val="000F58C9"/>
    <w:rsid w:val="001C4A72"/>
    <w:rsid w:val="004151FC"/>
    <w:rsid w:val="004B5328"/>
    <w:rsid w:val="00811384"/>
    <w:rsid w:val="00A0718B"/>
    <w:rsid w:val="00A318D7"/>
    <w:rsid w:val="00A517A6"/>
    <w:rsid w:val="00C02FC6"/>
    <w:rsid w:val="00C47C04"/>
    <w:rsid w:val="00D36161"/>
    <w:rsid w:val="00EF7EF4"/>
    <w:rsid w:val="00F2450A"/>
    <w:rsid w:val="00F51BF0"/>
    <w:rsid w:val="026954E1"/>
    <w:rsid w:val="027A5940"/>
    <w:rsid w:val="037845A4"/>
    <w:rsid w:val="037D4DB0"/>
    <w:rsid w:val="03D92099"/>
    <w:rsid w:val="07450A81"/>
    <w:rsid w:val="0781273A"/>
    <w:rsid w:val="08DD631A"/>
    <w:rsid w:val="0AEA2F37"/>
    <w:rsid w:val="0B281FF8"/>
    <w:rsid w:val="0B2D6259"/>
    <w:rsid w:val="0B9171B9"/>
    <w:rsid w:val="0CAF5985"/>
    <w:rsid w:val="0FDC2399"/>
    <w:rsid w:val="128D65FD"/>
    <w:rsid w:val="14A779A2"/>
    <w:rsid w:val="15261CB9"/>
    <w:rsid w:val="193070F8"/>
    <w:rsid w:val="1C093B64"/>
    <w:rsid w:val="1D8217B0"/>
    <w:rsid w:val="208B2CCA"/>
    <w:rsid w:val="21097685"/>
    <w:rsid w:val="223E2E96"/>
    <w:rsid w:val="226829DF"/>
    <w:rsid w:val="23515FF0"/>
    <w:rsid w:val="26F23003"/>
    <w:rsid w:val="271350BA"/>
    <w:rsid w:val="27B04EB1"/>
    <w:rsid w:val="280E344A"/>
    <w:rsid w:val="2B944ACD"/>
    <w:rsid w:val="2BC0447A"/>
    <w:rsid w:val="2E2072E0"/>
    <w:rsid w:val="32494863"/>
    <w:rsid w:val="334D0479"/>
    <w:rsid w:val="3534445A"/>
    <w:rsid w:val="35C7309B"/>
    <w:rsid w:val="372D3F07"/>
    <w:rsid w:val="38957B7A"/>
    <w:rsid w:val="38BA5931"/>
    <w:rsid w:val="38E2331B"/>
    <w:rsid w:val="38E76F2C"/>
    <w:rsid w:val="390C77BE"/>
    <w:rsid w:val="39E34252"/>
    <w:rsid w:val="3A063AE9"/>
    <w:rsid w:val="3A1A5F3F"/>
    <w:rsid w:val="3A5169AB"/>
    <w:rsid w:val="3A544E6A"/>
    <w:rsid w:val="3AD849D6"/>
    <w:rsid w:val="3EFB6884"/>
    <w:rsid w:val="41F56758"/>
    <w:rsid w:val="42BF1C07"/>
    <w:rsid w:val="43A9690F"/>
    <w:rsid w:val="4519207C"/>
    <w:rsid w:val="45D146FC"/>
    <w:rsid w:val="46932C56"/>
    <w:rsid w:val="48424558"/>
    <w:rsid w:val="48BA67F4"/>
    <w:rsid w:val="4AC30EF6"/>
    <w:rsid w:val="4ADC4411"/>
    <w:rsid w:val="4EA917DA"/>
    <w:rsid w:val="4F3C07F8"/>
    <w:rsid w:val="50255F3E"/>
    <w:rsid w:val="53195734"/>
    <w:rsid w:val="538D3BE6"/>
    <w:rsid w:val="54740CC5"/>
    <w:rsid w:val="548643DE"/>
    <w:rsid w:val="578735B4"/>
    <w:rsid w:val="59BC73CE"/>
    <w:rsid w:val="5A9429A4"/>
    <w:rsid w:val="5B7A6F8C"/>
    <w:rsid w:val="5C3A49DE"/>
    <w:rsid w:val="5D056295"/>
    <w:rsid w:val="5F704F15"/>
    <w:rsid w:val="5FED69F6"/>
    <w:rsid w:val="61606E2B"/>
    <w:rsid w:val="62AC0373"/>
    <w:rsid w:val="63C9199B"/>
    <w:rsid w:val="656914B7"/>
    <w:rsid w:val="658637A8"/>
    <w:rsid w:val="67BE4813"/>
    <w:rsid w:val="6AA312D5"/>
    <w:rsid w:val="6B6E1E6F"/>
    <w:rsid w:val="6CE80F6A"/>
    <w:rsid w:val="6E837D80"/>
    <w:rsid w:val="6FDE50F6"/>
    <w:rsid w:val="6FF84A4A"/>
    <w:rsid w:val="72247F25"/>
    <w:rsid w:val="73D97C87"/>
    <w:rsid w:val="74BC4F96"/>
    <w:rsid w:val="75521C9B"/>
    <w:rsid w:val="757271FA"/>
    <w:rsid w:val="76516873"/>
    <w:rsid w:val="77AB1E4F"/>
    <w:rsid w:val="77C33C4C"/>
    <w:rsid w:val="7877697C"/>
    <w:rsid w:val="788D0248"/>
    <w:rsid w:val="78DB3E89"/>
    <w:rsid w:val="7BBB2959"/>
    <w:rsid w:val="7C7C44BA"/>
    <w:rsid w:val="7D287E56"/>
    <w:rsid w:val="7F2B2D5A"/>
    <w:rsid w:val="7FA34CE3"/>
    <w:rsid w:val="7FE44279"/>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qFormat="1"/>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1"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qFormat="1"/>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qFormat="1"/>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Calibri" w:eastAsia="宋体" w:hAnsi="Calibri" w:cs="Times New Roman"/>
      <w:kern w:val="2"/>
      <w:sz w:val="21"/>
      <w:szCs w:val="22"/>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uiPriority w:val="1"/>
    <w:unhideWhenUsed/>
    <w:qFormat/>
    <w:pPr>
      <w:spacing w:after="120"/>
    </w:pPr>
    <w:rPr>
      <w:rFonts w:ascii="Times New Roman" w:eastAsia="宋体" w:hAnsi="Times New Roman" w:cs="Times New Roman"/>
    </w:rPr>
  </w:style>
  <w:style w:type="paragraph" w:styleId="TOC5">
    <w:name w:val="toc 5"/>
    <w:next w:val="Normal"/>
    <w:qFormat/>
    <w:pPr>
      <w:wordWrap w:val="0"/>
      <w:ind w:left="1275"/>
      <w:jc w:val="both"/>
    </w:pPr>
    <w:rPr>
      <w:rFonts w:ascii="宋体" w:eastAsia="Times New Roman" w:hAnsi="宋体" w:cs="Times New Roman"/>
      <w:lang w:val="en-US" w:eastAsia="zh-CN" w:bidi="ar-SA"/>
    </w:rPr>
  </w:style>
  <w:style w:type="paragraph" w:styleId="PlainText">
    <w:name w:val="Plain Text"/>
    <w:basedOn w:val="Normal"/>
    <w:unhideWhenUsed/>
    <w:qFormat/>
    <w:rPr>
      <w:rFonts w:ascii="宋体" w:eastAsia="宋体" w:hAnsi="Courier New"/>
      <w:szCs w:val="21"/>
      <w:lang w:val="zh-CN" w:eastAsia="zh-CN"/>
    </w:rPr>
  </w:style>
  <w:style w:type="paragraph" w:styleId="BalloonText">
    <w:name w:val="Balloon Text"/>
    <w:basedOn w:val="Normal"/>
    <w:link w:val="Char"/>
    <w:qFormat/>
    <w:rPr>
      <w:sz w:val="18"/>
      <w:szCs w:val="18"/>
    </w:rPr>
  </w:style>
  <w:style w:type="paragraph" w:styleId="Footer">
    <w:name w:val="footer"/>
    <w:basedOn w:val="Normal"/>
    <w:link w:val="Char0"/>
    <w:qFormat/>
    <w:pPr>
      <w:tabs>
        <w:tab w:val="center" w:pos="4153"/>
        <w:tab w:val="right" w:pos="8306"/>
      </w:tabs>
      <w:snapToGrid w:val="0"/>
      <w:jc w:val="left"/>
    </w:pPr>
    <w:rPr>
      <w:sz w:val="18"/>
      <w:szCs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character" w:customStyle="1" w:styleId="Char">
    <w:name w:val="批注框文本 Char"/>
    <w:basedOn w:val="DefaultParagraphFont"/>
    <w:link w:val="BalloonText"/>
    <w:qFormat/>
    <w:rPr>
      <w:rFonts w:ascii="Calibri" w:eastAsia="宋体" w:hAnsi="Calibri" w:cs="Times New Roman"/>
      <w:kern w:val="2"/>
      <w:sz w:val="18"/>
      <w:szCs w:val="18"/>
    </w:rPr>
  </w:style>
  <w:style w:type="character" w:customStyle="1" w:styleId="Char0">
    <w:name w:val="页脚 Char"/>
    <w:basedOn w:val="DefaultParagraphFont"/>
    <w:link w:val="Footer"/>
    <w:qFormat/>
    <w:rPr>
      <w:rFonts w:ascii="Calibri" w:eastAsia="宋体" w:hAnsi="Calibri" w:cs="Times New Roman"/>
      <w:kern w:val="2"/>
      <w:sz w:val="18"/>
      <w:szCs w:val="18"/>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1" Type="http://schemas.openxmlformats.org/officeDocument/2006/relationships/oleObject" Target="embeddings/oleObject2.bin" /><Relationship Id="rId12" Type="http://schemas.openxmlformats.org/officeDocument/2006/relationships/image" Target="media/image6.png" /><Relationship Id="rId13" Type="http://schemas.openxmlformats.org/officeDocument/2006/relationships/image" Target="media/image7.wmf" /><Relationship Id="rId14" Type="http://schemas.openxmlformats.org/officeDocument/2006/relationships/oleObject" Target="embeddings/oleObject3.bin" /><Relationship Id="rId15" Type="http://schemas.openxmlformats.org/officeDocument/2006/relationships/image" Target="media/image8.wmf" /><Relationship Id="rId16" Type="http://schemas.openxmlformats.org/officeDocument/2006/relationships/oleObject" Target="embeddings/oleObject4.bin" /><Relationship Id="rId17" Type="http://schemas.openxmlformats.org/officeDocument/2006/relationships/oleObject" Target="embeddings/oleObject5.bin" /><Relationship Id="rId18" Type="http://schemas.openxmlformats.org/officeDocument/2006/relationships/oleObject" Target="embeddings/oleObject6.bin" /><Relationship Id="rId19" Type="http://schemas.openxmlformats.org/officeDocument/2006/relationships/oleObject" Target="embeddings/oleObject7.bin"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8.bin"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image" Target="media/image12.png" /><Relationship Id="rId25" Type="http://schemas.openxmlformats.org/officeDocument/2006/relationships/image" Target="media/image13.png" /><Relationship Id="rId26" Type="http://schemas.openxmlformats.org/officeDocument/2006/relationships/image" Target="media/image14.png" /><Relationship Id="rId27" Type="http://schemas.openxmlformats.org/officeDocument/2006/relationships/image" Target="media/image15.png" /><Relationship Id="rId28" Type="http://schemas.openxmlformats.org/officeDocument/2006/relationships/image" Target="media/image16.png" /><Relationship Id="rId29" Type="http://schemas.openxmlformats.org/officeDocument/2006/relationships/image" Target="media/image17.wmf" /><Relationship Id="rId3" Type="http://schemas.openxmlformats.org/officeDocument/2006/relationships/fontTable" Target="fontTable.xml" /><Relationship Id="rId30" Type="http://schemas.openxmlformats.org/officeDocument/2006/relationships/oleObject" Target="embeddings/oleObject9.bin" /><Relationship Id="rId31" Type="http://schemas.openxmlformats.org/officeDocument/2006/relationships/image" Target="media/image18.wmf" /><Relationship Id="rId32" Type="http://schemas.openxmlformats.org/officeDocument/2006/relationships/oleObject" Target="embeddings/oleObject10.bin" /><Relationship Id="rId33" Type="http://schemas.openxmlformats.org/officeDocument/2006/relationships/image" Target="media/image19.wmf" /><Relationship Id="rId34" Type="http://schemas.openxmlformats.org/officeDocument/2006/relationships/oleObject" Target="embeddings/oleObject11.bin" /><Relationship Id="rId35" Type="http://schemas.openxmlformats.org/officeDocument/2006/relationships/image" Target="media/image20.png" /><Relationship Id="rId36" Type="http://schemas.openxmlformats.org/officeDocument/2006/relationships/image" Target="media/image21.png" /><Relationship Id="rId37" Type="http://schemas.openxmlformats.org/officeDocument/2006/relationships/image" Target="media/image22.emf" /><Relationship Id="rId38" Type="http://schemas.openxmlformats.org/officeDocument/2006/relationships/oleObject" Target="embeddings/oleObject12.bin" /><Relationship Id="rId39" Type="http://schemas.openxmlformats.org/officeDocument/2006/relationships/image" Target="media/image23.wmf" /><Relationship Id="rId4" Type="http://schemas.openxmlformats.org/officeDocument/2006/relationships/customXml" Target="../customXml/item1.xml" /><Relationship Id="rId40" Type="http://schemas.openxmlformats.org/officeDocument/2006/relationships/oleObject" Target="embeddings/oleObject13.bin" /><Relationship Id="rId41" Type="http://schemas.openxmlformats.org/officeDocument/2006/relationships/image" Target="media/image24.wmf" /><Relationship Id="rId42" Type="http://schemas.openxmlformats.org/officeDocument/2006/relationships/oleObject" Target="embeddings/oleObject14.bin" /><Relationship Id="rId43" Type="http://schemas.openxmlformats.org/officeDocument/2006/relationships/image" Target="media/image25.png" /><Relationship Id="rId44" Type="http://schemas.openxmlformats.org/officeDocument/2006/relationships/oleObject" Target="embeddings/oleObject15.bin" /><Relationship Id="rId45" Type="http://schemas.openxmlformats.org/officeDocument/2006/relationships/oleObject" Target="embeddings/oleObject16.bin" /><Relationship Id="rId46" Type="http://schemas.openxmlformats.org/officeDocument/2006/relationships/image" Target="media/image26.wmf" /><Relationship Id="rId47" Type="http://schemas.openxmlformats.org/officeDocument/2006/relationships/oleObject" Target="embeddings/oleObject17.bin" /><Relationship Id="rId48" Type="http://schemas.openxmlformats.org/officeDocument/2006/relationships/oleObject" Target="embeddings/oleObject18.bin" /><Relationship Id="rId49" Type="http://schemas.openxmlformats.org/officeDocument/2006/relationships/image" Target="media/image27.wmf" /><Relationship Id="rId5" Type="http://schemas.openxmlformats.org/officeDocument/2006/relationships/image" Target="media/image1.png" /><Relationship Id="rId50" Type="http://schemas.openxmlformats.org/officeDocument/2006/relationships/oleObject" Target="embeddings/oleObject19.bin" /><Relationship Id="rId51" Type="http://schemas.openxmlformats.org/officeDocument/2006/relationships/image" Target="media/image28.png" /><Relationship Id="rId52" Type="http://schemas.openxmlformats.org/officeDocument/2006/relationships/oleObject" Target="embeddings/oleObject20.bin" /><Relationship Id="rId53" Type="http://schemas.openxmlformats.org/officeDocument/2006/relationships/image" Target="media/image29.wmf" /><Relationship Id="rId54" Type="http://schemas.openxmlformats.org/officeDocument/2006/relationships/oleObject" Target="embeddings/oleObject21.bin" /><Relationship Id="rId55" Type="http://schemas.openxmlformats.org/officeDocument/2006/relationships/oleObject" Target="embeddings/oleObject22.bin" /><Relationship Id="rId56" Type="http://schemas.openxmlformats.org/officeDocument/2006/relationships/image" Target="media/image30.png" /><Relationship Id="rId57" Type="http://schemas.openxmlformats.org/officeDocument/2006/relationships/image" Target="media/image31.png" /><Relationship Id="rId58" Type="http://schemas.openxmlformats.org/officeDocument/2006/relationships/image" Target="media/image32.wmf" /><Relationship Id="rId59" Type="http://schemas.openxmlformats.org/officeDocument/2006/relationships/oleObject" Target="embeddings/oleObject23.bin" /><Relationship Id="rId6" Type="http://schemas.openxmlformats.org/officeDocument/2006/relationships/image" Target="media/image2.png" /><Relationship Id="rId60" Type="http://schemas.openxmlformats.org/officeDocument/2006/relationships/image" Target="media/image33.wmf" /><Relationship Id="rId61" Type="http://schemas.openxmlformats.org/officeDocument/2006/relationships/oleObject" Target="embeddings/oleObject24.bin" /><Relationship Id="rId62" Type="http://schemas.openxmlformats.org/officeDocument/2006/relationships/oleObject" Target="embeddings/oleObject25.bin" /><Relationship Id="rId63" Type="http://schemas.openxmlformats.org/officeDocument/2006/relationships/image" Target="media/image34.wmf" /><Relationship Id="rId64" Type="http://schemas.openxmlformats.org/officeDocument/2006/relationships/oleObject" Target="embeddings/oleObject26.bin" /><Relationship Id="rId65" Type="http://schemas.openxmlformats.org/officeDocument/2006/relationships/image" Target="media/image35.wmf" /><Relationship Id="rId66" Type="http://schemas.openxmlformats.org/officeDocument/2006/relationships/oleObject" Target="embeddings/oleObject27.bin" /><Relationship Id="rId67" Type="http://schemas.openxmlformats.org/officeDocument/2006/relationships/image" Target="media/image36.png" /><Relationship Id="rId68" Type="http://schemas.openxmlformats.org/officeDocument/2006/relationships/image" Target="media/image37.png" /><Relationship Id="rId69" Type="http://schemas.openxmlformats.org/officeDocument/2006/relationships/image" Target="media/image38.wmf" /><Relationship Id="rId7" Type="http://schemas.openxmlformats.org/officeDocument/2006/relationships/image" Target="media/image3.jpeg" /><Relationship Id="rId70" Type="http://schemas.openxmlformats.org/officeDocument/2006/relationships/oleObject" Target="embeddings/oleObject28.bin" /><Relationship Id="rId71" Type="http://schemas.openxmlformats.org/officeDocument/2006/relationships/image" Target="media/image39.wmf" /><Relationship Id="rId72" Type="http://schemas.openxmlformats.org/officeDocument/2006/relationships/oleObject" Target="embeddings/oleObject29.bin" /><Relationship Id="rId73" Type="http://schemas.openxmlformats.org/officeDocument/2006/relationships/oleObject" Target="embeddings/oleObject30.bin" /><Relationship Id="rId74" Type="http://schemas.openxmlformats.org/officeDocument/2006/relationships/oleObject" Target="embeddings/oleObject31.bin" /><Relationship Id="rId75" Type="http://schemas.openxmlformats.org/officeDocument/2006/relationships/image" Target="media/image40.png" /><Relationship Id="rId76" Type="http://schemas.openxmlformats.org/officeDocument/2006/relationships/image" Target="media/image41.png" /><Relationship Id="rId77" Type="http://schemas.openxmlformats.org/officeDocument/2006/relationships/image" Target="media/image42.png" /><Relationship Id="rId78" Type="http://schemas.openxmlformats.org/officeDocument/2006/relationships/image" Target="media/image43.png" /><Relationship Id="rId79" Type="http://schemas.openxmlformats.org/officeDocument/2006/relationships/image" Target="media/image44.png" /><Relationship Id="rId8" Type="http://schemas.openxmlformats.org/officeDocument/2006/relationships/image" Target="media/image4.png" /><Relationship Id="rId80" Type="http://schemas.openxmlformats.org/officeDocument/2006/relationships/image" Target="media/image45.png" /><Relationship Id="rId81" Type="http://schemas.openxmlformats.org/officeDocument/2006/relationships/image" Target="media/image46.png" /><Relationship Id="rId82" Type="http://schemas.openxmlformats.org/officeDocument/2006/relationships/image" Target="media/image47.wmf" /><Relationship Id="rId83" Type="http://schemas.openxmlformats.org/officeDocument/2006/relationships/oleObject" Target="embeddings/oleObject32.bin" /><Relationship Id="rId84" Type="http://schemas.openxmlformats.org/officeDocument/2006/relationships/image" Target="media/image48.wmf" /><Relationship Id="rId85" Type="http://schemas.openxmlformats.org/officeDocument/2006/relationships/oleObject" Target="embeddings/oleObject33.bin" /><Relationship Id="rId86" Type="http://schemas.openxmlformats.org/officeDocument/2006/relationships/image" Target="media/image49.wmf" /><Relationship Id="rId87" Type="http://schemas.openxmlformats.org/officeDocument/2006/relationships/oleObject" Target="embeddings/oleObject34.bin" /><Relationship Id="rId88" Type="http://schemas.openxmlformats.org/officeDocument/2006/relationships/image" Target="media/image50.wmf" /><Relationship Id="rId89" Type="http://schemas.openxmlformats.org/officeDocument/2006/relationships/oleObject" Target="embeddings/oleObject35.bin" /><Relationship Id="rId9" Type="http://schemas.openxmlformats.org/officeDocument/2006/relationships/image" Target="media/image5.wmf" /><Relationship Id="rId90" Type="http://schemas.openxmlformats.org/officeDocument/2006/relationships/image" Target="media/image51.wmf" /><Relationship Id="rId91" Type="http://schemas.openxmlformats.org/officeDocument/2006/relationships/oleObject" Target="embeddings/oleObject36.bin" /><Relationship Id="rId92" Type="http://schemas.openxmlformats.org/officeDocument/2006/relationships/header" Target="header1.xml" /><Relationship Id="rId93" Type="http://schemas.openxmlformats.org/officeDocument/2006/relationships/header" Target="header2.xml" /><Relationship Id="rId94" Type="http://schemas.openxmlformats.org/officeDocument/2006/relationships/footer" Target="footer1.xml" /><Relationship Id="rId95" Type="http://schemas.openxmlformats.org/officeDocument/2006/relationships/header" Target="header3.xml" /><Relationship Id="rId96" Type="http://schemas.openxmlformats.org/officeDocument/2006/relationships/theme" Target="theme/theme1.xml" /><Relationship Id="rId97" Type="http://schemas.openxmlformats.org/officeDocument/2006/relationships/styles" Target="styles.xml" /></Relationships>
</file>

<file path=word/_rels/footer1.xml.rels><?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2.png" /><Relationship Id="rId2" Type="http://schemas.openxmlformats.org/officeDocument/2006/relationships/image" Target="media/image53.jpeg" /></Relationships>
</file>

<file path=word/_rels/header2.xml.rels><?xml version="1.0" encoding="utf-8" standalone="yes"?><Relationships xmlns="http://schemas.openxmlformats.org/package/2006/relationships"><Relationship Id="rId1" Type="http://schemas.openxmlformats.org/officeDocument/2006/relationships/image" Target="media/image54.pn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_rels/header3.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media/image58.png" /><Relationship Id="rId3" Type="http://schemas.openxmlformats.org/officeDocument/2006/relationships/image" Target="media/image59.jpeg" /><Relationship Id="rId4" Type="http://schemas.openxmlformats.org/officeDocument/2006/relationships/image" Target="media/image53.jpe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10175</Words>
  <Characters>10545</Characters>
  <Application>Microsoft Office Word</Application>
  <DocSecurity>0</DocSecurity>
  <Lines>81</Lines>
  <Paragraphs>22</Paragraphs>
  <ScaleCrop>false</ScaleCrop>
  <Company/>
  <LinksUpToDate>false</LinksUpToDate>
  <CharactersWithSpaces>11087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星熠</cp:lastModifiedBy>
  <cp:revision>10</cp:revision>
  <dcterms:created xsi:type="dcterms:W3CDTF">2023-07-23T12:42:00Z</dcterms:created>
  <dcterms:modified xsi:type="dcterms:W3CDTF">2024-10-24T05:53:49Z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