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C0079" w14:textId="3828993F" w:rsidR="00E57089" w:rsidRDefault="00173A9B" w:rsidP="00173A9B">
      <w:pPr>
        <w:jc w:val="center"/>
        <w:rPr>
          <w:b/>
          <w:bCs/>
        </w:rPr>
      </w:pPr>
      <w:r w:rsidRPr="00173A9B">
        <w:rPr>
          <w:b/>
          <w:bCs/>
        </w:rPr>
        <w:t>MATRIZ DE PRIORIZACIÓN (</w:t>
      </w:r>
      <w:proofErr w:type="spellStart"/>
      <w:r w:rsidRPr="00173A9B">
        <w:rPr>
          <w:b/>
          <w:bCs/>
        </w:rPr>
        <w:t>MoSCoW</w:t>
      </w:r>
      <w:proofErr w:type="spellEnd"/>
      <w:r w:rsidRPr="00173A9B">
        <w:rPr>
          <w:b/>
          <w:bCs/>
        </w:rPr>
        <w:t>)</w:t>
      </w:r>
    </w:p>
    <w:p w14:paraId="780FFFE1" w14:textId="77777777" w:rsidR="00173A9B" w:rsidRPr="00173A9B" w:rsidRDefault="00173A9B" w:rsidP="00173A9B">
      <w:pPr>
        <w:jc w:val="center"/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173A9B" w14:paraId="0AFDD86A" w14:textId="77777777" w:rsidTr="00173A9B">
        <w:tc>
          <w:tcPr>
            <w:tcW w:w="2831" w:type="dxa"/>
          </w:tcPr>
          <w:p w14:paraId="3D8CA1F1" w14:textId="3303E9AE" w:rsidR="00173A9B" w:rsidRPr="00173A9B" w:rsidRDefault="00173A9B" w:rsidP="00173A9B">
            <w:pPr>
              <w:jc w:val="center"/>
              <w:rPr>
                <w:b/>
                <w:bCs/>
              </w:rPr>
            </w:pPr>
            <w:r w:rsidRPr="00173A9B">
              <w:rPr>
                <w:b/>
                <w:bCs/>
              </w:rPr>
              <w:t>R</w:t>
            </w:r>
            <w:r w:rsidRPr="00173A9B">
              <w:rPr>
                <w:b/>
                <w:bCs/>
              </w:rPr>
              <w:t>equerimiento</w:t>
            </w:r>
          </w:p>
        </w:tc>
        <w:tc>
          <w:tcPr>
            <w:tcW w:w="2831" w:type="dxa"/>
          </w:tcPr>
          <w:p w14:paraId="572D5DC3" w14:textId="69D0AFBF" w:rsidR="00173A9B" w:rsidRPr="00173A9B" w:rsidRDefault="00173A9B" w:rsidP="00173A9B">
            <w:pPr>
              <w:jc w:val="center"/>
              <w:rPr>
                <w:b/>
                <w:bCs/>
              </w:rPr>
            </w:pPr>
            <w:r w:rsidRPr="00173A9B">
              <w:rPr>
                <w:b/>
                <w:bCs/>
              </w:rPr>
              <w:t>Prioridad</w:t>
            </w:r>
          </w:p>
        </w:tc>
        <w:tc>
          <w:tcPr>
            <w:tcW w:w="2832" w:type="dxa"/>
          </w:tcPr>
          <w:p w14:paraId="0272D90F" w14:textId="05F311C6" w:rsidR="00173A9B" w:rsidRPr="00173A9B" w:rsidRDefault="00173A9B" w:rsidP="00173A9B">
            <w:pPr>
              <w:jc w:val="center"/>
              <w:rPr>
                <w:b/>
                <w:bCs/>
              </w:rPr>
            </w:pPr>
            <w:r w:rsidRPr="00173A9B">
              <w:rPr>
                <w:b/>
                <w:bCs/>
              </w:rPr>
              <w:t>Observación</w:t>
            </w:r>
          </w:p>
        </w:tc>
      </w:tr>
      <w:tr w:rsidR="00173A9B" w14:paraId="43F5129C" w14:textId="77777777" w:rsidTr="00173A9B">
        <w:tc>
          <w:tcPr>
            <w:tcW w:w="2831" w:type="dxa"/>
          </w:tcPr>
          <w:p w14:paraId="47640452" w14:textId="58FD952C" w:rsidR="00173A9B" w:rsidRDefault="00173A9B" w:rsidP="00173A9B">
            <w:r w:rsidRPr="00D93C34">
              <w:t>RF01 – Registrar puesto</w:t>
            </w:r>
          </w:p>
        </w:tc>
        <w:tc>
          <w:tcPr>
            <w:tcW w:w="2831" w:type="dxa"/>
          </w:tcPr>
          <w:p w14:paraId="630695E5" w14:textId="13509453" w:rsidR="00173A9B" w:rsidRDefault="00173A9B" w:rsidP="00173A9B">
            <w:pPr>
              <w:jc w:val="center"/>
            </w:pPr>
            <w:r w:rsidRPr="00D93C34">
              <w:t>MUST</w:t>
            </w:r>
          </w:p>
        </w:tc>
        <w:tc>
          <w:tcPr>
            <w:tcW w:w="2832" w:type="dxa"/>
          </w:tcPr>
          <w:p w14:paraId="0EB15420" w14:textId="1556F7BE" w:rsidR="00173A9B" w:rsidRDefault="00173A9B" w:rsidP="00173A9B">
            <w:r w:rsidRPr="00D93C34">
              <w:t>Sin esto no se puede operar.</w:t>
            </w:r>
          </w:p>
        </w:tc>
      </w:tr>
      <w:tr w:rsidR="00173A9B" w14:paraId="6BE9724E" w14:textId="77777777" w:rsidTr="00173A9B">
        <w:tc>
          <w:tcPr>
            <w:tcW w:w="2831" w:type="dxa"/>
          </w:tcPr>
          <w:p w14:paraId="2BD7D359" w14:textId="446AE15B" w:rsidR="00173A9B" w:rsidRDefault="00173A9B" w:rsidP="00173A9B">
            <w:r w:rsidRPr="00D93C34">
              <w:t>RF02 – Registrar comerciante</w:t>
            </w:r>
          </w:p>
        </w:tc>
        <w:tc>
          <w:tcPr>
            <w:tcW w:w="2831" w:type="dxa"/>
          </w:tcPr>
          <w:p w14:paraId="11D3CDA9" w14:textId="535435C7" w:rsidR="00173A9B" w:rsidRDefault="00173A9B" w:rsidP="00173A9B">
            <w:pPr>
              <w:jc w:val="center"/>
            </w:pPr>
            <w:r w:rsidRPr="00D93C34">
              <w:t>MUST</w:t>
            </w:r>
          </w:p>
        </w:tc>
        <w:tc>
          <w:tcPr>
            <w:tcW w:w="2832" w:type="dxa"/>
          </w:tcPr>
          <w:p w14:paraId="05857516" w14:textId="561B7235" w:rsidR="00173A9B" w:rsidRDefault="00173A9B" w:rsidP="00173A9B">
            <w:r>
              <w:t>Igualmente</w:t>
            </w:r>
          </w:p>
        </w:tc>
      </w:tr>
      <w:tr w:rsidR="00173A9B" w14:paraId="4130C1B0" w14:textId="77777777" w:rsidTr="00173A9B">
        <w:tc>
          <w:tcPr>
            <w:tcW w:w="2831" w:type="dxa"/>
          </w:tcPr>
          <w:p w14:paraId="75D305B5" w14:textId="712E1078" w:rsidR="00173A9B" w:rsidRDefault="00173A9B" w:rsidP="00173A9B">
            <w:r w:rsidRPr="00D93C34">
              <w:t>RF03 – Definir tarifa mensual</w:t>
            </w:r>
          </w:p>
        </w:tc>
        <w:tc>
          <w:tcPr>
            <w:tcW w:w="2831" w:type="dxa"/>
          </w:tcPr>
          <w:p w14:paraId="3B8ED5D5" w14:textId="0F3AD1F2" w:rsidR="00173A9B" w:rsidRDefault="00173A9B" w:rsidP="00173A9B">
            <w:pPr>
              <w:jc w:val="center"/>
            </w:pPr>
            <w:r w:rsidRPr="00D93C34">
              <w:t>MUST</w:t>
            </w:r>
          </w:p>
        </w:tc>
        <w:tc>
          <w:tcPr>
            <w:tcW w:w="2832" w:type="dxa"/>
          </w:tcPr>
          <w:p w14:paraId="71AE2790" w14:textId="75F932C4" w:rsidR="00173A9B" w:rsidRDefault="00173A9B" w:rsidP="00173A9B">
            <w:r w:rsidRPr="00D93C34">
              <w:t>Base para el cobro</w:t>
            </w:r>
          </w:p>
        </w:tc>
      </w:tr>
      <w:tr w:rsidR="00173A9B" w14:paraId="48E72B3D" w14:textId="77777777" w:rsidTr="00173A9B">
        <w:tc>
          <w:tcPr>
            <w:tcW w:w="2831" w:type="dxa"/>
          </w:tcPr>
          <w:p w14:paraId="068358E1" w14:textId="0F38F6F4" w:rsidR="00173A9B" w:rsidRDefault="00173A9B" w:rsidP="00173A9B">
            <w:r w:rsidRPr="00D93C34">
              <w:t>RF04 – Registrar pago</w:t>
            </w:r>
          </w:p>
        </w:tc>
        <w:tc>
          <w:tcPr>
            <w:tcW w:w="2831" w:type="dxa"/>
          </w:tcPr>
          <w:p w14:paraId="77F55E57" w14:textId="1766B11B" w:rsidR="00173A9B" w:rsidRDefault="00173A9B" w:rsidP="00173A9B">
            <w:pPr>
              <w:jc w:val="center"/>
            </w:pPr>
            <w:r w:rsidRPr="00D93C34">
              <w:t>MUST</w:t>
            </w:r>
          </w:p>
        </w:tc>
        <w:tc>
          <w:tcPr>
            <w:tcW w:w="2832" w:type="dxa"/>
          </w:tcPr>
          <w:p w14:paraId="1B312F10" w14:textId="59A510B4" w:rsidR="00173A9B" w:rsidRDefault="00173A9B" w:rsidP="00173A9B">
            <w:r w:rsidRPr="00D93C34">
              <w:t>Núcleo del sistema de ingresos.</w:t>
            </w:r>
          </w:p>
        </w:tc>
      </w:tr>
      <w:tr w:rsidR="00173A9B" w14:paraId="695575F2" w14:textId="77777777" w:rsidTr="00173A9B">
        <w:tc>
          <w:tcPr>
            <w:tcW w:w="2831" w:type="dxa"/>
          </w:tcPr>
          <w:p w14:paraId="6772A65D" w14:textId="2C7EB690" w:rsidR="00173A9B" w:rsidRDefault="00173A9B" w:rsidP="00173A9B">
            <w:r w:rsidRPr="00D93C34">
              <w:t>RF05 – Control de licencias sanitarias</w:t>
            </w:r>
          </w:p>
        </w:tc>
        <w:tc>
          <w:tcPr>
            <w:tcW w:w="2831" w:type="dxa"/>
          </w:tcPr>
          <w:p w14:paraId="34652A82" w14:textId="142E7EBE" w:rsidR="00173A9B" w:rsidRDefault="00173A9B" w:rsidP="00173A9B">
            <w:pPr>
              <w:jc w:val="center"/>
            </w:pPr>
            <w:r w:rsidRPr="00D93C34">
              <w:t>MUST</w:t>
            </w:r>
          </w:p>
        </w:tc>
        <w:tc>
          <w:tcPr>
            <w:tcW w:w="2832" w:type="dxa"/>
          </w:tcPr>
          <w:p w14:paraId="281C8635" w14:textId="741D8F66" w:rsidR="00173A9B" w:rsidRDefault="00173A9B" w:rsidP="00173A9B">
            <w:r w:rsidRPr="00D93C34">
              <w:t>Cumplimiento de normativa</w:t>
            </w:r>
          </w:p>
        </w:tc>
      </w:tr>
      <w:tr w:rsidR="00173A9B" w14:paraId="5B717DCB" w14:textId="77777777" w:rsidTr="00173A9B">
        <w:tc>
          <w:tcPr>
            <w:tcW w:w="2831" w:type="dxa"/>
          </w:tcPr>
          <w:p w14:paraId="0E9AA4D3" w14:textId="44B65811" w:rsidR="00173A9B" w:rsidRDefault="00173A9B" w:rsidP="00173A9B">
            <w:r w:rsidRPr="00D93C34">
              <w:t>RF06 – Informe de recaudación</w:t>
            </w:r>
          </w:p>
        </w:tc>
        <w:tc>
          <w:tcPr>
            <w:tcW w:w="2831" w:type="dxa"/>
          </w:tcPr>
          <w:p w14:paraId="5DB1F94F" w14:textId="225D5C12" w:rsidR="00173A9B" w:rsidRDefault="00173A9B" w:rsidP="00173A9B">
            <w:pPr>
              <w:jc w:val="center"/>
            </w:pPr>
            <w:r w:rsidRPr="00D93C34">
              <w:t>MUST</w:t>
            </w:r>
          </w:p>
        </w:tc>
        <w:tc>
          <w:tcPr>
            <w:tcW w:w="2832" w:type="dxa"/>
          </w:tcPr>
          <w:p w14:paraId="0FB6308E" w14:textId="2D13222F" w:rsidR="00173A9B" w:rsidRDefault="00173A9B" w:rsidP="00173A9B">
            <w:r w:rsidRPr="00D93C34">
              <w:t>Requerido por la Dirección de Ingresos</w:t>
            </w:r>
          </w:p>
        </w:tc>
      </w:tr>
      <w:tr w:rsidR="00173A9B" w14:paraId="4D127902" w14:textId="77777777" w:rsidTr="00173A9B">
        <w:tc>
          <w:tcPr>
            <w:tcW w:w="2831" w:type="dxa"/>
          </w:tcPr>
          <w:p w14:paraId="2BF3B628" w14:textId="456190DB" w:rsidR="00173A9B" w:rsidRDefault="00173A9B" w:rsidP="00173A9B">
            <w:r w:rsidRPr="00D93C34">
              <w:t>RF07 – Alertas de licencias</w:t>
            </w:r>
          </w:p>
        </w:tc>
        <w:tc>
          <w:tcPr>
            <w:tcW w:w="2831" w:type="dxa"/>
          </w:tcPr>
          <w:p w14:paraId="3F9FD51A" w14:textId="4AFF0C7B" w:rsidR="00173A9B" w:rsidRDefault="00173A9B" w:rsidP="00173A9B">
            <w:pPr>
              <w:jc w:val="center"/>
            </w:pPr>
            <w:r w:rsidRPr="00D93C34">
              <w:t>SHOULD</w:t>
            </w:r>
          </w:p>
        </w:tc>
        <w:tc>
          <w:tcPr>
            <w:tcW w:w="2832" w:type="dxa"/>
          </w:tcPr>
          <w:p w14:paraId="71BF259A" w14:textId="52132EBA" w:rsidR="00173A9B" w:rsidRDefault="00173A9B" w:rsidP="00173A9B">
            <w:r w:rsidRPr="00D93C34">
              <w:t>Mejora la gestión, no crítica para el MVP</w:t>
            </w:r>
          </w:p>
        </w:tc>
      </w:tr>
      <w:tr w:rsidR="00173A9B" w14:paraId="7620E773" w14:textId="77777777" w:rsidTr="00173A9B">
        <w:tc>
          <w:tcPr>
            <w:tcW w:w="2831" w:type="dxa"/>
          </w:tcPr>
          <w:p w14:paraId="4B84D2FF" w14:textId="3D728D08" w:rsidR="00173A9B" w:rsidRDefault="00173A9B" w:rsidP="00173A9B">
            <w:r w:rsidRPr="00D93C34">
              <w:t>Exportación de informes a Excel</w:t>
            </w:r>
          </w:p>
        </w:tc>
        <w:tc>
          <w:tcPr>
            <w:tcW w:w="2831" w:type="dxa"/>
          </w:tcPr>
          <w:p w14:paraId="419F6903" w14:textId="6E9942D2" w:rsidR="00173A9B" w:rsidRDefault="00173A9B" w:rsidP="00173A9B">
            <w:pPr>
              <w:jc w:val="center"/>
            </w:pPr>
            <w:r w:rsidRPr="00D93C34">
              <w:t>COULD</w:t>
            </w:r>
          </w:p>
        </w:tc>
        <w:tc>
          <w:tcPr>
            <w:tcW w:w="2832" w:type="dxa"/>
          </w:tcPr>
          <w:p w14:paraId="1B8C72E8" w14:textId="5B9DE4B1" w:rsidR="00173A9B" w:rsidRDefault="00173A9B" w:rsidP="00173A9B">
            <w:r w:rsidRPr="00D93C34">
              <w:t>Puede postergarse</w:t>
            </w:r>
            <w:r>
              <w:t xml:space="preserve"> par amas después</w:t>
            </w:r>
          </w:p>
        </w:tc>
      </w:tr>
      <w:tr w:rsidR="00173A9B" w14:paraId="698E6FE7" w14:textId="77777777" w:rsidTr="00173A9B">
        <w:tc>
          <w:tcPr>
            <w:tcW w:w="2831" w:type="dxa"/>
          </w:tcPr>
          <w:p w14:paraId="675C1751" w14:textId="4C71312D" w:rsidR="00173A9B" w:rsidRDefault="00173A9B" w:rsidP="00173A9B">
            <w:r w:rsidRPr="00D93C34">
              <w:t>Gráficos interactivos</w:t>
            </w:r>
          </w:p>
        </w:tc>
        <w:tc>
          <w:tcPr>
            <w:tcW w:w="2831" w:type="dxa"/>
          </w:tcPr>
          <w:p w14:paraId="52F77809" w14:textId="2D78784B" w:rsidR="00173A9B" w:rsidRDefault="00173A9B" w:rsidP="00173A9B">
            <w:pPr>
              <w:jc w:val="center"/>
            </w:pPr>
            <w:r w:rsidRPr="00D93C34">
              <w:t>WON’T (post-MVP)</w:t>
            </w:r>
          </w:p>
        </w:tc>
        <w:tc>
          <w:tcPr>
            <w:tcW w:w="2832" w:type="dxa"/>
          </w:tcPr>
          <w:p w14:paraId="7AC4C38A" w14:textId="5CC4F478" w:rsidR="00173A9B" w:rsidRDefault="00173A9B" w:rsidP="00173A9B">
            <w:r w:rsidRPr="00D93C34">
              <w:t>No incluido en el alcance inicial</w:t>
            </w:r>
            <w:r>
              <w:t xml:space="preserve"> por ahora</w:t>
            </w:r>
          </w:p>
        </w:tc>
      </w:tr>
    </w:tbl>
    <w:p w14:paraId="5FD15C39" w14:textId="77777777" w:rsidR="00173A9B" w:rsidRDefault="00173A9B"/>
    <w:sectPr w:rsidR="00173A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A9B"/>
    <w:rsid w:val="00173A9B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76EA"/>
  <w15:chartTrackingRefBased/>
  <w15:docId w15:val="{A22E7D1F-8513-43AC-8C26-6C273258B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3A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3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3A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3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3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3A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3A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3A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3A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3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3A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3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3A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3A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3A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3A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3A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3A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3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3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3A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3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3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3A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3A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3A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3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3A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3A9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7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873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103</Words>
  <Characters>570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1</cp:revision>
  <dcterms:created xsi:type="dcterms:W3CDTF">2026-06-15T03:17:00Z</dcterms:created>
  <dcterms:modified xsi:type="dcterms:W3CDTF">2026-06-15T03:21:00Z</dcterms:modified>
</cp:coreProperties>
</file>