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3029D8" w14:textId="77777777" w:rsidR="007A095C" w:rsidRPr="007F2C48" w:rsidRDefault="007A095C" w:rsidP="007A095C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7F2C48">
        <w:rPr>
          <w:rFonts w:ascii="Calibri" w:hAnsi="Calibri" w:cs="Calibri"/>
          <w:b/>
          <w:bCs/>
          <w:sz w:val="32"/>
          <w:szCs w:val="32"/>
        </w:rPr>
        <w:t>PLAN DE ESCALADO ORGANIZACIONAL</w:t>
      </w:r>
    </w:p>
    <w:p w14:paraId="0C01CB06" w14:textId="77777777" w:rsidR="007A095C" w:rsidRPr="007F2C48" w:rsidRDefault="007A095C" w:rsidP="00EF355B">
      <w:pPr>
        <w:jc w:val="both"/>
        <w:rPr>
          <w:rFonts w:ascii="Calibri" w:hAnsi="Calibri" w:cs="Calibri"/>
        </w:rPr>
      </w:pPr>
    </w:p>
    <w:p w14:paraId="66F2DBA4" w14:textId="0D476EFA" w:rsidR="007A095C" w:rsidRDefault="007A095C" w:rsidP="00EF355B">
      <w:pPr>
        <w:spacing w:line="360" w:lineRule="auto"/>
        <w:jc w:val="both"/>
        <w:rPr>
          <w:rFonts w:ascii="Calibri" w:hAnsi="Calibri" w:cs="Calibri"/>
        </w:rPr>
      </w:pPr>
      <w:r w:rsidRPr="007F2C48">
        <w:rPr>
          <w:rFonts w:ascii="Calibri" w:hAnsi="Calibri" w:cs="Calibri"/>
          <w:b/>
          <w:bCs/>
        </w:rPr>
        <w:t>Objetivo:</w:t>
      </w:r>
      <w:r w:rsidRPr="007F2C48">
        <w:rPr>
          <w:rFonts w:ascii="Calibri" w:hAnsi="Calibri" w:cs="Calibri"/>
        </w:rPr>
        <w:t> Permitir que el sistema se despliegue gradualmente en otros mercados municipales de Sucre (actualmente solo 3, Campesino, Central, Entre Ríos) durante los próximos 2 años.</w:t>
      </w:r>
    </w:p>
    <w:p w14:paraId="4F727B75" w14:textId="77777777" w:rsidR="007F2C48" w:rsidRPr="007F2C48" w:rsidRDefault="007F2C48" w:rsidP="00EF355B">
      <w:pPr>
        <w:spacing w:line="360" w:lineRule="auto"/>
        <w:jc w:val="both"/>
        <w:rPr>
          <w:rFonts w:ascii="Calibri" w:hAnsi="Calibri" w:cs="Calibri"/>
        </w:rPr>
      </w:pPr>
    </w:p>
    <w:p w14:paraId="0DE10410" w14:textId="77777777" w:rsidR="007A095C" w:rsidRPr="007F2C48" w:rsidRDefault="007A095C" w:rsidP="007A095C">
      <w:pPr>
        <w:spacing w:line="360" w:lineRule="auto"/>
        <w:rPr>
          <w:rFonts w:ascii="Calibri" w:hAnsi="Calibri" w:cs="Calibri"/>
        </w:rPr>
      </w:pPr>
      <w:r w:rsidRPr="007F2C48">
        <w:rPr>
          <w:rFonts w:ascii="Calibri" w:hAnsi="Calibri" w:cs="Calibri"/>
          <w:b/>
          <w:bCs/>
        </w:rPr>
        <w:t>Fases de escalado: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1766"/>
      </w:tblGrid>
      <w:tr w:rsidR="007A095C" w:rsidRPr="007F2C48" w14:paraId="27A6C825" w14:textId="77777777" w:rsidTr="007A095C">
        <w:tc>
          <w:tcPr>
            <w:tcW w:w="1765" w:type="dxa"/>
          </w:tcPr>
          <w:p w14:paraId="1881DA5A" w14:textId="6434365B" w:rsidR="007A095C" w:rsidRPr="007F2C48" w:rsidRDefault="007A095C" w:rsidP="007A095C">
            <w:pPr>
              <w:jc w:val="center"/>
              <w:rPr>
                <w:rFonts w:ascii="Calibri" w:hAnsi="Calibri" w:cs="Calibri"/>
              </w:rPr>
            </w:pPr>
            <w:r w:rsidRPr="007F2C48">
              <w:rPr>
                <w:rFonts w:ascii="Calibri" w:hAnsi="Calibri" w:cs="Calibri"/>
              </w:rPr>
              <w:t>Fase</w:t>
            </w:r>
          </w:p>
        </w:tc>
        <w:tc>
          <w:tcPr>
            <w:tcW w:w="1765" w:type="dxa"/>
          </w:tcPr>
          <w:p w14:paraId="48A2762D" w14:textId="42161F3E" w:rsidR="007A095C" w:rsidRPr="007F2C48" w:rsidRDefault="007A095C" w:rsidP="007A095C">
            <w:pPr>
              <w:jc w:val="center"/>
              <w:rPr>
                <w:rFonts w:ascii="Calibri" w:hAnsi="Calibri" w:cs="Calibri"/>
              </w:rPr>
            </w:pPr>
            <w:r w:rsidRPr="007F2C48">
              <w:rPr>
                <w:rFonts w:ascii="Calibri" w:hAnsi="Calibri" w:cs="Calibri"/>
              </w:rPr>
              <w:t>Mercados</w:t>
            </w:r>
          </w:p>
        </w:tc>
        <w:tc>
          <w:tcPr>
            <w:tcW w:w="1766" w:type="dxa"/>
          </w:tcPr>
          <w:p w14:paraId="1B9C8121" w14:textId="65B973B9" w:rsidR="007A095C" w:rsidRPr="007F2C48" w:rsidRDefault="007A095C" w:rsidP="007A095C">
            <w:pPr>
              <w:jc w:val="center"/>
              <w:rPr>
                <w:rFonts w:ascii="Calibri" w:hAnsi="Calibri" w:cs="Calibri"/>
              </w:rPr>
            </w:pPr>
            <w:r w:rsidRPr="007F2C48">
              <w:rPr>
                <w:rFonts w:ascii="Calibri" w:hAnsi="Calibri" w:cs="Calibri"/>
              </w:rPr>
              <w:t>Fecha estimada</w:t>
            </w:r>
          </w:p>
        </w:tc>
        <w:tc>
          <w:tcPr>
            <w:tcW w:w="1766" w:type="dxa"/>
          </w:tcPr>
          <w:p w14:paraId="5E128E3A" w14:textId="1699771F" w:rsidR="007A095C" w:rsidRPr="007F2C48" w:rsidRDefault="007A095C" w:rsidP="007A095C">
            <w:pPr>
              <w:jc w:val="center"/>
              <w:rPr>
                <w:rFonts w:ascii="Calibri" w:hAnsi="Calibri" w:cs="Calibri"/>
              </w:rPr>
            </w:pPr>
            <w:r w:rsidRPr="007F2C48">
              <w:rPr>
                <w:rFonts w:ascii="Calibri" w:hAnsi="Calibri" w:cs="Calibri"/>
              </w:rPr>
              <w:t>Recursos necesarios</w:t>
            </w:r>
          </w:p>
        </w:tc>
        <w:tc>
          <w:tcPr>
            <w:tcW w:w="1766" w:type="dxa"/>
          </w:tcPr>
          <w:p w14:paraId="08E72C9A" w14:textId="187B9DDB" w:rsidR="007A095C" w:rsidRPr="007F2C48" w:rsidRDefault="007A095C" w:rsidP="007A095C">
            <w:pPr>
              <w:jc w:val="center"/>
              <w:rPr>
                <w:rFonts w:ascii="Calibri" w:hAnsi="Calibri" w:cs="Calibri"/>
              </w:rPr>
            </w:pPr>
            <w:r w:rsidRPr="007F2C48">
              <w:rPr>
                <w:rFonts w:ascii="Calibri" w:hAnsi="Calibri" w:cs="Calibri"/>
              </w:rPr>
              <w:t>Costo estimado</w:t>
            </w:r>
          </w:p>
        </w:tc>
      </w:tr>
      <w:tr w:rsidR="007A095C" w:rsidRPr="007F2C48" w14:paraId="6B1B2799" w14:textId="77777777" w:rsidTr="007A095C">
        <w:tc>
          <w:tcPr>
            <w:tcW w:w="1765" w:type="dxa"/>
          </w:tcPr>
          <w:p w14:paraId="4458EFC2" w14:textId="596399DF" w:rsidR="007A095C" w:rsidRPr="007F2C48" w:rsidRDefault="007A095C" w:rsidP="007A095C">
            <w:pPr>
              <w:jc w:val="both"/>
              <w:rPr>
                <w:rFonts w:ascii="Calibri" w:hAnsi="Calibri" w:cs="Calibri"/>
              </w:rPr>
            </w:pPr>
            <w:r w:rsidRPr="007F2C48">
              <w:rPr>
                <w:rFonts w:ascii="Calibri" w:hAnsi="Calibri" w:cs="Calibri"/>
              </w:rPr>
              <w:t>Fase 1 (piloto)</w:t>
            </w:r>
          </w:p>
        </w:tc>
        <w:tc>
          <w:tcPr>
            <w:tcW w:w="1765" w:type="dxa"/>
          </w:tcPr>
          <w:p w14:paraId="22F2C7C9" w14:textId="5D12EC82" w:rsidR="007A095C" w:rsidRPr="007F2C48" w:rsidRDefault="007A095C" w:rsidP="007A095C">
            <w:pPr>
              <w:jc w:val="both"/>
              <w:rPr>
                <w:rFonts w:ascii="Calibri" w:hAnsi="Calibri" w:cs="Calibri"/>
              </w:rPr>
            </w:pPr>
            <w:r w:rsidRPr="007F2C48">
              <w:rPr>
                <w:rFonts w:ascii="Calibri" w:hAnsi="Calibri" w:cs="Calibri"/>
              </w:rPr>
              <w:t>Campesino, Central, Entre Ríos</w:t>
            </w:r>
          </w:p>
        </w:tc>
        <w:tc>
          <w:tcPr>
            <w:tcW w:w="1766" w:type="dxa"/>
          </w:tcPr>
          <w:p w14:paraId="56E7297C" w14:textId="3A0811AA" w:rsidR="007A095C" w:rsidRPr="007F2C48" w:rsidRDefault="007A095C" w:rsidP="007A095C">
            <w:pPr>
              <w:jc w:val="both"/>
              <w:rPr>
                <w:rFonts w:ascii="Calibri" w:hAnsi="Calibri" w:cs="Calibri"/>
              </w:rPr>
            </w:pPr>
            <w:r w:rsidRPr="007F2C48">
              <w:rPr>
                <w:rFonts w:ascii="Calibri" w:hAnsi="Calibri" w:cs="Calibri"/>
              </w:rPr>
              <w:t>2026</w:t>
            </w:r>
          </w:p>
        </w:tc>
        <w:tc>
          <w:tcPr>
            <w:tcW w:w="1766" w:type="dxa"/>
          </w:tcPr>
          <w:p w14:paraId="7D2F4E1D" w14:textId="629A89D0" w:rsidR="007A095C" w:rsidRPr="007F2C48" w:rsidRDefault="007A095C" w:rsidP="007A095C">
            <w:pPr>
              <w:jc w:val="both"/>
              <w:rPr>
                <w:rFonts w:ascii="Calibri" w:hAnsi="Calibri" w:cs="Calibri"/>
              </w:rPr>
            </w:pPr>
            <w:r w:rsidRPr="007F2C48">
              <w:rPr>
                <w:rFonts w:ascii="Calibri" w:hAnsi="Calibri" w:cs="Calibri"/>
              </w:rPr>
              <w:t>Equipo actual</w:t>
            </w:r>
          </w:p>
        </w:tc>
        <w:tc>
          <w:tcPr>
            <w:tcW w:w="1766" w:type="dxa"/>
          </w:tcPr>
          <w:p w14:paraId="1AD4A719" w14:textId="5DA5CF58" w:rsidR="007A095C" w:rsidRPr="007F2C48" w:rsidRDefault="007A095C" w:rsidP="007A095C">
            <w:pPr>
              <w:jc w:val="both"/>
              <w:rPr>
                <w:rFonts w:ascii="Calibri" w:hAnsi="Calibri" w:cs="Calibri"/>
              </w:rPr>
            </w:pPr>
            <w:r w:rsidRPr="007F2C48">
              <w:rPr>
                <w:rFonts w:ascii="Calibri" w:hAnsi="Calibri" w:cs="Calibri"/>
              </w:rPr>
              <w:t>70.000 Bs</w:t>
            </w:r>
          </w:p>
        </w:tc>
      </w:tr>
      <w:tr w:rsidR="007A095C" w:rsidRPr="007F2C48" w14:paraId="65A4AFE8" w14:textId="77777777" w:rsidTr="007A095C">
        <w:tc>
          <w:tcPr>
            <w:tcW w:w="1765" w:type="dxa"/>
          </w:tcPr>
          <w:p w14:paraId="0BCAF74B" w14:textId="3D105A8E" w:rsidR="007A095C" w:rsidRPr="007F2C48" w:rsidRDefault="007A095C" w:rsidP="007A095C">
            <w:pPr>
              <w:jc w:val="both"/>
              <w:rPr>
                <w:rFonts w:ascii="Calibri" w:hAnsi="Calibri" w:cs="Calibri"/>
              </w:rPr>
            </w:pPr>
            <w:r w:rsidRPr="007F2C48">
              <w:rPr>
                <w:rFonts w:ascii="Calibri" w:hAnsi="Calibri" w:cs="Calibri"/>
              </w:rPr>
              <w:t>Fase 2</w:t>
            </w:r>
          </w:p>
        </w:tc>
        <w:tc>
          <w:tcPr>
            <w:tcW w:w="1765" w:type="dxa"/>
          </w:tcPr>
          <w:p w14:paraId="047DC281" w14:textId="376ECF88" w:rsidR="007A095C" w:rsidRPr="007F2C48" w:rsidRDefault="007A095C" w:rsidP="007A095C">
            <w:pPr>
              <w:jc w:val="both"/>
              <w:rPr>
                <w:rFonts w:ascii="Calibri" w:hAnsi="Calibri" w:cs="Calibri"/>
              </w:rPr>
            </w:pPr>
            <w:r w:rsidRPr="007F2C48">
              <w:rPr>
                <w:rFonts w:ascii="Calibri" w:hAnsi="Calibri" w:cs="Calibri"/>
              </w:rPr>
              <w:t>Mercado La Loma, Mercado América</w:t>
            </w:r>
          </w:p>
        </w:tc>
        <w:tc>
          <w:tcPr>
            <w:tcW w:w="1766" w:type="dxa"/>
          </w:tcPr>
          <w:p w14:paraId="679B8290" w14:textId="311C54FF" w:rsidR="007A095C" w:rsidRPr="007F2C48" w:rsidRDefault="007A095C" w:rsidP="007A095C">
            <w:pPr>
              <w:jc w:val="both"/>
              <w:rPr>
                <w:rFonts w:ascii="Calibri" w:hAnsi="Calibri" w:cs="Calibri"/>
              </w:rPr>
            </w:pPr>
            <w:r w:rsidRPr="007F2C48">
              <w:rPr>
                <w:rFonts w:ascii="Calibri" w:hAnsi="Calibri" w:cs="Calibri"/>
              </w:rPr>
              <w:t>Q1 2027</w:t>
            </w:r>
          </w:p>
        </w:tc>
        <w:tc>
          <w:tcPr>
            <w:tcW w:w="1766" w:type="dxa"/>
          </w:tcPr>
          <w:p w14:paraId="53ECB4E3" w14:textId="26F58425" w:rsidR="007A095C" w:rsidRPr="007F2C48" w:rsidRDefault="007A095C" w:rsidP="007A095C">
            <w:pPr>
              <w:jc w:val="both"/>
              <w:rPr>
                <w:rFonts w:ascii="Calibri" w:hAnsi="Calibri" w:cs="Calibri"/>
              </w:rPr>
            </w:pPr>
            <w:r w:rsidRPr="007F2C48">
              <w:rPr>
                <w:rFonts w:ascii="Calibri" w:hAnsi="Calibri" w:cs="Calibri"/>
              </w:rPr>
              <w:t>1 administrador de sistemas, 1 capacitador</w:t>
            </w:r>
          </w:p>
        </w:tc>
        <w:tc>
          <w:tcPr>
            <w:tcW w:w="1766" w:type="dxa"/>
          </w:tcPr>
          <w:p w14:paraId="3AE45BDB" w14:textId="33DB3A30" w:rsidR="007A095C" w:rsidRPr="007F2C48" w:rsidRDefault="007A095C" w:rsidP="007A095C">
            <w:pPr>
              <w:jc w:val="both"/>
              <w:rPr>
                <w:rFonts w:ascii="Calibri" w:hAnsi="Calibri" w:cs="Calibri"/>
              </w:rPr>
            </w:pPr>
            <w:r w:rsidRPr="007F2C48">
              <w:rPr>
                <w:rFonts w:ascii="Calibri" w:hAnsi="Calibri" w:cs="Calibri"/>
              </w:rPr>
              <w:t>15.000 Bs</w:t>
            </w:r>
          </w:p>
        </w:tc>
      </w:tr>
      <w:tr w:rsidR="007A095C" w:rsidRPr="007F2C48" w14:paraId="434D56C9" w14:textId="77777777" w:rsidTr="007A095C">
        <w:tc>
          <w:tcPr>
            <w:tcW w:w="1765" w:type="dxa"/>
          </w:tcPr>
          <w:p w14:paraId="79FD3ED4" w14:textId="7C54067F" w:rsidR="007A095C" w:rsidRPr="007F2C48" w:rsidRDefault="007A095C" w:rsidP="007A095C">
            <w:pPr>
              <w:jc w:val="both"/>
              <w:rPr>
                <w:rFonts w:ascii="Calibri" w:hAnsi="Calibri" w:cs="Calibri"/>
              </w:rPr>
            </w:pPr>
            <w:r w:rsidRPr="007F2C48">
              <w:rPr>
                <w:rFonts w:ascii="Calibri" w:hAnsi="Calibri" w:cs="Calibri"/>
              </w:rPr>
              <w:t>Fase 3</w:t>
            </w:r>
          </w:p>
        </w:tc>
        <w:tc>
          <w:tcPr>
            <w:tcW w:w="1765" w:type="dxa"/>
          </w:tcPr>
          <w:p w14:paraId="03604C45" w14:textId="3E8A25C8" w:rsidR="007A095C" w:rsidRPr="007F2C48" w:rsidRDefault="007A095C" w:rsidP="007A095C">
            <w:pPr>
              <w:jc w:val="both"/>
              <w:rPr>
                <w:rFonts w:ascii="Calibri" w:hAnsi="Calibri" w:cs="Calibri"/>
              </w:rPr>
            </w:pPr>
            <w:r w:rsidRPr="007F2C48">
              <w:rPr>
                <w:rFonts w:ascii="Calibri" w:hAnsi="Calibri" w:cs="Calibri"/>
              </w:rPr>
              <w:t>Mercado Héroes, Mercado San Antonio</w:t>
            </w:r>
          </w:p>
        </w:tc>
        <w:tc>
          <w:tcPr>
            <w:tcW w:w="1766" w:type="dxa"/>
          </w:tcPr>
          <w:p w14:paraId="205AB348" w14:textId="54D83602" w:rsidR="007A095C" w:rsidRPr="007F2C48" w:rsidRDefault="007A095C" w:rsidP="007A095C">
            <w:pPr>
              <w:jc w:val="both"/>
              <w:rPr>
                <w:rFonts w:ascii="Calibri" w:hAnsi="Calibri" w:cs="Calibri"/>
              </w:rPr>
            </w:pPr>
            <w:r w:rsidRPr="007F2C48">
              <w:rPr>
                <w:rFonts w:ascii="Calibri" w:hAnsi="Calibri" w:cs="Calibri"/>
              </w:rPr>
              <w:t>Q3 2027</w:t>
            </w:r>
          </w:p>
        </w:tc>
        <w:tc>
          <w:tcPr>
            <w:tcW w:w="1766" w:type="dxa"/>
          </w:tcPr>
          <w:p w14:paraId="529C9E2F" w14:textId="059CC817" w:rsidR="007A095C" w:rsidRPr="007F2C48" w:rsidRDefault="007A095C" w:rsidP="007A095C">
            <w:pPr>
              <w:jc w:val="both"/>
              <w:rPr>
                <w:rFonts w:ascii="Calibri" w:hAnsi="Calibri" w:cs="Calibri"/>
              </w:rPr>
            </w:pPr>
            <w:r w:rsidRPr="007F2C48">
              <w:rPr>
                <w:rFonts w:ascii="Calibri" w:hAnsi="Calibri" w:cs="Calibri"/>
              </w:rPr>
              <w:t>Ídem + soporte remoto</w:t>
            </w:r>
          </w:p>
        </w:tc>
        <w:tc>
          <w:tcPr>
            <w:tcW w:w="1766" w:type="dxa"/>
          </w:tcPr>
          <w:p w14:paraId="5D6D406C" w14:textId="6AB4DA44" w:rsidR="007A095C" w:rsidRPr="007F2C48" w:rsidRDefault="007A095C" w:rsidP="007A095C">
            <w:pPr>
              <w:jc w:val="both"/>
              <w:rPr>
                <w:rFonts w:ascii="Calibri" w:hAnsi="Calibri" w:cs="Calibri"/>
              </w:rPr>
            </w:pPr>
            <w:r w:rsidRPr="007F2C48">
              <w:rPr>
                <w:rFonts w:ascii="Calibri" w:hAnsi="Calibri" w:cs="Calibri"/>
              </w:rPr>
              <w:t>12.000 Bs</w:t>
            </w:r>
          </w:p>
        </w:tc>
      </w:tr>
      <w:tr w:rsidR="007A095C" w:rsidRPr="007F2C48" w14:paraId="0EB97843" w14:textId="77777777" w:rsidTr="007A095C">
        <w:tc>
          <w:tcPr>
            <w:tcW w:w="1765" w:type="dxa"/>
          </w:tcPr>
          <w:p w14:paraId="090737E9" w14:textId="37266095" w:rsidR="007A095C" w:rsidRPr="007F2C48" w:rsidRDefault="007A095C" w:rsidP="007A095C">
            <w:pPr>
              <w:jc w:val="both"/>
              <w:rPr>
                <w:rFonts w:ascii="Calibri" w:hAnsi="Calibri" w:cs="Calibri"/>
              </w:rPr>
            </w:pPr>
            <w:r w:rsidRPr="007F2C48">
              <w:rPr>
                <w:rFonts w:ascii="Calibri" w:hAnsi="Calibri" w:cs="Calibri"/>
              </w:rPr>
              <w:t>Fase 4</w:t>
            </w:r>
          </w:p>
        </w:tc>
        <w:tc>
          <w:tcPr>
            <w:tcW w:w="1765" w:type="dxa"/>
          </w:tcPr>
          <w:p w14:paraId="74F8A5C8" w14:textId="565413F6" w:rsidR="007A095C" w:rsidRPr="007F2C48" w:rsidRDefault="007A095C" w:rsidP="007A095C">
            <w:pPr>
              <w:jc w:val="both"/>
              <w:rPr>
                <w:rFonts w:ascii="Calibri" w:hAnsi="Calibri" w:cs="Calibri"/>
              </w:rPr>
            </w:pPr>
            <w:r w:rsidRPr="007F2C48">
              <w:rPr>
                <w:rFonts w:ascii="Calibri" w:hAnsi="Calibri" w:cs="Calibri"/>
              </w:rPr>
              <w:t>Los otros 2 mercados</w:t>
            </w:r>
          </w:p>
        </w:tc>
        <w:tc>
          <w:tcPr>
            <w:tcW w:w="1766" w:type="dxa"/>
          </w:tcPr>
          <w:p w14:paraId="01FCD615" w14:textId="728EAA6B" w:rsidR="007A095C" w:rsidRPr="007F2C48" w:rsidRDefault="007A095C" w:rsidP="007A095C">
            <w:pPr>
              <w:jc w:val="both"/>
              <w:rPr>
                <w:rFonts w:ascii="Calibri" w:hAnsi="Calibri" w:cs="Calibri"/>
              </w:rPr>
            </w:pPr>
            <w:r w:rsidRPr="007F2C48">
              <w:rPr>
                <w:rFonts w:ascii="Calibri" w:hAnsi="Calibri" w:cs="Calibri"/>
              </w:rPr>
              <w:t>Q1 2028</w:t>
            </w:r>
          </w:p>
        </w:tc>
        <w:tc>
          <w:tcPr>
            <w:tcW w:w="1766" w:type="dxa"/>
          </w:tcPr>
          <w:p w14:paraId="5BAD90CF" w14:textId="662CB3D8" w:rsidR="007A095C" w:rsidRPr="007F2C48" w:rsidRDefault="007A095C" w:rsidP="007A095C">
            <w:pPr>
              <w:jc w:val="both"/>
              <w:rPr>
                <w:rFonts w:ascii="Calibri" w:hAnsi="Calibri" w:cs="Calibri"/>
              </w:rPr>
            </w:pPr>
            <w:r w:rsidRPr="007F2C48">
              <w:rPr>
                <w:rFonts w:ascii="Calibri" w:hAnsi="Calibri" w:cs="Calibri"/>
              </w:rPr>
              <w:t>Personal interno de la Alcaldía (transferencia tecnológica)</w:t>
            </w:r>
          </w:p>
        </w:tc>
        <w:tc>
          <w:tcPr>
            <w:tcW w:w="1766" w:type="dxa"/>
          </w:tcPr>
          <w:p w14:paraId="2C994359" w14:textId="5BFC51BD" w:rsidR="007A095C" w:rsidRPr="007F2C48" w:rsidRDefault="007A095C" w:rsidP="007A095C">
            <w:pPr>
              <w:jc w:val="both"/>
              <w:rPr>
                <w:rFonts w:ascii="Calibri" w:hAnsi="Calibri" w:cs="Calibri"/>
              </w:rPr>
            </w:pPr>
            <w:r w:rsidRPr="007F2C48">
              <w:rPr>
                <w:rFonts w:ascii="Calibri" w:hAnsi="Calibri" w:cs="Calibri"/>
              </w:rPr>
              <w:t>8.000 Bs</w:t>
            </w:r>
          </w:p>
        </w:tc>
      </w:tr>
    </w:tbl>
    <w:p w14:paraId="5F7C259E" w14:textId="77777777" w:rsidR="007A095C" w:rsidRPr="007F2C48" w:rsidRDefault="007A095C">
      <w:pPr>
        <w:rPr>
          <w:rFonts w:ascii="Calibri" w:hAnsi="Calibri" w:cs="Calibri"/>
        </w:rPr>
      </w:pPr>
    </w:p>
    <w:p w14:paraId="7437EFB2" w14:textId="7E311A3C" w:rsidR="007A095C" w:rsidRPr="007F2C48" w:rsidRDefault="007A095C" w:rsidP="007A095C">
      <w:pPr>
        <w:spacing w:line="360" w:lineRule="auto"/>
        <w:rPr>
          <w:rFonts w:ascii="Calibri" w:hAnsi="Calibri" w:cs="Calibri"/>
          <w:b/>
          <w:bCs/>
        </w:rPr>
      </w:pPr>
      <w:r w:rsidRPr="007F2C48">
        <w:rPr>
          <w:rFonts w:ascii="Calibri" w:hAnsi="Calibri" w:cs="Calibri"/>
          <w:b/>
          <w:bCs/>
        </w:rPr>
        <w:t>Acciones técnicas para escalabilidad:</w:t>
      </w:r>
    </w:p>
    <w:p w14:paraId="3469C844" w14:textId="4024F988" w:rsidR="007A095C" w:rsidRPr="007F2C48" w:rsidRDefault="007A095C" w:rsidP="007A095C">
      <w:pPr>
        <w:pStyle w:val="Prrafodelista"/>
        <w:numPr>
          <w:ilvl w:val="0"/>
          <w:numId w:val="1"/>
        </w:numPr>
        <w:spacing w:line="360" w:lineRule="auto"/>
        <w:rPr>
          <w:rFonts w:ascii="Calibri" w:hAnsi="Calibri" w:cs="Calibri"/>
        </w:rPr>
      </w:pPr>
      <w:r w:rsidRPr="007F2C48">
        <w:rPr>
          <w:rFonts w:ascii="Calibri" w:hAnsi="Calibri" w:cs="Calibri"/>
        </w:rPr>
        <w:t>Arquitectura de microservicios (pagos, licencias, geolocalización) para independizar cada mercado.</w:t>
      </w:r>
    </w:p>
    <w:p w14:paraId="55987155" w14:textId="6585A66D" w:rsidR="007A095C" w:rsidRPr="007F2C48" w:rsidRDefault="007A095C" w:rsidP="007A095C">
      <w:pPr>
        <w:pStyle w:val="Prrafodelista"/>
        <w:numPr>
          <w:ilvl w:val="0"/>
          <w:numId w:val="1"/>
        </w:numPr>
        <w:spacing w:line="360" w:lineRule="auto"/>
        <w:rPr>
          <w:rFonts w:ascii="Calibri" w:hAnsi="Calibri" w:cs="Calibri"/>
        </w:rPr>
      </w:pPr>
      <w:r w:rsidRPr="007F2C48">
        <w:rPr>
          <w:rFonts w:ascii="Calibri" w:hAnsi="Calibri" w:cs="Calibri"/>
        </w:rPr>
        <w:t>Base de datos particionada por mercado (</w:t>
      </w:r>
      <w:proofErr w:type="spellStart"/>
      <w:r w:rsidRPr="007F2C48">
        <w:rPr>
          <w:rFonts w:ascii="Calibri" w:hAnsi="Calibri" w:cs="Calibri"/>
        </w:rPr>
        <w:t>schema</w:t>
      </w:r>
      <w:proofErr w:type="spellEnd"/>
      <w:r w:rsidRPr="007F2C48">
        <w:rPr>
          <w:rFonts w:ascii="Calibri" w:hAnsi="Calibri" w:cs="Calibri"/>
        </w:rPr>
        <w:t xml:space="preserve"> por mercado).</w:t>
      </w:r>
    </w:p>
    <w:p w14:paraId="4E937E7D" w14:textId="534EA380" w:rsidR="007A095C" w:rsidRPr="007F2C48" w:rsidRDefault="007A095C" w:rsidP="007A095C">
      <w:pPr>
        <w:pStyle w:val="Prrafodelista"/>
        <w:numPr>
          <w:ilvl w:val="0"/>
          <w:numId w:val="1"/>
        </w:numPr>
        <w:spacing w:line="360" w:lineRule="auto"/>
        <w:rPr>
          <w:rFonts w:ascii="Calibri" w:hAnsi="Calibri" w:cs="Calibri"/>
        </w:rPr>
      </w:pPr>
      <w:r w:rsidRPr="007F2C48">
        <w:rPr>
          <w:rFonts w:ascii="Calibri" w:hAnsi="Calibri" w:cs="Calibri"/>
        </w:rPr>
        <w:t>Autenticación con SSO (</w:t>
      </w:r>
      <w:proofErr w:type="gramStart"/>
      <w:r w:rsidRPr="007F2C48">
        <w:rPr>
          <w:rFonts w:ascii="Calibri" w:hAnsi="Calibri" w:cs="Calibri"/>
        </w:rPr>
        <w:t>Single</w:t>
      </w:r>
      <w:proofErr w:type="gramEnd"/>
      <w:r w:rsidRPr="007F2C48">
        <w:rPr>
          <w:rFonts w:ascii="Calibri" w:hAnsi="Calibri" w:cs="Calibri"/>
        </w:rPr>
        <w:t xml:space="preserve"> </w:t>
      </w:r>
      <w:proofErr w:type="spellStart"/>
      <w:r w:rsidRPr="007F2C48">
        <w:rPr>
          <w:rFonts w:ascii="Calibri" w:hAnsi="Calibri" w:cs="Calibri"/>
        </w:rPr>
        <w:t>Sign</w:t>
      </w:r>
      <w:proofErr w:type="spellEnd"/>
      <w:r w:rsidRPr="007F2C48">
        <w:rPr>
          <w:rFonts w:ascii="Calibri" w:hAnsi="Calibri" w:cs="Calibri"/>
        </w:rPr>
        <w:t>-On) usando LDAP de la Alcaldía.</w:t>
      </w:r>
    </w:p>
    <w:p w14:paraId="32CCC6C9" w14:textId="608752DE" w:rsidR="007A095C" w:rsidRPr="007F2C48" w:rsidRDefault="007A095C" w:rsidP="007A095C">
      <w:pPr>
        <w:pStyle w:val="Prrafodelista"/>
        <w:numPr>
          <w:ilvl w:val="0"/>
          <w:numId w:val="1"/>
        </w:numPr>
        <w:spacing w:line="360" w:lineRule="auto"/>
        <w:rPr>
          <w:rFonts w:ascii="Calibri" w:hAnsi="Calibri" w:cs="Calibri"/>
        </w:rPr>
      </w:pPr>
      <w:r w:rsidRPr="007F2C48">
        <w:rPr>
          <w:rFonts w:ascii="Calibri" w:hAnsi="Calibri" w:cs="Calibri"/>
        </w:rPr>
        <w:t>Despliegue con contenedores Docker y orquestación ligera (</w:t>
      </w:r>
      <w:proofErr w:type="spellStart"/>
      <w:r w:rsidRPr="007F2C48">
        <w:rPr>
          <w:rFonts w:ascii="Calibri" w:hAnsi="Calibri" w:cs="Calibri"/>
        </w:rPr>
        <w:t>Portainer</w:t>
      </w:r>
      <w:proofErr w:type="spellEnd"/>
      <w:r w:rsidRPr="007F2C48">
        <w:rPr>
          <w:rFonts w:ascii="Calibri" w:hAnsi="Calibri" w:cs="Calibri"/>
        </w:rPr>
        <w:t xml:space="preserve"> o </w:t>
      </w:r>
      <w:proofErr w:type="spellStart"/>
      <w:r w:rsidRPr="007F2C48">
        <w:rPr>
          <w:rFonts w:ascii="Calibri" w:hAnsi="Calibri" w:cs="Calibri"/>
        </w:rPr>
        <w:t>Kubernetes</w:t>
      </w:r>
      <w:proofErr w:type="spellEnd"/>
      <w:r w:rsidRPr="007F2C48">
        <w:rPr>
          <w:rFonts w:ascii="Calibri" w:hAnsi="Calibri" w:cs="Calibri"/>
        </w:rPr>
        <w:t>).</w:t>
      </w:r>
    </w:p>
    <w:p w14:paraId="477568E6" w14:textId="24C61C46" w:rsidR="007A095C" w:rsidRPr="007F2C48" w:rsidRDefault="007A095C" w:rsidP="007A095C">
      <w:pPr>
        <w:rPr>
          <w:rFonts w:ascii="Calibri" w:hAnsi="Calibri" w:cs="Calibri"/>
          <w:b/>
          <w:bCs/>
        </w:rPr>
      </w:pPr>
      <w:r w:rsidRPr="007F2C48">
        <w:rPr>
          <w:rFonts w:ascii="Calibri" w:hAnsi="Calibri" w:cs="Calibri"/>
          <w:b/>
          <w:bCs/>
        </w:rPr>
        <w:lastRenderedPageBreak/>
        <w:t>Plan de recursos humanos escalado: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7A095C" w:rsidRPr="007F2C48" w14:paraId="0AB6FDD1" w14:textId="77777777" w:rsidTr="007A095C">
        <w:tc>
          <w:tcPr>
            <w:tcW w:w="2942" w:type="dxa"/>
          </w:tcPr>
          <w:p w14:paraId="17062EC0" w14:textId="24AC9AD4" w:rsidR="007A095C" w:rsidRPr="007F2C48" w:rsidRDefault="007A095C" w:rsidP="007A095C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7F2C48">
              <w:rPr>
                <w:rFonts w:ascii="Calibri" w:hAnsi="Calibri" w:cs="Calibri"/>
                <w:b/>
                <w:bCs/>
              </w:rPr>
              <w:t>Rol</w:t>
            </w:r>
          </w:p>
        </w:tc>
        <w:tc>
          <w:tcPr>
            <w:tcW w:w="2943" w:type="dxa"/>
          </w:tcPr>
          <w:p w14:paraId="633C44E1" w14:textId="0CBC7330" w:rsidR="007A095C" w:rsidRPr="007F2C48" w:rsidRDefault="007A095C" w:rsidP="007A095C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7F2C48">
              <w:rPr>
                <w:rFonts w:ascii="Calibri" w:hAnsi="Calibri" w:cs="Calibri"/>
                <w:b/>
                <w:bCs/>
              </w:rPr>
              <w:t>Cantidad fase 1</w:t>
            </w:r>
          </w:p>
        </w:tc>
        <w:tc>
          <w:tcPr>
            <w:tcW w:w="2943" w:type="dxa"/>
          </w:tcPr>
          <w:p w14:paraId="1A2B505F" w14:textId="349BA672" w:rsidR="007A095C" w:rsidRPr="007F2C48" w:rsidRDefault="007A095C" w:rsidP="007A095C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7F2C48">
              <w:rPr>
                <w:rFonts w:ascii="Calibri" w:hAnsi="Calibri" w:cs="Calibri"/>
                <w:b/>
                <w:bCs/>
              </w:rPr>
              <w:t>Cantidad fase 4</w:t>
            </w:r>
          </w:p>
        </w:tc>
      </w:tr>
      <w:tr w:rsidR="007A095C" w:rsidRPr="007F2C48" w14:paraId="76A1B18B" w14:textId="77777777" w:rsidTr="007A095C">
        <w:tc>
          <w:tcPr>
            <w:tcW w:w="2942" w:type="dxa"/>
          </w:tcPr>
          <w:p w14:paraId="29340256" w14:textId="524D2B1F" w:rsidR="007A095C" w:rsidRPr="007F2C48" w:rsidRDefault="007A095C" w:rsidP="007A095C">
            <w:pPr>
              <w:rPr>
                <w:rFonts w:ascii="Calibri" w:hAnsi="Calibri" w:cs="Calibri"/>
              </w:rPr>
            </w:pPr>
            <w:r w:rsidRPr="007F2C48">
              <w:rPr>
                <w:rFonts w:ascii="Calibri" w:hAnsi="Calibri" w:cs="Calibri"/>
              </w:rPr>
              <w:t>Administrador del sistema</w:t>
            </w:r>
          </w:p>
        </w:tc>
        <w:tc>
          <w:tcPr>
            <w:tcW w:w="2943" w:type="dxa"/>
          </w:tcPr>
          <w:p w14:paraId="4B4A54B0" w14:textId="757C1794" w:rsidR="007A095C" w:rsidRPr="007F2C48" w:rsidRDefault="007A095C" w:rsidP="007A095C">
            <w:pPr>
              <w:rPr>
                <w:rFonts w:ascii="Calibri" w:hAnsi="Calibri" w:cs="Calibri"/>
              </w:rPr>
            </w:pPr>
            <w:r w:rsidRPr="007F2C48">
              <w:rPr>
                <w:rFonts w:ascii="Calibri" w:hAnsi="Calibri" w:cs="Calibri"/>
              </w:rPr>
              <w:t>0 (externo)</w:t>
            </w:r>
          </w:p>
        </w:tc>
        <w:tc>
          <w:tcPr>
            <w:tcW w:w="2943" w:type="dxa"/>
          </w:tcPr>
          <w:p w14:paraId="7D9FCDA8" w14:textId="34A1885F" w:rsidR="007A095C" w:rsidRPr="007F2C48" w:rsidRDefault="007A095C" w:rsidP="007A095C">
            <w:pPr>
              <w:rPr>
                <w:rFonts w:ascii="Calibri" w:hAnsi="Calibri" w:cs="Calibri"/>
              </w:rPr>
            </w:pPr>
            <w:r w:rsidRPr="007F2C48">
              <w:rPr>
                <w:rFonts w:ascii="Calibri" w:hAnsi="Calibri" w:cs="Calibri"/>
              </w:rPr>
              <w:t>2 (internos)</w:t>
            </w:r>
          </w:p>
        </w:tc>
      </w:tr>
      <w:tr w:rsidR="007A095C" w:rsidRPr="007F2C48" w14:paraId="676D3CB2" w14:textId="77777777" w:rsidTr="007A095C">
        <w:tc>
          <w:tcPr>
            <w:tcW w:w="2942" w:type="dxa"/>
          </w:tcPr>
          <w:p w14:paraId="34252A17" w14:textId="33F964E0" w:rsidR="007A095C" w:rsidRPr="007F2C48" w:rsidRDefault="007A095C" w:rsidP="007A095C">
            <w:pPr>
              <w:rPr>
                <w:rFonts w:ascii="Calibri" w:hAnsi="Calibri" w:cs="Calibri"/>
              </w:rPr>
            </w:pPr>
            <w:r w:rsidRPr="007F2C48">
              <w:rPr>
                <w:rFonts w:ascii="Calibri" w:hAnsi="Calibri" w:cs="Calibri"/>
              </w:rPr>
              <w:t>Soporte técnico</w:t>
            </w:r>
          </w:p>
        </w:tc>
        <w:tc>
          <w:tcPr>
            <w:tcW w:w="2943" w:type="dxa"/>
          </w:tcPr>
          <w:p w14:paraId="10CC934B" w14:textId="019FC058" w:rsidR="007A095C" w:rsidRPr="007F2C48" w:rsidRDefault="007A095C" w:rsidP="007A095C">
            <w:pPr>
              <w:rPr>
                <w:rFonts w:ascii="Calibri" w:hAnsi="Calibri" w:cs="Calibri"/>
              </w:rPr>
            </w:pPr>
            <w:r w:rsidRPr="007F2C48">
              <w:rPr>
                <w:rFonts w:ascii="Calibri" w:hAnsi="Calibri" w:cs="Calibri"/>
              </w:rPr>
              <w:t>1</w:t>
            </w:r>
          </w:p>
        </w:tc>
        <w:tc>
          <w:tcPr>
            <w:tcW w:w="2943" w:type="dxa"/>
          </w:tcPr>
          <w:p w14:paraId="133B5D0B" w14:textId="68A290B6" w:rsidR="007A095C" w:rsidRPr="007F2C48" w:rsidRDefault="007A095C" w:rsidP="007A095C">
            <w:pPr>
              <w:rPr>
                <w:rFonts w:ascii="Calibri" w:hAnsi="Calibri" w:cs="Calibri"/>
              </w:rPr>
            </w:pPr>
            <w:r w:rsidRPr="007F2C48">
              <w:rPr>
                <w:rFonts w:ascii="Calibri" w:hAnsi="Calibri" w:cs="Calibri"/>
              </w:rPr>
              <w:t>4</w:t>
            </w:r>
          </w:p>
        </w:tc>
      </w:tr>
      <w:tr w:rsidR="007A095C" w:rsidRPr="007F2C48" w14:paraId="6CD295C7" w14:textId="77777777" w:rsidTr="007A095C">
        <w:tc>
          <w:tcPr>
            <w:tcW w:w="2942" w:type="dxa"/>
          </w:tcPr>
          <w:p w14:paraId="64BE605D" w14:textId="3F967E6B" w:rsidR="007A095C" w:rsidRPr="007F2C48" w:rsidRDefault="007A095C" w:rsidP="007A095C">
            <w:pPr>
              <w:rPr>
                <w:rFonts w:ascii="Calibri" w:hAnsi="Calibri" w:cs="Calibri"/>
              </w:rPr>
            </w:pPr>
            <w:r w:rsidRPr="007F2C48">
              <w:rPr>
                <w:rFonts w:ascii="Calibri" w:hAnsi="Calibri" w:cs="Calibri"/>
              </w:rPr>
              <w:t>Capacitadores</w:t>
            </w:r>
          </w:p>
        </w:tc>
        <w:tc>
          <w:tcPr>
            <w:tcW w:w="2943" w:type="dxa"/>
          </w:tcPr>
          <w:p w14:paraId="7683B89B" w14:textId="0B7CAE2F" w:rsidR="007A095C" w:rsidRPr="007F2C48" w:rsidRDefault="007A095C" w:rsidP="007A095C">
            <w:pPr>
              <w:rPr>
                <w:rFonts w:ascii="Calibri" w:hAnsi="Calibri" w:cs="Calibri"/>
              </w:rPr>
            </w:pPr>
            <w:r w:rsidRPr="007F2C48">
              <w:rPr>
                <w:rFonts w:ascii="Calibri" w:hAnsi="Calibri" w:cs="Calibri"/>
              </w:rPr>
              <w:t>1</w:t>
            </w:r>
          </w:p>
        </w:tc>
        <w:tc>
          <w:tcPr>
            <w:tcW w:w="2943" w:type="dxa"/>
          </w:tcPr>
          <w:p w14:paraId="364E16EF" w14:textId="4932F659" w:rsidR="007A095C" w:rsidRPr="007F2C48" w:rsidRDefault="007A095C" w:rsidP="007A095C">
            <w:pPr>
              <w:rPr>
                <w:rFonts w:ascii="Calibri" w:hAnsi="Calibri" w:cs="Calibri"/>
              </w:rPr>
            </w:pPr>
            <w:r w:rsidRPr="007F2C48">
              <w:rPr>
                <w:rFonts w:ascii="Calibri" w:hAnsi="Calibri" w:cs="Calibri"/>
              </w:rPr>
              <w:t>2 (comerciantes expertos)</w:t>
            </w:r>
          </w:p>
        </w:tc>
      </w:tr>
    </w:tbl>
    <w:p w14:paraId="33F49BF7" w14:textId="77777777" w:rsidR="007A095C" w:rsidRPr="007F2C48" w:rsidRDefault="007A095C" w:rsidP="007A095C">
      <w:pPr>
        <w:rPr>
          <w:rFonts w:ascii="Calibri" w:hAnsi="Calibri" w:cs="Calibri"/>
        </w:rPr>
      </w:pPr>
    </w:p>
    <w:p w14:paraId="2233DE44" w14:textId="06495957" w:rsidR="007A095C" w:rsidRPr="007F2C48" w:rsidRDefault="007A095C" w:rsidP="007A095C">
      <w:pPr>
        <w:spacing w:line="360" w:lineRule="auto"/>
        <w:rPr>
          <w:rFonts w:ascii="Calibri" w:hAnsi="Calibri" w:cs="Calibri"/>
        </w:rPr>
      </w:pPr>
      <w:r w:rsidRPr="007F2C48">
        <w:rPr>
          <w:rFonts w:ascii="Calibri" w:hAnsi="Calibri" w:cs="Calibri"/>
          <w:b/>
          <w:bCs/>
        </w:rPr>
        <w:t>Financiamiento:</w:t>
      </w:r>
      <w:r w:rsidRPr="007F2C48">
        <w:rPr>
          <w:rFonts w:ascii="Calibri" w:hAnsi="Calibri" w:cs="Calibri"/>
        </w:rPr>
        <w:t> La Alcaldía destinará el 15% del incremento de recaudación (estimado +20% anual) para autofinanciar las siguientes fases.</w:t>
      </w:r>
    </w:p>
    <w:sectPr w:rsidR="007A095C" w:rsidRPr="007F2C48" w:rsidSect="007A095C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D86912"/>
    <w:multiLevelType w:val="hybridMultilevel"/>
    <w:tmpl w:val="589CF37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9703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95C"/>
    <w:rsid w:val="004D1EC4"/>
    <w:rsid w:val="007A095C"/>
    <w:rsid w:val="007F2C48"/>
    <w:rsid w:val="00937BAF"/>
    <w:rsid w:val="00E57089"/>
    <w:rsid w:val="00E87771"/>
    <w:rsid w:val="00EF3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0226A"/>
  <w15:chartTrackingRefBased/>
  <w15:docId w15:val="{1311494F-B4DA-4E0A-A066-2F6CEAC0D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0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A0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09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0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09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0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0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0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0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09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A09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09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09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09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09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09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09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09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0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0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0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0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0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09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09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09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0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09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095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A09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99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2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206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Marco Bello Colque</dc:creator>
  <cp:keywords/>
  <dc:description/>
  <cp:lastModifiedBy>Jean Marco Bello Colque</cp:lastModifiedBy>
  <cp:revision>3</cp:revision>
  <dcterms:created xsi:type="dcterms:W3CDTF">2026-06-15T12:33:00Z</dcterms:created>
  <dcterms:modified xsi:type="dcterms:W3CDTF">2026-06-16T23:51:00Z</dcterms:modified>
</cp:coreProperties>
</file>