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056F1" w14:textId="77777777" w:rsidR="005E5F75" w:rsidRPr="005E5F75" w:rsidRDefault="005E5F75" w:rsidP="005E5F75">
      <w:pPr>
        <w:jc w:val="center"/>
        <w:rPr>
          <w:b/>
          <w:bCs/>
        </w:rPr>
      </w:pPr>
      <w:r w:rsidRPr="005E5F75">
        <w:rPr>
          <w:b/>
          <w:bCs/>
        </w:rPr>
        <w:t>REGISTRO DE RIESGOS (Inicial)</w:t>
      </w:r>
    </w:p>
    <w:p w14:paraId="4BA2E90B" w14:textId="77777777" w:rsidR="00E57089" w:rsidRDefault="00E570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52"/>
        <w:gridCol w:w="1906"/>
        <w:gridCol w:w="1679"/>
        <w:gridCol w:w="1569"/>
        <w:gridCol w:w="1888"/>
      </w:tblGrid>
      <w:tr w:rsidR="005E5F75" w14:paraId="5F10771E" w14:textId="77777777" w:rsidTr="005E5F75">
        <w:tc>
          <w:tcPr>
            <w:tcW w:w="1698" w:type="dxa"/>
          </w:tcPr>
          <w:p w14:paraId="2DAD4EE8" w14:textId="043BEA09" w:rsidR="005E5F75" w:rsidRPr="005E5F75" w:rsidRDefault="005E5F75" w:rsidP="005E5F75">
            <w:pPr>
              <w:jc w:val="center"/>
              <w:rPr>
                <w:b/>
                <w:bCs/>
              </w:rPr>
            </w:pPr>
            <w:r w:rsidRPr="005E5F75">
              <w:rPr>
                <w:b/>
                <w:bCs/>
              </w:rPr>
              <w:t>ID</w:t>
            </w:r>
          </w:p>
        </w:tc>
        <w:tc>
          <w:tcPr>
            <w:tcW w:w="1699" w:type="dxa"/>
          </w:tcPr>
          <w:p w14:paraId="6CB8F637" w14:textId="098E16D7" w:rsidR="005E5F75" w:rsidRPr="005E5F75" w:rsidRDefault="005E5F75" w:rsidP="005E5F75">
            <w:pPr>
              <w:jc w:val="center"/>
              <w:rPr>
                <w:b/>
                <w:bCs/>
              </w:rPr>
            </w:pPr>
            <w:r w:rsidRPr="005E5F75">
              <w:rPr>
                <w:b/>
                <w:bCs/>
              </w:rPr>
              <w:t>Riesgo</w:t>
            </w:r>
          </w:p>
        </w:tc>
        <w:tc>
          <w:tcPr>
            <w:tcW w:w="1699" w:type="dxa"/>
          </w:tcPr>
          <w:p w14:paraId="0ECA9751" w14:textId="2B0EF918" w:rsidR="005E5F75" w:rsidRPr="005E5F75" w:rsidRDefault="005E5F75" w:rsidP="005E5F75">
            <w:pPr>
              <w:jc w:val="center"/>
              <w:rPr>
                <w:b/>
                <w:bCs/>
              </w:rPr>
            </w:pPr>
            <w:r w:rsidRPr="005E5F75">
              <w:rPr>
                <w:b/>
                <w:bCs/>
              </w:rPr>
              <w:t>Probabilidad</w:t>
            </w:r>
          </w:p>
        </w:tc>
        <w:tc>
          <w:tcPr>
            <w:tcW w:w="1699" w:type="dxa"/>
          </w:tcPr>
          <w:p w14:paraId="0D1BB14E" w14:textId="7876D007" w:rsidR="005E5F75" w:rsidRPr="005E5F75" w:rsidRDefault="005E5F75" w:rsidP="005E5F75">
            <w:pPr>
              <w:jc w:val="center"/>
              <w:rPr>
                <w:b/>
                <w:bCs/>
              </w:rPr>
            </w:pPr>
            <w:r w:rsidRPr="005E5F75">
              <w:rPr>
                <w:b/>
                <w:bCs/>
              </w:rPr>
              <w:t>Impacto</w:t>
            </w:r>
          </w:p>
        </w:tc>
        <w:tc>
          <w:tcPr>
            <w:tcW w:w="1699" w:type="dxa"/>
          </w:tcPr>
          <w:p w14:paraId="7A6DBD9F" w14:textId="0117933C" w:rsidR="005E5F75" w:rsidRPr="005E5F75" w:rsidRDefault="005E5F75" w:rsidP="005E5F75">
            <w:pPr>
              <w:rPr>
                <w:b/>
                <w:bCs/>
              </w:rPr>
            </w:pPr>
            <w:r w:rsidRPr="005E5F75">
              <w:rPr>
                <w:b/>
                <w:bCs/>
              </w:rPr>
              <w:t>Mitigación</w:t>
            </w:r>
          </w:p>
        </w:tc>
      </w:tr>
      <w:tr w:rsidR="005E5F75" w14:paraId="625EA339" w14:textId="77777777" w:rsidTr="005E5F75">
        <w:tc>
          <w:tcPr>
            <w:tcW w:w="1698" w:type="dxa"/>
          </w:tcPr>
          <w:p w14:paraId="15B6AB91" w14:textId="00780D7D" w:rsidR="005E5F75" w:rsidRDefault="005E5F75" w:rsidP="005E5F75">
            <w:pPr>
              <w:jc w:val="center"/>
            </w:pPr>
            <w:r w:rsidRPr="00516B05">
              <w:t>R01</w:t>
            </w:r>
          </w:p>
        </w:tc>
        <w:tc>
          <w:tcPr>
            <w:tcW w:w="1699" w:type="dxa"/>
          </w:tcPr>
          <w:p w14:paraId="1BE0A235" w14:textId="18AA19BA" w:rsidR="005E5F75" w:rsidRDefault="005E5F75" w:rsidP="005E5F75">
            <w:pPr>
              <w:jc w:val="center"/>
            </w:pPr>
            <w:r w:rsidRPr="00516B05">
              <w:t>Renuncia de desarrolladores clave</w:t>
            </w:r>
          </w:p>
        </w:tc>
        <w:tc>
          <w:tcPr>
            <w:tcW w:w="1699" w:type="dxa"/>
          </w:tcPr>
          <w:p w14:paraId="13BB9E81" w14:textId="50A9C514" w:rsidR="005E5F75" w:rsidRDefault="005E5F75" w:rsidP="005E5F75">
            <w:pPr>
              <w:jc w:val="center"/>
            </w:pPr>
            <w:r w:rsidRPr="00516B05">
              <w:t>Media</w:t>
            </w:r>
          </w:p>
        </w:tc>
        <w:tc>
          <w:tcPr>
            <w:tcW w:w="1699" w:type="dxa"/>
          </w:tcPr>
          <w:p w14:paraId="1FBC66C6" w14:textId="1BFA6CEB" w:rsidR="005E5F75" w:rsidRDefault="005E5F75" w:rsidP="005E5F75">
            <w:pPr>
              <w:jc w:val="center"/>
            </w:pPr>
            <w:r w:rsidRPr="00516B05">
              <w:t>Alto</w:t>
            </w:r>
          </w:p>
        </w:tc>
        <w:tc>
          <w:tcPr>
            <w:tcW w:w="1699" w:type="dxa"/>
          </w:tcPr>
          <w:p w14:paraId="19BF7E58" w14:textId="71312AAA" w:rsidR="005E5F75" w:rsidRDefault="005E5F75" w:rsidP="005E5F75">
            <w:pPr>
              <w:jc w:val="both"/>
            </w:pPr>
            <w:r w:rsidRPr="00516B05">
              <w:t xml:space="preserve">Documentación de código, </w:t>
            </w:r>
            <w:proofErr w:type="spellStart"/>
            <w:r w:rsidRPr="00516B05">
              <w:t>pair</w:t>
            </w:r>
            <w:proofErr w:type="spellEnd"/>
            <w:r w:rsidRPr="00516B05">
              <w:t xml:space="preserve"> </w:t>
            </w:r>
            <w:proofErr w:type="spellStart"/>
            <w:r w:rsidRPr="00516B05">
              <w:t>programming</w:t>
            </w:r>
            <w:proofErr w:type="spellEnd"/>
            <w:r w:rsidRPr="00516B05">
              <w:t>, bono de retención</w:t>
            </w:r>
          </w:p>
        </w:tc>
      </w:tr>
      <w:tr w:rsidR="005E5F75" w14:paraId="293DE7A3" w14:textId="77777777" w:rsidTr="005E5F75">
        <w:tc>
          <w:tcPr>
            <w:tcW w:w="1698" w:type="dxa"/>
          </w:tcPr>
          <w:p w14:paraId="63A8B6D1" w14:textId="063EBDEA" w:rsidR="005E5F75" w:rsidRDefault="005E5F75" w:rsidP="005E5F75">
            <w:pPr>
              <w:jc w:val="center"/>
            </w:pPr>
            <w:r w:rsidRPr="00516B05">
              <w:t>R02</w:t>
            </w:r>
          </w:p>
        </w:tc>
        <w:tc>
          <w:tcPr>
            <w:tcW w:w="1699" w:type="dxa"/>
          </w:tcPr>
          <w:p w14:paraId="5A7A6C75" w14:textId="30085AC1" w:rsidR="005E5F75" w:rsidRDefault="005E5F75" w:rsidP="005E5F75">
            <w:pPr>
              <w:jc w:val="center"/>
            </w:pPr>
            <w:r w:rsidRPr="00516B05">
              <w:t>Cambios en normativa de licencias sanitarias</w:t>
            </w:r>
          </w:p>
        </w:tc>
        <w:tc>
          <w:tcPr>
            <w:tcW w:w="1699" w:type="dxa"/>
          </w:tcPr>
          <w:p w14:paraId="259F9A00" w14:textId="4B8E600D" w:rsidR="005E5F75" w:rsidRDefault="005E5F75" w:rsidP="005E5F75">
            <w:pPr>
              <w:jc w:val="center"/>
            </w:pPr>
            <w:r w:rsidRPr="00516B05">
              <w:t>Alta</w:t>
            </w:r>
          </w:p>
        </w:tc>
        <w:tc>
          <w:tcPr>
            <w:tcW w:w="1699" w:type="dxa"/>
          </w:tcPr>
          <w:p w14:paraId="76E3AF23" w14:textId="3007A692" w:rsidR="005E5F75" w:rsidRDefault="005E5F75" w:rsidP="005E5F75">
            <w:pPr>
              <w:jc w:val="center"/>
            </w:pPr>
            <w:r w:rsidRPr="00516B05">
              <w:t>Alto</w:t>
            </w:r>
          </w:p>
        </w:tc>
        <w:tc>
          <w:tcPr>
            <w:tcW w:w="1699" w:type="dxa"/>
          </w:tcPr>
          <w:p w14:paraId="17C2DA50" w14:textId="308DEC55" w:rsidR="005E5F75" w:rsidRDefault="005E5F75" w:rsidP="005E5F75">
            <w:pPr>
              <w:jc w:val="both"/>
            </w:pPr>
            <w:r w:rsidRPr="00516B05">
              <w:t>Módulo parametrizable, reuniones quincenales con asesor legal</w:t>
            </w:r>
          </w:p>
        </w:tc>
      </w:tr>
      <w:tr w:rsidR="005E5F75" w14:paraId="56235260" w14:textId="77777777" w:rsidTr="005E5F75">
        <w:tc>
          <w:tcPr>
            <w:tcW w:w="1698" w:type="dxa"/>
          </w:tcPr>
          <w:p w14:paraId="46EC1103" w14:textId="4FB042AF" w:rsidR="005E5F75" w:rsidRDefault="005E5F75" w:rsidP="005E5F75">
            <w:pPr>
              <w:jc w:val="center"/>
            </w:pPr>
            <w:r w:rsidRPr="00516B05">
              <w:t>R03</w:t>
            </w:r>
          </w:p>
        </w:tc>
        <w:tc>
          <w:tcPr>
            <w:tcW w:w="1699" w:type="dxa"/>
          </w:tcPr>
          <w:p w14:paraId="69556DCA" w14:textId="37FB0A31" w:rsidR="005E5F75" w:rsidRDefault="005E5F75" w:rsidP="005E5F75">
            <w:pPr>
              <w:jc w:val="center"/>
            </w:pPr>
            <w:r w:rsidRPr="00516B05">
              <w:t>Solicitudes de cambio de alcance (ej. geolocalización)</w:t>
            </w:r>
          </w:p>
        </w:tc>
        <w:tc>
          <w:tcPr>
            <w:tcW w:w="1699" w:type="dxa"/>
          </w:tcPr>
          <w:p w14:paraId="0D61C616" w14:textId="34C2D2BE" w:rsidR="005E5F75" w:rsidRDefault="005E5F75" w:rsidP="005E5F75">
            <w:pPr>
              <w:jc w:val="center"/>
            </w:pPr>
            <w:r w:rsidRPr="00516B05">
              <w:t>Media</w:t>
            </w:r>
          </w:p>
        </w:tc>
        <w:tc>
          <w:tcPr>
            <w:tcW w:w="1699" w:type="dxa"/>
          </w:tcPr>
          <w:p w14:paraId="7AF8FC73" w14:textId="311B8DCE" w:rsidR="005E5F75" w:rsidRDefault="005E5F75" w:rsidP="005E5F75">
            <w:pPr>
              <w:jc w:val="center"/>
            </w:pPr>
            <w:r w:rsidRPr="00516B05">
              <w:t>Medio</w:t>
            </w:r>
          </w:p>
        </w:tc>
        <w:tc>
          <w:tcPr>
            <w:tcW w:w="1699" w:type="dxa"/>
          </w:tcPr>
          <w:p w14:paraId="3CF9CC67" w14:textId="091BD5F5" w:rsidR="005E5F75" w:rsidRDefault="005E5F75" w:rsidP="005E5F75">
            <w:pPr>
              <w:jc w:val="both"/>
            </w:pPr>
            <w:r w:rsidRPr="00516B05">
              <w:t>Proceso formal de gestión de cambios, priorización en backlog</w:t>
            </w:r>
          </w:p>
        </w:tc>
      </w:tr>
      <w:tr w:rsidR="005E5F75" w14:paraId="626D44A3" w14:textId="77777777" w:rsidTr="005E5F75">
        <w:tc>
          <w:tcPr>
            <w:tcW w:w="1698" w:type="dxa"/>
          </w:tcPr>
          <w:p w14:paraId="241C073E" w14:textId="0BEBBB60" w:rsidR="005E5F75" w:rsidRDefault="005E5F75" w:rsidP="005E5F75">
            <w:pPr>
              <w:jc w:val="center"/>
            </w:pPr>
            <w:r w:rsidRPr="00516B05">
              <w:t>R04</w:t>
            </w:r>
          </w:p>
        </w:tc>
        <w:tc>
          <w:tcPr>
            <w:tcW w:w="1699" w:type="dxa"/>
          </w:tcPr>
          <w:p w14:paraId="624E8B3F" w14:textId="6D7FFB28" w:rsidR="005E5F75" w:rsidRDefault="005E5F75" w:rsidP="005E5F75">
            <w:pPr>
              <w:jc w:val="center"/>
            </w:pPr>
            <w:r w:rsidRPr="00516B05">
              <w:t>Retraso en aprobaciones de la Alcaldía</w:t>
            </w:r>
          </w:p>
        </w:tc>
        <w:tc>
          <w:tcPr>
            <w:tcW w:w="1699" w:type="dxa"/>
          </w:tcPr>
          <w:p w14:paraId="7A40D2CA" w14:textId="61D330F4" w:rsidR="005E5F75" w:rsidRDefault="005E5F75" w:rsidP="005E5F75">
            <w:pPr>
              <w:jc w:val="center"/>
            </w:pPr>
            <w:r w:rsidRPr="00516B05">
              <w:t>Baja</w:t>
            </w:r>
          </w:p>
        </w:tc>
        <w:tc>
          <w:tcPr>
            <w:tcW w:w="1699" w:type="dxa"/>
          </w:tcPr>
          <w:p w14:paraId="23E38699" w14:textId="7E09F18E" w:rsidR="005E5F75" w:rsidRDefault="005E5F75" w:rsidP="005E5F75">
            <w:pPr>
              <w:jc w:val="center"/>
            </w:pPr>
            <w:r w:rsidRPr="00516B05">
              <w:t>Medio</w:t>
            </w:r>
          </w:p>
        </w:tc>
        <w:tc>
          <w:tcPr>
            <w:tcW w:w="1699" w:type="dxa"/>
          </w:tcPr>
          <w:p w14:paraId="6AAF4EC1" w14:textId="5E84CA86" w:rsidR="005E5F75" w:rsidRDefault="005E5F75" w:rsidP="005E5F75">
            <w:pPr>
              <w:jc w:val="both"/>
            </w:pPr>
            <w:r w:rsidRPr="00516B05">
              <w:t>Envío anticipado de documentos, seguimiento semanal</w:t>
            </w:r>
          </w:p>
        </w:tc>
      </w:tr>
      <w:tr w:rsidR="005E5F75" w14:paraId="75FE56AF" w14:textId="77777777" w:rsidTr="005E5F75">
        <w:tc>
          <w:tcPr>
            <w:tcW w:w="1698" w:type="dxa"/>
          </w:tcPr>
          <w:p w14:paraId="14EF0B17" w14:textId="275A4CED" w:rsidR="005E5F75" w:rsidRDefault="005E5F75" w:rsidP="005E5F75">
            <w:pPr>
              <w:jc w:val="center"/>
            </w:pPr>
            <w:r w:rsidRPr="00516B05">
              <w:t>R05</w:t>
            </w:r>
          </w:p>
        </w:tc>
        <w:tc>
          <w:tcPr>
            <w:tcW w:w="1699" w:type="dxa"/>
          </w:tcPr>
          <w:p w14:paraId="31893E15" w14:textId="4E45D632" w:rsidR="005E5F75" w:rsidRDefault="005E5F75" w:rsidP="005E5F75">
            <w:pPr>
              <w:jc w:val="center"/>
            </w:pPr>
            <w:r w:rsidRPr="00516B05">
              <w:t>Fallo en servidor o conectividad</w:t>
            </w:r>
          </w:p>
        </w:tc>
        <w:tc>
          <w:tcPr>
            <w:tcW w:w="1699" w:type="dxa"/>
          </w:tcPr>
          <w:p w14:paraId="791F8577" w14:textId="68371B8C" w:rsidR="005E5F75" w:rsidRDefault="005E5F75" w:rsidP="005E5F75">
            <w:pPr>
              <w:jc w:val="center"/>
            </w:pPr>
            <w:r w:rsidRPr="00516B05">
              <w:t>Baja</w:t>
            </w:r>
          </w:p>
        </w:tc>
        <w:tc>
          <w:tcPr>
            <w:tcW w:w="1699" w:type="dxa"/>
          </w:tcPr>
          <w:p w14:paraId="49501E44" w14:textId="2528AC78" w:rsidR="005E5F75" w:rsidRDefault="005E5F75" w:rsidP="005E5F75">
            <w:pPr>
              <w:jc w:val="center"/>
            </w:pPr>
            <w:r w:rsidRPr="00516B05">
              <w:t>Alto</w:t>
            </w:r>
          </w:p>
        </w:tc>
        <w:tc>
          <w:tcPr>
            <w:tcW w:w="1699" w:type="dxa"/>
          </w:tcPr>
          <w:p w14:paraId="21A5F03F" w14:textId="246D2C92" w:rsidR="005E5F75" w:rsidRDefault="005E5F75" w:rsidP="005E5F75">
            <w:pPr>
              <w:jc w:val="both"/>
            </w:pPr>
            <w:proofErr w:type="spellStart"/>
            <w:r w:rsidRPr="00516B05">
              <w:t>Backups</w:t>
            </w:r>
            <w:proofErr w:type="spellEnd"/>
            <w:r w:rsidRPr="00516B05">
              <w:t xml:space="preserve"> diarios, plan de contingencia de infraestructura</w:t>
            </w:r>
          </w:p>
        </w:tc>
      </w:tr>
    </w:tbl>
    <w:p w14:paraId="754C0BAA" w14:textId="77777777" w:rsidR="005E5F75" w:rsidRDefault="005E5F75"/>
    <w:sectPr w:rsidR="005E5F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F75"/>
    <w:rsid w:val="005E5F75"/>
    <w:rsid w:val="00937BAF"/>
    <w:rsid w:val="00E57089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EE0CB"/>
  <w15:chartTrackingRefBased/>
  <w15:docId w15:val="{DCABD543-5BDD-479F-86F1-569E6AF94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E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5F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5F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5F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E5F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5F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5F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5F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5F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5F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5F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5F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5F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5F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5F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5F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5F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5F7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E5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97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100</Words>
  <Characters>554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1</cp:revision>
  <dcterms:created xsi:type="dcterms:W3CDTF">2026-06-15T03:35:00Z</dcterms:created>
  <dcterms:modified xsi:type="dcterms:W3CDTF">2026-06-15T03:37:00Z</dcterms:modified>
</cp:coreProperties>
</file>