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A254" w14:textId="12F0A48E" w:rsidR="00650D78" w:rsidRDefault="00A01FCA" w:rsidP="005629DB">
      <w:pPr>
        <w:pStyle w:val="Abstracttitle"/>
        <w:rPr>
          <w:sz w:val="18"/>
        </w:rPr>
      </w:pPr>
      <w:r>
        <w:t>3D GEOLOGICAL MODELLING CONFERENCE ABSTRACTS</w:t>
      </w:r>
    </w:p>
    <w:p w14:paraId="3B14AD94" w14:textId="3FFCF942" w:rsidR="00650D78" w:rsidRDefault="00A01FCA" w:rsidP="005629DB">
      <w:pPr>
        <w:pStyle w:val="Authorlist"/>
      </w:pPr>
      <w:r>
        <w:t>Author(s), Affiliation(s), Address</w:t>
      </w:r>
      <w:r w:rsidR="005629DB">
        <w:t>es</w:t>
      </w:r>
      <w:r>
        <w:t>, First author email</w:t>
      </w:r>
    </w:p>
    <w:p w14:paraId="1D2A73FE" w14:textId="77777777" w:rsidR="005629DB" w:rsidRDefault="005629DB" w:rsidP="005629DB"/>
    <w:p w14:paraId="13E989D5" w14:textId="77777777" w:rsidR="005629DB" w:rsidRPr="005629DB" w:rsidRDefault="005629DB" w:rsidP="005629DB"/>
    <w:p w14:paraId="1FB860A4" w14:textId="755D4FC8" w:rsidR="00A01FCA" w:rsidRDefault="00A01FCA" w:rsidP="00A01FCA">
      <w:r>
        <w:t>Body text</w:t>
      </w:r>
      <w:r w:rsidR="005629DB">
        <w:t xml:space="preserve"> – limited to one page</w:t>
      </w:r>
    </w:p>
    <w:p w14:paraId="28B29FA5" w14:textId="77777777" w:rsidR="00A01FCA" w:rsidRDefault="00A01FCA" w:rsidP="008D4E0E">
      <w:pPr>
        <w:spacing w:line="240" w:lineRule="auto"/>
        <w:rPr>
          <w:rFonts w:cs="Arial"/>
          <w:szCs w:val="18"/>
        </w:rPr>
      </w:pPr>
    </w:p>
    <w:p w14:paraId="71F529FA" w14:textId="77777777" w:rsidR="00A01FCA" w:rsidRDefault="00A01FCA" w:rsidP="00A01FCA"/>
    <w:p w14:paraId="0A33BF7B" w14:textId="77777777" w:rsidR="00A01FCA" w:rsidRDefault="00A01FCA" w:rsidP="00A01FCA"/>
    <w:p w14:paraId="003B5CC2" w14:textId="2D895799" w:rsidR="008D4E0E" w:rsidRPr="00812976" w:rsidRDefault="008D4E0E" w:rsidP="00A01FCA">
      <w:r w:rsidRPr="00812976">
        <w:t xml:space="preserve">Single-spaced, </w:t>
      </w:r>
      <w:r w:rsidR="00055131">
        <w:t>single-column</w:t>
      </w:r>
      <w:r w:rsidRPr="00812976">
        <w:t xml:space="preserve"> Arial text, with title in 14 </w:t>
      </w:r>
      <w:proofErr w:type="gramStart"/>
      <w:r w:rsidRPr="00812976">
        <w:t>point</w:t>
      </w:r>
      <w:proofErr w:type="gramEnd"/>
      <w:r w:rsidRPr="00812976">
        <w:t xml:space="preserve">, authors in 10 point, and remaining text in 9 point, on 8½ x 11” letter pages, with </w:t>
      </w:r>
      <w:r w:rsidR="00055131">
        <w:t>1-inch</w:t>
      </w:r>
      <w:r w:rsidRPr="00812976">
        <w:t xml:space="preserve"> margins, and no page numbers, headers, or footers</w:t>
      </w:r>
    </w:p>
    <w:p w14:paraId="00623255" w14:textId="77777777" w:rsidR="008D4E0E" w:rsidRPr="00812976" w:rsidRDefault="008D4E0E" w:rsidP="008D4E0E">
      <w:pPr>
        <w:spacing w:line="240" w:lineRule="auto"/>
        <w:rPr>
          <w:rFonts w:cs="Arial"/>
          <w:szCs w:val="18"/>
        </w:rPr>
      </w:pPr>
    </w:p>
    <w:p w14:paraId="52318EAB" w14:textId="52E0AFF8" w:rsidR="008D4E0E" w:rsidRPr="00A01FCA" w:rsidRDefault="00A01FCA" w:rsidP="00A01FCA">
      <w:pPr>
        <w:spacing w:line="240" w:lineRule="auto"/>
        <w:rPr>
          <w:rFonts w:cs="Arial"/>
          <w:szCs w:val="18"/>
        </w:rPr>
      </w:pPr>
      <w:r w:rsidRPr="00812976">
        <w:rPr>
          <w:rFonts w:cs="Arial"/>
          <w:szCs w:val="18"/>
        </w:rPr>
        <w:t xml:space="preserve">• </w:t>
      </w:r>
      <w:r w:rsidR="008D4E0E" w:rsidRPr="00A01FCA">
        <w:rPr>
          <w:rFonts w:cs="Arial"/>
          <w:szCs w:val="18"/>
        </w:rPr>
        <w:t xml:space="preserve">Paragraphs, figures, tables, and headings are preceded by one open line, and paragraph first lines indented a </w:t>
      </w:r>
      <w:proofErr w:type="gramStart"/>
      <w:r w:rsidR="008D4E0E" w:rsidRPr="00A01FCA">
        <w:rPr>
          <w:rFonts w:cs="Arial"/>
          <w:szCs w:val="18"/>
        </w:rPr>
        <w:t>half-inch</w:t>
      </w:r>
      <w:proofErr w:type="gramEnd"/>
    </w:p>
    <w:p w14:paraId="523B0947" w14:textId="77777777" w:rsidR="008D4E0E" w:rsidRPr="00812976" w:rsidRDefault="008D4E0E" w:rsidP="008D4E0E">
      <w:pPr>
        <w:spacing w:line="240" w:lineRule="auto"/>
        <w:rPr>
          <w:rFonts w:cs="Arial"/>
          <w:szCs w:val="18"/>
        </w:rPr>
      </w:pPr>
    </w:p>
    <w:p w14:paraId="3DDFD4D7" w14:textId="77777777" w:rsidR="008D4E0E" w:rsidRPr="00812976" w:rsidRDefault="008D4E0E" w:rsidP="008D4E0E">
      <w:pPr>
        <w:spacing w:line="240" w:lineRule="auto"/>
        <w:rPr>
          <w:rFonts w:cs="Arial"/>
          <w:szCs w:val="18"/>
        </w:rPr>
      </w:pPr>
      <w:r w:rsidRPr="00812976">
        <w:rPr>
          <w:rFonts w:cs="Arial"/>
          <w:szCs w:val="18"/>
        </w:rPr>
        <w:t>• A left-justified bold uppercase title is followed with no open line by author(s) with affiliations, addresses, &amp; first author email, followed by 2 open lines, then abstract, then 2 open lines, then text</w:t>
      </w:r>
    </w:p>
    <w:p w14:paraId="4EF51319" w14:textId="77777777" w:rsidR="008D4E0E" w:rsidRPr="00812976" w:rsidRDefault="008D4E0E" w:rsidP="008D4E0E">
      <w:pPr>
        <w:spacing w:line="240" w:lineRule="auto"/>
        <w:rPr>
          <w:rFonts w:cs="Arial"/>
          <w:szCs w:val="18"/>
        </w:rPr>
      </w:pPr>
      <w:r w:rsidRPr="00812976">
        <w:rPr>
          <w:rFonts w:cs="Arial"/>
          <w:szCs w:val="18"/>
        </w:rPr>
        <w:t xml:space="preserve"> </w:t>
      </w:r>
    </w:p>
    <w:p w14:paraId="2AEA7B80" w14:textId="77777777" w:rsidR="008D4E0E" w:rsidRPr="00812976" w:rsidRDefault="008D4E0E" w:rsidP="008D4E0E">
      <w:pPr>
        <w:spacing w:line="240" w:lineRule="auto"/>
        <w:rPr>
          <w:rFonts w:cs="Arial"/>
          <w:szCs w:val="18"/>
        </w:rPr>
      </w:pPr>
      <w:r w:rsidRPr="00812976">
        <w:rPr>
          <w:rFonts w:cs="Arial"/>
          <w:szCs w:val="18"/>
        </w:rPr>
        <w:t xml:space="preserve">• Embedded color or monochrome illustrations, with minimum 8-point text &amp; 0.2 mm lines, are numbered Figure 1 etc., with landscape-mode figures not accompanied by text on that page; captions are placed below the illustration </w:t>
      </w:r>
    </w:p>
    <w:p w14:paraId="0090BA0A" w14:textId="77777777" w:rsidR="008D4E0E" w:rsidRPr="00812976" w:rsidRDefault="008D4E0E" w:rsidP="008D4E0E">
      <w:pPr>
        <w:spacing w:line="240" w:lineRule="auto"/>
        <w:rPr>
          <w:rFonts w:cs="Arial"/>
          <w:szCs w:val="18"/>
        </w:rPr>
      </w:pPr>
    </w:p>
    <w:p w14:paraId="4B3DD19F" w14:textId="77777777" w:rsidR="008D4E0E" w:rsidRDefault="008D4E0E" w:rsidP="008D4E0E">
      <w:pPr>
        <w:spacing w:line="240" w:lineRule="auto"/>
        <w:rPr>
          <w:rFonts w:cs="Arial"/>
          <w:szCs w:val="18"/>
        </w:rPr>
      </w:pPr>
      <w:r w:rsidRPr="00812976">
        <w:rPr>
          <w:rFonts w:cs="Arial"/>
          <w:szCs w:val="18"/>
        </w:rPr>
        <w:t xml:space="preserve">• The source of previously published material is included in the caption of the figure, or photograph, commercialism is avoided, products are defined by their properties, product names are only used once and only where they are associated with the definition of the properties, and acknowledgments may appear at the end of the abstract </w:t>
      </w:r>
    </w:p>
    <w:p w14:paraId="446CD1D7" w14:textId="77777777" w:rsidR="00055131" w:rsidRPr="00055131" w:rsidRDefault="00055131" w:rsidP="00055131"/>
    <w:p w14:paraId="1D9F9F40" w14:textId="77777777" w:rsidR="008D4E0E" w:rsidRPr="00812976" w:rsidRDefault="008D4E0E" w:rsidP="00055131">
      <w:pPr>
        <w:rPr>
          <w:rFonts w:cs="Arial"/>
          <w:szCs w:val="18"/>
        </w:rPr>
      </w:pPr>
    </w:p>
    <w:p w14:paraId="0FAD1B11" w14:textId="77777777" w:rsidR="008D4E0E" w:rsidRPr="00812976" w:rsidRDefault="008D4E0E" w:rsidP="008D4E0E">
      <w:pPr>
        <w:spacing w:line="240" w:lineRule="auto"/>
        <w:rPr>
          <w:rFonts w:cs="Arial"/>
          <w:szCs w:val="18"/>
        </w:rPr>
      </w:pPr>
      <w:r w:rsidRPr="00812976">
        <w:rPr>
          <w:rFonts w:cs="Arial"/>
          <w:szCs w:val="18"/>
        </w:rPr>
        <w:t>• References are cited as (Berg et al. 1997) or according to Berg et al. (</w:t>
      </w:r>
      <w:proofErr w:type="gramStart"/>
      <w:r w:rsidRPr="00812976">
        <w:rPr>
          <w:rFonts w:cs="Arial"/>
          <w:szCs w:val="18"/>
        </w:rPr>
        <w:t>1997)…</w:t>
      </w:r>
      <w:proofErr w:type="gramEnd"/>
      <w:r w:rsidRPr="00812976">
        <w:rPr>
          <w:rFonts w:cs="Arial"/>
          <w:szCs w:val="18"/>
        </w:rPr>
        <w:t xml:space="preserve">, with references in alphabetical order of authors’ names at the end, without abbreviations, in the format that follows </w:t>
      </w:r>
    </w:p>
    <w:p w14:paraId="7EF41338" w14:textId="77777777" w:rsidR="008D4E0E" w:rsidRPr="00812976" w:rsidRDefault="008D4E0E" w:rsidP="008D4E0E">
      <w:pPr>
        <w:spacing w:line="240" w:lineRule="auto"/>
        <w:rPr>
          <w:rFonts w:cs="Arial"/>
          <w:szCs w:val="18"/>
        </w:rPr>
      </w:pPr>
    </w:p>
    <w:p w14:paraId="74924673" w14:textId="77777777" w:rsidR="008D4E0E" w:rsidRPr="00812976" w:rsidRDefault="008D4E0E" w:rsidP="008D4E0E">
      <w:pPr>
        <w:spacing w:line="240" w:lineRule="auto"/>
        <w:rPr>
          <w:rFonts w:cs="Arial"/>
          <w:szCs w:val="18"/>
        </w:rPr>
      </w:pPr>
      <w:r w:rsidRPr="00812976">
        <w:rPr>
          <w:rFonts w:cs="Arial"/>
          <w:szCs w:val="18"/>
        </w:rPr>
        <w:t>O'Connor, D.R. 2002. Report of the Walkerton Inquiry; the events of May 2000 and related issues: Toronto, Ontario Ministry of the Attorney General.</w:t>
      </w:r>
    </w:p>
    <w:p w14:paraId="2AA59467" w14:textId="77777777" w:rsidR="008D4E0E" w:rsidRPr="00812976" w:rsidRDefault="008D4E0E" w:rsidP="008D4E0E">
      <w:pPr>
        <w:spacing w:line="240" w:lineRule="auto"/>
        <w:rPr>
          <w:rFonts w:cs="Arial"/>
          <w:szCs w:val="18"/>
        </w:rPr>
      </w:pPr>
    </w:p>
    <w:p w14:paraId="2D3AF92D" w14:textId="77777777" w:rsidR="008D4E0E" w:rsidRPr="00812976" w:rsidRDefault="008D4E0E" w:rsidP="008D4E0E">
      <w:pPr>
        <w:spacing w:line="240" w:lineRule="auto"/>
        <w:rPr>
          <w:rFonts w:cs="Arial"/>
          <w:szCs w:val="18"/>
        </w:rPr>
      </w:pPr>
      <w:r w:rsidRPr="00812976">
        <w:rPr>
          <w:rFonts w:cs="Arial"/>
          <w:szCs w:val="18"/>
        </w:rPr>
        <w:t>National Research Council. 2000. Investigating groundwater systems on regional and national scales: Committee on USGS Water Resources Research, Water Science and Technology Board, National Research Council: Washington, DC, National Academy Press.</w:t>
      </w:r>
    </w:p>
    <w:p w14:paraId="4A76114F" w14:textId="77777777" w:rsidR="008D4E0E" w:rsidRPr="00812976" w:rsidRDefault="008D4E0E" w:rsidP="008D4E0E">
      <w:pPr>
        <w:spacing w:line="240" w:lineRule="auto"/>
        <w:rPr>
          <w:rFonts w:cs="Arial"/>
          <w:szCs w:val="18"/>
        </w:rPr>
      </w:pPr>
    </w:p>
    <w:p w14:paraId="2E82D4FF" w14:textId="77777777" w:rsidR="008D4E0E" w:rsidRPr="00812976" w:rsidRDefault="008D4E0E" w:rsidP="008D4E0E">
      <w:pPr>
        <w:spacing w:line="240" w:lineRule="auto"/>
        <w:rPr>
          <w:rFonts w:cs="Arial"/>
          <w:szCs w:val="18"/>
        </w:rPr>
      </w:pPr>
      <w:r w:rsidRPr="00812976">
        <w:rPr>
          <w:rFonts w:cs="Arial"/>
          <w:szCs w:val="18"/>
        </w:rPr>
        <w:t>Rivera, A., A. Crowe, A. Kohut, D. Rudolph, C. Baker, D. Pupek, N. Shaheen, M. Lewis, and K. Parks. 2003. Canadian framework for collaboration on groundwater: Geological Survey of Canada, 55 p.</w:t>
      </w:r>
    </w:p>
    <w:p w14:paraId="6C32178C" w14:textId="77777777" w:rsidR="008D4E0E" w:rsidRPr="00812976" w:rsidRDefault="008D4E0E" w:rsidP="008D4E0E">
      <w:pPr>
        <w:spacing w:line="240" w:lineRule="auto"/>
        <w:rPr>
          <w:rFonts w:cs="Arial"/>
          <w:szCs w:val="18"/>
        </w:rPr>
      </w:pPr>
    </w:p>
    <w:p w14:paraId="58BE38B0" w14:textId="77777777" w:rsidR="008D4E0E" w:rsidRPr="00812976" w:rsidRDefault="008D4E0E" w:rsidP="008D4E0E">
      <w:pPr>
        <w:spacing w:line="240" w:lineRule="auto"/>
        <w:rPr>
          <w:rFonts w:cs="Arial"/>
          <w:szCs w:val="18"/>
        </w:rPr>
      </w:pPr>
      <w:r w:rsidRPr="00812976">
        <w:rPr>
          <w:rFonts w:cs="Arial"/>
          <w:szCs w:val="18"/>
        </w:rPr>
        <w:t>Sun, R.J., and R.H. Johnson. 1994. Regional Aquifer-Systems Analysis Program of the U.S. Geological Survey, 1978-92: U.S. Geological Survey Circular 1099, 126 p.</w:t>
      </w:r>
    </w:p>
    <w:p w14:paraId="1491A842" w14:textId="77777777" w:rsidR="00DE4A23" w:rsidRDefault="00DE4A23"/>
    <w:sectPr w:rsidR="00DE4A23" w:rsidSect="008D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22307"/>
    <w:multiLevelType w:val="hybridMultilevel"/>
    <w:tmpl w:val="0F6C1D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13597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0E"/>
    <w:rsid w:val="00055131"/>
    <w:rsid w:val="005629DB"/>
    <w:rsid w:val="00650D78"/>
    <w:rsid w:val="008613AF"/>
    <w:rsid w:val="008D4E0E"/>
    <w:rsid w:val="008E0FE7"/>
    <w:rsid w:val="0093623A"/>
    <w:rsid w:val="00A01FCA"/>
    <w:rsid w:val="00DE4A23"/>
    <w:rsid w:val="00E20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29667"/>
  <w15:chartTrackingRefBased/>
  <w15:docId w15:val="{99834704-3768-48C2-883B-747D562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next w:val="ListParagraph"/>
    <w:qFormat/>
    <w:rsid w:val="00A01FCA"/>
    <w:pPr>
      <w:spacing w:after="0" w:line="276" w:lineRule="auto"/>
    </w:pPr>
    <w:rPr>
      <w:rFonts w:ascii="Arial" w:hAnsi="Arial"/>
      <w:kern w:val="0"/>
      <w:sz w:val="18"/>
      <w:lang w:val="en-US"/>
      <w14:ligatures w14:val="none"/>
    </w:rPr>
  </w:style>
  <w:style w:type="paragraph" w:styleId="Heading1">
    <w:name w:val="heading 1"/>
    <w:basedOn w:val="Normal"/>
    <w:next w:val="Normal"/>
    <w:link w:val="Heading1Char"/>
    <w:uiPriority w:val="9"/>
    <w:qFormat/>
    <w:rsid w:val="00A01FCA"/>
    <w:pPr>
      <w:keepNext/>
      <w:keepLines/>
      <w:outlineLvl w:val="0"/>
    </w:pPr>
    <w:rPr>
      <w:rFonts w:eastAsiaTheme="majorEastAsia"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FCA"/>
    <w:pPr>
      <w:spacing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A01FCA"/>
    <w:rPr>
      <w:rFonts w:ascii="Arial" w:eastAsiaTheme="majorEastAsia" w:hAnsi="Arial" w:cstheme="majorBidi"/>
      <w:spacing w:val="-10"/>
      <w:kern w:val="28"/>
      <w:sz w:val="28"/>
      <w:szCs w:val="56"/>
      <w:lang w:val="en-US"/>
      <w14:ligatures w14:val="none"/>
    </w:rPr>
  </w:style>
  <w:style w:type="character" w:customStyle="1" w:styleId="Heading1Char">
    <w:name w:val="Heading 1 Char"/>
    <w:basedOn w:val="DefaultParagraphFont"/>
    <w:link w:val="Heading1"/>
    <w:uiPriority w:val="9"/>
    <w:rsid w:val="00A01FCA"/>
    <w:rPr>
      <w:rFonts w:ascii="Arial" w:eastAsiaTheme="majorEastAsia" w:hAnsi="Arial" w:cstheme="majorBidi"/>
      <w:kern w:val="0"/>
      <w:sz w:val="20"/>
      <w:szCs w:val="32"/>
      <w:lang w:val="en-US"/>
      <w14:ligatures w14:val="none"/>
    </w:rPr>
  </w:style>
  <w:style w:type="paragraph" w:styleId="ListParagraph">
    <w:name w:val="List Paragraph"/>
    <w:basedOn w:val="Normal"/>
    <w:uiPriority w:val="34"/>
    <w:qFormat/>
    <w:rsid w:val="00A01FCA"/>
    <w:pPr>
      <w:ind w:left="720"/>
      <w:contextualSpacing/>
    </w:pPr>
  </w:style>
  <w:style w:type="paragraph" w:customStyle="1" w:styleId="Authorlist">
    <w:name w:val="Author list"/>
    <w:next w:val="Normal"/>
    <w:link w:val="AuthorlistChar"/>
    <w:qFormat/>
    <w:rsid w:val="005629DB"/>
    <w:pPr>
      <w:spacing w:after="40" w:line="240" w:lineRule="auto"/>
    </w:pPr>
    <w:rPr>
      <w:rFonts w:ascii="Arial" w:hAnsi="Arial" w:cs="Arial"/>
      <w:kern w:val="0"/>
      <w:sz w:val="20"/>
      <w:szCs w:val="18"/>
      <w:lang w:val="en-US"/>
      <w14:ligatures w14:val="none"/>
    </w:rPr>
  </w:style>
  <w:style w:type="character" w:customStyle="1" w:styleId="AuthorlistChar">
    <w:name w:val="Author list Char"/>
    <w:basedOn w:val="DefaultParagraphFont"/>
    <w:link w:val="Authorlist"/>
    <w:rsid w:val="005629DB"/>
    <w:rPr>
      <w:rFonts w:ascii="Arial" w:hAnsi="Arial" w:cs="Arial"/>
      <w:kern w:val="0"/>
      <w:sz w:val="20"/>
      <w:szCs w:val="18"/>
      <w:lang w:val="en-US"/>
      <w14:ligatures w14:val="none"/>
    </w:rPr>
  </w:style>
  <w:style w:type="paragraph" w:customStyle="1" w:styleId="Abstracttitle">
    <w:name w:val="Abstract title"/>
    <w:next w:val="Authorlist"/>
    <w:link w:val="AbstracttitleChar"/>
    <w:qFormat/>
    <w:rsid w:val="005629DB"/>
    <w:pPr>
      <w:spacing w:after="0"/>
    </w:pPr>
    <w:rPr>
      <w:rFonts w:ascii="Arial" w:hAnsi="Arial" w:cs="Arial"/>
      <w:b/>
      <w:kern w:val="0"/>
      <w:sz w:val="28"/>
      <w:szCs w:val="18"/>
      <w:lang w:val="en-US"/>
      <w14:ligatures w14:val="none"/>
    </w:rPr>
  </w:style>
  <w:style w:type="character" w:customStyle="1" w:styleId="AbstracttitleChar">
    <w:name w:val="Abstract title Char"/>
    <w:basedOn w:val="DefaultParagraphFont"/>
    <w:link w:val="Abstracttitle"/>
    <w:rsid w:val="005629DB"/>
    <w:rPr>
      <w:rFonts w:ascii="Arial" w:hAnsi="Arial" w:cs="Arial"/>
      <w:b/>
      <w:kern w:val="0"/>
      <w:sz w:val="2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1860</Characters>
  <Application>Microsoft Office Word</Application>
  <DocSecurity>0</DocSecurity>
  <Lines>39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Ailleres</dc:creator>
  <cp:keywords/>
  <dc:description/>
  <cp:lastModifiedBy>McFarlane, Helen (Mineral Resources, Kensington WA)</cp:lastModifiedBy>
  <cp:revision>3</cp:revision>
  <dcterms:created xsi:type="dcterms:W3CDTF">2024-12-02T08:13:00Z</dcterms:created>
  <dcterms:modified xsi:type="dcterms:W3CDTF">2024-12-02T08:14:00Z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948635584a5cd9a48bbec9f97db2a2c69f1397c0a89d641424906b9ac4487d76</vt:lpwstr>
  </property>
</Properties>
</file>