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99035366"/>
        <w:docPartObj>
          <w:docPartGallery w:val="Cover Pages"/>
          <w:docPartUnique/>
        </w:docPartObj>
      </w:sdtPr>
      <w:sdtContent>
        <w:p w:rsidR="00743FF8" w:rsidRDefault="00743FF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43FF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743FF8" w:rsidRDefault="00743FF8">
                                      <w:pPr>
                                        <w:jc w:val="right"/>
                                      </w:pPr>
                                      <w:bookmarkStart w:id="0" w:name="_GoBack"/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3099532" cy="2270838"/>
                                            <wp:effectExtent l="0" t="0" r="5715" b="0"/>
                                            <wp:docPr id="10" name="Imagen 10" descr="Resultado de imagen para wavelet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para wavelet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04596" cy="227454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bookmarkEnd w:id="0"/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743FF8" w:rsidRDefault="00743FF8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Síntesis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743FF8" w:rsidRDefault="00743FF8" w:rsidP="00743FF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Procesamiento de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bioseñales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743FF8" w:rsidRDefault="00743FF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Breve síntesis de lo visto la primera parte del curso de procesamiento de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bioseñales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743FF8" w:rsidRDefault="00743FF8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Fernando Xicotencatl López Lazo</w:t>
                                          </w:r>
                                        </w:p>
                                      </w:sdtContent>
                                    </w:sdt>
                                    <w:p w:rsidR="00743FF8" w:rsidRDefault="00743FF8" w:rsidP="00743FF8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Ingeniería biomédica UAQ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43FF8" w:rsidRDefault="00743F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950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43FF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743FF8" w:rsidRDefault="00743FF8">
                                <w:pPr>
                                  <w:jc w:val="right"/>
                                </w:pPr>
                                <w:bookmarkStart w:id="1" w:name="_GoBack"/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3099532" cy="2270838"/>
                                      <wp:effectExtent l="0" t="0" r="5715" b="0"/>
                                      <wp:docPr id="10" name="Imagen 10" descr="Resultado de imagen para wavele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para wavele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04596" cy="22745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bookmarkEnd w:id="1"/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743FF8" w:rsidRDefault="00743FF8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Síntesis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3FF8" w:rsidRDefault="00743FF8" w:rsidP="00743FF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Procesamiento de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bioseñales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743FF8" w:rsidRDefault="00743FF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Breve síntesis de lo visto la primera parte del curso de procesamiento de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bioseñales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3FF8" w:rsidRDefault="00743FF8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Fernando Xicotencatl López Lazo</w:t>
                                    </w:r>
                                  </w:p>
                                </w:sdtContent>
                              </w:sdt>
                              <w:p w:rsidR="00743FF8" w:rsidRDefault="00743FF8" w:rsidP="00743FF8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Ingeniería biomédica UAQ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43FF8" w:rsidRDefault="00743FF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988519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3FF8" w:rsidRDefault="00743FF8">
          <w:pPr>
            <w:pStyle w:val="TtulodeTDC"/>
          </w:pPr>
          <w:r>
            <w:t>Contenido</w:t>
          </w:r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476812" w:history="1">
            <w:r w:rsidRPr="00512754">
              <w:rPr>
                <w:rStyle w:val="Hipervnculo"/>
                <w:noProof/>
                <w:lang w:val="es-419"/>
              </w:rPr>
              <w:t>Muestreo y reconstrucción de una señal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13" w:history="1">
            <w:r w:rsidRPr="00512754">
              <w:rPr>
                <w:rStyle w:val="Hipervnculo"/>
                <w:noProof/>
                <w:lang w:val="es-419"/>
              </w:rPr>
              <w:t>Teorema del muestreo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14" w:history="1">
            <w:r w:rsidRPr="00512754">
              <w:rPr>
                <w:rStyle w:val="Hipervnculo"/>
                <w:noProof/>
                <w:lang w:val="es-419"/>
              </w:rPr>
              <w:t>Cuantización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15" w:history="1">
            <w:r w:rsidRPr="00512754">
              <w:rPr>
                <w:rStyle w:val="Hipervnculo"/>
                <w:noProof/>
                <w:lang w:val="es-419"/>
              </w:rPr>
              <w:t>Transformada de Fourier continúa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16" w:history="1">
            <w:r w:rsidRPr="00512754">
              <w:rPr>
                <w:rStyle w:val="Hipervnculo"/>
                <w:noProof/>
                <w:lang w:val="es-419"/>
              </w:rPr>
              <w:t>Transformada de Fourier Discreta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17" w:history="1">
            <w:r w:rsidRPr="00512754">
              <w:rPr>
                <w:rStyle w:val="Hipervnculo"/>
                <w:noProof/>
                <w:lang w:val="es-419"/>
              </w:rPr>
              <w:t>El espectro de potencia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18" w:history="1">
            <w:r w:rsidRPr="00512754">
              <w:rPr>
                <w:rStyle w:val="Hipervnculo"/>
                <w:noProof/>
                <w:lang w:val="es-419"/>
              </w:rPr>
              <w:t>Transformada rápida de Fourier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19" w:history="1">
            <w:r w:rsidRPr="00512754">
              <w:rPr>
                <w:rStyle w:val="Hipervnculo"/>
                <w:noProof/>
                <w:lang w:val="es-419"/>
              </w:rPr>
              <w:t>Filtros FIR e IIR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0" w:history="1">
            <w:r w:rsidRPr="00512754">
              <w:rPr>
                <w:rStyle w:val="Hipervnculo"/>
                <w:noProof/>
                <w:lang w:val="es-419"/>
              </w:rPr>
              <w:t>IIR (Respuesta al impulso infinito)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1" w:history="1">
            <w:r w:rsidRPr="00512754">
              <w:rPr>
                <w:rStyle w:val="Hipervnculo"/>
                <w:noProof/>
                <w:lang w:val="es-419"/>
              </w:rPr>
              <w:t>FIR (Respuesta al impulso Finito)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2" w:history="1">
            <w:r w:rsidRPr="00512754">
              <w:rPr>
                <w:rStyle w:val="Hipervnculo"/>
                <w:noProof/>
                <w:lang w:val="es-419"/>
              </w:rPr>
              <w:t>Transformada wavelet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3" w:history="1">
            <w:r w:rsidRPr="00512754">
              <w:rPr>
                <w:rStyle w:val="Hipervnculo"/>
                <w:noProof/>
                <w:lang w:val="es-419"/>
              </w:rPr>
              <w:t>Transformada wavelet discreta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4" w:history="1">
            <w:r w:rsidRPr="00512754">
              <w:rPr>
                <w:rStyle w:val="Hipervnculo"/>
                <w:noProof/>
                <w:lang w:val="es-419"/>
              </w:rPr>
              <w:t>La wavelet ortogonal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5" w:history="1">
            <w:r w:rsidRPr="00512754">
              <w:rPr>
                <w:rStyle w:val="Hipervnculo"/>
                <w:noProof/>
                <w:lang w:val="es-419"/>
              </w:rPr>
              <w:t>Wavelet Haar, Daubechies, Coiflet 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6" w:history="1">
            <w:r w:rsidRPr="00512754">
              <w:rPr>
                <w:rStyle w:val="Hipervnculo"/>
                <w:noProof/>
                <w:lang w:val="es-419"/>
              </w:rPr>
              <w:t>Haar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7" w:history="1">
            <w:r w:rsidRPr="00512754">
              <w:rPr>
                <w:rStyle w:val="Hipervnculo"/>
                <w:noProof/>
                <w:lang w:val="es-419"/>
              </w:rPr>
              <w:t>Daubechies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8" w:history="1">
            <w:r w:rsidRPr="00512754">
              <w:rPr>
                <w:rStyle w:val="Hipervnculo"/>
                <w:noProof/>
                <w:lang w:val="es-419"/>
              </w:rPr>
              <w:t>Coiflet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76829" w:history="1">
            <w:r w:rsidRPr="00512754">
              <w:rPr>
                <w:rStyle w:val="Hipervnculo"/>
                <w:noProof/>
                <w:lang w:val="es-419"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F8" w:rsidRDefault="00743FF8">
          <w:r>
            <w:rPr>
              <w:b/>
              <w:bCs/>
            </w:rPr>
            <w:fldChar w:fldCharType="end"/>
          </w:r>
        </w:p>
      </w:sdtContent>
    </w:sdt>
    <w:p w:rsidR="00743FF8" w:rsidRDefault="00743FF8" w:rsidP="00F74E3C">
      <w:pPr>
        <w:pStyle w:val="Ttulo2"/>
        <w:jc w:val="both"/>
        <w:rPr>
          <w:lang w:val="es-419"/>
        </w:rPr>
      </w:pPr>
    </w:p>
    <w:p w:rsidR="00743FF8" w:rsidRDefault="00743FF8" w:rsidP="00743F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419"/>
        </w:rPr>
      </w:pPr>
      <w:r>
        <w:rPr>
          <w:lang w:val="es-419"/>
        </w:rPr>
        <w:br w:type="page"/>
      </w:r>
    </w:p>
    <w:p w:rsidR="0099301E" w:rsidRDefault="00873EB2" w:rsidP="00F74E3C">
      <w:pPr>
        <w:pStyle w:val="Ttulo2"/>
        <w:jc w:val="both"/>
        <w:rPr>
          <w:lang w:val="es-419"/>
        </w:rPr>
      </w:pPr>
      <w:bookmarkStart w:id="2" w:name="_Toc7476812"/>
      <w:r>
        <w:rPr>
          <w:lang w:val="es-419"/>
        </w:rPr>
        <w:lastRenderedPageBreak/>
        <w:t>Muestreo y reconstrucción de una señal</w:t>
      </w:r>
      <w:bookmarkEnd w:id="2"/>
    </w:p>
    <w:p w:rsidR="00873EB2" w:rsidRDefault="00873EB2" w:rsidP="00F74E3C">
      <w:pPr>
        <w:jc w:val="both"/>
        <w:rPr>
          <w:lang w:val="es-419"/>
        </w:rPr>
      </w:pPr>
      <w:r>
        <w:rPr>
          <w:lang w:val="es-419"/>
        </w:rPr>
        <w:t>Para poder trabajar con la información de algún fenómeno físico, se debe de transformar la información de éste desde analógico a digital hacer el procesado y después volver a transformar al dominio continuo.</w:t>
      </w:r>
    </w:p>
    <w:p w:rsidR="00873EB2" w:rsidRDefault="00873EB2" w:rsidP="00F74E3C">
      <w:pPr>
        <w:jc w:val="both"/>
        <w:rPr>
          <w:lang w:val="es-419"/>
        </w:rPr>
      </w:pPr>
      <w:r>
        <w:rPr>
          <w:lang w:val="es-419"/>
        </w:rPr>
        <w:t xml:space="preserve">Primero, se realiza un muestreo de la señal y se convierte al dominio discreto obteniendo una secuencia de muestras, después, se realiza una desratización o una cuantificación en amplitud de señal para que l amplitud sea acotada en grupos finitos de valores. Finalmente, ya </w:t>
      </w:r>
      <w:proofErr w:type="spellStart"/>
      <w:r>
        <w:rPr>
          <w:lang w:val="es-419"/>
        </w:rPr>
        <w:t>cuantizada</w:t>
      </w:r>
      <w:proofErr w:type="spellEnd"/>
      <w:r>
        <w:rPr>
          <w:lang w:val="es-419"/>
        </w:rPr>
        <w:t xml:space="preserve"> la señal, se codifica utilizando una representación digital con un número de bits dado.</w:t>
      </w:r>
    </w:p>
    <w:p w:rsidR="00873EB2" w:rsidRDefault="00873EB2" w:rsidP="00F74E3C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425784</wp:posOffset>
            </wp:positionV>
            <wp:extent cx="1014730" cy="1854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419"/>
        </w:rPr>
        <w:t xml:space="preserve">Una forma de realizar el muestreo más común es hacerlo de una manera periódica uniforme. Se sustituye </w:t>
      </w:r>
      <m:oMath>
        <m:r>
          <w:rPr>
            <w:rFonts w:ascii="Cambria Math" w:hAnsi="Cambria Math"/>
            <w:lang w:val="es-419"/>
          </w:rPr>
          <m:t>t=Tn</m:t>
        </m:r>
      </m:oMath>
      <w:r>
        <w:rPr>
          <w:lang w:val="es-419"/>
        </w:rPr>
        <w:t xml:space="preserve"> donde</w:t>
      </w:r>
      <m:oMath>
        <m:r>
          <w:rPr>
            <w:rFonts w:ascii="Cambria Math" w:hAnsi="Cambria Math"/>
            <w:lang w:val="es-419"/>
          </w:rPr>
          <m:t xml:space="preserve"> T</m:t>
        </m:r>
      </m:oMath>
      <w:r>
        <w:rPr>
          <w:lang w:val="es-419"/>
        </w:rPr>
        <w:t xml:space="preserve"> es el periodo de muestreo.</w:t>
      </w:r>
      <w:r w:rsidRPr="00873EB2">
        <w:rPr>
          <w:noProof/>
          <w:lang w:eastAsia="es-ES"/>
        </w:rPr>
        <w:t xml:space="preserve"> </w:t>
      </w:r>
    </w:p>
    <w:p w:rsidR="00AC657B" w:rsidRDefault="00AC657B" w:rsidP="00F74E3C">
      <w:pPr>
        <w:jc w:val="both"/>
        <w:rPr>
          <w:noProof/>
          <w:lang w:eastAsia="es-ES"/>
        </w:rPr>
      </w:pPr>
    </w:p>
    <w:p w:rsidR="00AC657B" w:rsidRDefault="00AC657B" w:rsidP="00F74E3C">
      <w:pPr>
        <w:jc w:val="both"/>
        <w:rPr>
          <w:rFonts w:eastAsiaTheme="minorEastAsia"/>
          <w:noProof/>
          <w:lang w:eastAsia="es-ES"/>
        </w:rPr>
      </w:pPr>
      <w:r>
        <w:rPr>
          <w:noProof/>
          <w:lang w:eastAsia="es-ES"/>
        </w:rPr>
        <w:t xml:space="preserve">La frecuencia de muestreo es </w:t>
      </w:r>
      <m:oMath>
        <m:r>
          <w:rPr>
            <w:rFonts w:ascii="Cambria Math" w:hAnsi="Cambria Math"/>
            <w:noProof/>
            <w:lang w:eastAsia="es-ES"/>
          </w:rPr>
          <m:t>fs=1/T</m:t>
        </m:r>
      </m:oMath>
      <w:r>
        <w:rPr>
          <w:noProof/>
          <w:lang w:eastAsia="es-ES"/>
        </w:rPr>
        <w:t xml:space="preserve"> y en radianes por segundo </w:t>
      </w:r>
      <m:oMath>
        <m:r>
          <w:rPr>
            <w:rFonts w:ascii="Cambria Math" w:hAnsi="Cambria Math"/>
            <w:noProof/>
            <w:lang w:eastAsia="es-ES"/>
          </w:rPr>
          <m:t>Ws=2(π)/T</m:t>
        </m:r>
      </m:oMath>
    </w:p>
    <w:p w:rsidR="00AC657B" w:rsidRDefault="00AC657B" w:rsidP="00F74E3C">
      <w:pPr>
        <w:pStyle w:val="Ttulo2"/>
        <w:jc w:val="both"/>
        <w:rPr>
          <w:lang w:val="es-419"/>
        </w:rPr>
      </w:pPr>
      <w:bookmarkStart w:id="3" w:name="_Toc7476813"/>
      <w:r>
        <w:rPr>
          <w:lang w:val="es-419"/>
        </w:rPr>
        <w:t>Teorema del muestreo</w:t>
      </w:r>
      <w:bookmarkEnd w:id="3"/>
    </w:p>
    <w:p w:rsidR="00AC657B" w:rsidRDefault="00AC657B" w:rsidP="00F74E3C">
      <w:pPr>
        <w:jc w:val="both"/>
        <w:rPr>
          <w:lang w:val="es-419"/>
        </w:rPr>
      </w:pPr>
      <w:r>
        <w:rPr>
          <w:lang w:val="es-419"/>
        </w:rPr>
        <w:t xml:space="preserve">El teorema del muestreo fue descrito en dos partes por </w:t>
      </w:r>
      <w:proofErr w:type="spellStart"/>
      <w:r>
        <w:rPr>
          <w:lang w:val="es-419"/>
        </w:rPr>
        <w:t>Higgins</w:t>
      </w:r>
      <w:proofErr w:type="spellEnd"/>
      <w:r>
        <w:rPr>
          <w:lang w:val="es-419"/>
        </w:rPr>
        <w:t xml:space="preserve"> en 1985, y se resalta como es que se consideró en dos partes</w:t>
      </w:r>
    </w:p>
    <w:p w:rsidR="00AC657B" w:rsidRDefault="00AC657B" w:rsidP="00F74E3C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Es posible recuperar la misma señal de un ancho de banda limitada a partir de sus </w:t>
      </w:r>
      <w:r w:rsidR="008202E0">
        <w:rPr>
          <w:lang w:val="es-419"/>
        </w:rPr>
        <w:t>muestras</w:t>
      </w:r>
    </w:p>
    <w:p w:rsidR="00AC657B" w:rsidRDefault="00AC657B" w:rsidP="00F74E3C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Cómo reconstruir la función usando las muestras (problema de interpolación)</w:t>
      </w:r>
    </w:p>
    <w:p w:rsidR="00AC657B" w:rsidRDefault="00AC657B" w:rsidP="00F74E3C">
      <w:pPr>
        <w:jc w:val="both"/>
        <w:rPr>
          <w:lang w:val="es-419"/>
        </w:rPr>
      </w:pPr>
      <w:r>
        <w:rPr>
          <w:lang w:val="es-419"/>
        </w:rPr>
        <w:t xml:space="preserve">De manera concreta en 1928, Harry Nyquist lo formula y </w:t>
      </w:r>
      <w:r w:rsidR="008202E0">
        <w:rPr>
          <w:lang w:val="es-419"/>
        </w:rPr>
        <w:t>oficialmente</w:t>
      </w:r>
      <w:r>
        <w:rPr>
          <w:lang w:val="es-419"/>
        </w:rPr>
        <w:t xml:space="preserve"> Shannon en 1949 lo demuestra.</w:t>
      </w:r>
    </w:p>
    <w:p w:rsidR="00AC657B" w:rsidRDefault="00766001" w:rsidP="00F74E3C">
      <w:pPr>
        <w:jc w:val="both"/>
        <w:rPr>
          <w:lang w:val="es-419"/>
        </w:rPr>
      </w:pPr>
      <w:r>
        <w:rPr>
          <w:lang w:val="es-419"/>
        </w:rPr>
        <w:t xml:space="preserve">Siendo </w:t>
      </w:r>
      <m:oMath>
        <m:r>
          <w:rPr>
            <w:rFonts w:ascii="Cambria Math" w:hAnsi="Cambria Math"/>
            <w:lang w:val="es-419"/>
          </w:rPr>
          <m:t>Xa(t)</m:t>
        </m:r>
      </m:oMath>
      <w:r>
        <w:rPr>
          <w:lang w:val="es-419"/>
        </w:rPr>
        <w:t xml:space="preserve"> una señal </w:t>
      </w:r>
      <w:r w:rsidR="00AB0F1D">
        <w:rPr>
          <w:lang w:val="es-419"/>
        </w:rPr>
        <w:t>analógica,</w:t>
      </w:r>
      <w:r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Fmax=B</m:t>
        </m:r>
      </m:oMath>
      <w:r>
        <w:rPr>
          <w:lang w:val="es-419"/>
        </w:rPr>
        <w:t xml:space="preserve"> La frecuencia más alta y se muestrea a una tasa de </w:t>
      </w:r>
      <m:oMath>
        <m:r>
          <w:rPr>
            <w:rFonts w:ascii="Cambria Math" w:hAnsi="Cambria Math"/>
            <w:lang w:val="es-419"/>
          </w:rPr>
          <m:t>Fs&gt;Fmax</m:t>
        </m:r>
        <m:r>
          <w:rPr>
            <w:rFonts w:ascii="Cambria Math" w:hAnsi="Cambria Math" w:cstheme="minorHAnsi"/>
            <w:lang w:val="es-419"/>
          </w:rPr>
          <m:t>≡</m:t>
        </m:r>
        <m:r>
          <w:rPr>
            <w:rFonts w:ascii="Cambria Math" w:hAnsi="Cambria Math"/>
            <w:lang w:val="es-419"/>
          </w:rPr>
          <m:t>2B</m:t>
        </m:r>
      </m:oMath>
      <w:r>
        <w:rPr>
          <w:lang w:val="es-419"/>
        </w:rPr>
        <w:t xml:space="preserve"> entonces </w:t>
      </w:r>
      <m:oMath>
        <m:r>
          <w:rPr>
            <w:rFonts w:ascii="Cambria Math" w:hAnsi="Cambria Math"/>
            <w:lang w:val="es-419"/>
          </w:rPr>
          <m:t>Xa(t)</m:t>
        </m:r>
      </m:oMath>
      <w:r>
        <w:rPr>
          <w:lang w:val="es-419"/>
        </w:rPr>
        <w:t xml:space="preserve"> puede ser recuperada totalmente a partir de sus muestras mediante la función de interpolación</w:t>
      </w:r>
    </w:p>
    <w:p w:rsidR="00766001" w:rsidRDefault="00766001" w:rsidP="00F74E3C">
      <w:pPr>
        <w:jc w:val="both"/>
        <w:rPr>
          <w:lang w:val="es-419"/>
        </w:rPr>
      </w:pPr>
      <m:oMath>
        <m:r>
          <w:rPr>
            <w:rFonts w:ascii="Cambria Math" w:hAnsi="Cambria Math"/>
            <w:lang w:val="es-419"/>
          </w:rPr>
          <m:t>g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t</m:t>
            </m:r>
          </m:e>
        </m:d>
        <m:r>
          <w:rPr>
            <w:rFonts w:ascii="Cambria Math" w:hAnsi="Cambria Math"/>
            <w:lang w:val="es-419"/>
          </w:rPr>
          <m:t>=</m:t>
        </m:r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val="es-4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419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419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lang w:val="es-419"/>
                      </w:rPr>
                      <m:t>π</m:t>
                    </m:r>
                    <m:r>
                      <w:rPr>
                        <w:rFonts w:ascii="Cambria Math" w:hAnsi="Cambria Math"/>
                        <w:lang w:val="es-419"/>
                      </w:rPr>
                      <m:t>Bt</m:t>
                    </m:r>
                  </m:e>
                </m:d>
              </m:e>
            </m:func>
          </m:num>
          <m:den/>
        </m:f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2</m:t>
            </m:r>
            <m:r>
              <w:rPr>
                <w:rFonts w:ascii="Cambria Math" w:hAnsi="Cambria Math" w:cstheme="minorHAnsi"/>
                <w:lang w:val="es-419"/>
              </w:rPr>
              <m:t>π</m:t>
            </m:r>
            <m:r>
              <w:rPr>
                <w:rFonts w:ascii="Cambria Math" w:hAnsi="Cambria Math"/>
                <w:lang w:val="es-419"/>
              </w:rPr>
              <m:t>Bt</m:t>
            </m:r>
          </m:e>
        </m:d>
      </m:oMath>
      <w:r>
        <w:rPr>
          <w:lang w:val="es-419"/>
        </w:rPr>
        <w:t xml:space="preserve"> </w:t>
      </w:r>
      <w:r w:rsidR="00AB0F1D">
        <w:rPr>
          <w:lang w:val="es-419"/>
        </w:rPr>
        <w:t>Con</w:t>
      </w:r>
      <w:r>
        <w:rPr>
          <w:lang w:val="es-419"/>
        </w:rPr>
        <w:t xml:space="preserve"> esto, </w:t>
      </w:r>
      <m:oMath>
        <m:r>
          <w:rPr>
            <w:rFonts w:ascii="Cambria Math" w:hAnsi="Cambria Math"/>
            <w:lang w:val="es-419"/>
          </w:rPr>
          <m:t>xa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t</m:t>
            </m:r>
          </m:e>
        </m:d>
      </m:oMath>
      <w:r>
        <w:rPr>
          <w:lang w:val="es-419"/>
        </w:rPr>
        <w:t xml:space="preserve"> se puede expresar como</w:t>
      </w:r>
    </w:p>
    <w:p w:rsidR="00766001" w:rsidRDefault="00766001" w:rsidP="00F74E3C">
      <w:pPr>
        <w:jc w:val="both"/>
        <w:rPr>
          <w:rFonts w:eastAsiaTheme="minorEastAsia"/>
          <w:lang w:val="es-419"/>
        </w:rPr>
      </w:pPr>
      <w:r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Xa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t</m:t>
            </m:r>
          </m:e>
        </m:d>
        <m:r>
          <w:rPr>
            <w:rFonts w:ascii="Cambria Math" w:hAnsi="Cambria Math"/>
            <w:lang w:val="es-419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419"/>
              </w:rPr>
            </m:ctrlPr>
          </m:naryPr>
          <m:sub>
            <m:r>
              <w:rPr>
                <w:rFonts w:ascii="Cambria Math" w:hAnsi="Cambria Math"/>
                <w:lang w:val="es-419"/>
              </w:rPr>
              <m:t>n=-∞</m:t>
            </m:r>
          </m:sub>
          <m:sup>
            <m:r>
              <w:rPr>
                <w:rFonts w:ascii="Cambria Math" w:hAnsi="Cambria Math"/>
                <w:lang w:val="es-419"/>
              </w:rPr>
              <m:t>∞</m:t>
            </m:r>
          </m:sup>
          <m:e>
            <m:r>
              <w:rPr>
                <w:rFonts w:ascii="Cambria Math" w:hAnsi="Cambria Math"/>
                <w:lang w:val="es-419"/>
              </w:rPr>
              <m:t>xa</m:t>
            </m:r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r>
                  <w:rPr>
                    <w:rFonts w:ascii="Cambria Math" w:hAnsi="Cambria Math"/>
                    <w:lang w:val="es-419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s-419"/>
                  </w:rPr>
                  <m:t>Fs</m:t>
                </m:r>
              </m:den>
            </m:f>
            <m:r>
              <w:rPr>
                <w:rFonts w:ascii="Cambria Math" w:hAnsi="Cambria Math"/>
                <w:lang w:val="es-419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dPr>
              <m:e>
                <m:r>
                  <w:rPr>
                    <w:rFonts w:ascii="Cambria Math" w:hAnsi="Cambria Math"/>
                    <w:lang w:val="es-419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419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s-419"/>
                      </w:rPr>
                      <m:t>Fs</m:t>
                    </m:r>
                  </m:den>
                </m:f>
              </m:e>
            </m:d>
          </m:e>
        </m:nary>
      </m:oMath>
      <w:r>
        <w:rPr>
          <w:rFonts w:eastAsiaTheme="minorEastAsia"/>
          <w:lang w:val="es-419"/>
        </w:rPr>
        <w:t xml:space="preserve">  </w:t>
      </w:r>
      <w:r w:rsidR="00AB0F1D">
        <w:rPr>
          <w:rFonts w:eastAsiaTheme="minorEastAsia"/>
          <w:lang w:val="es-419"/>
        </w:rPr>
        <w:t>Donde</w:t>
      </w:r>
      <w:r>
        <w:rPr>
          <w:rFonts w:eastAsiaTheme="minorEastAsia"/>
          <w:lang w:val="es-419"/>
        </w:rPr>
        <w:t xml:space="preserve">  </w:t>
      </w:r>
      <m:oMath>
        <m:r>
          <w:rPr>
            <w:rFonts w:ascii="Cambria Math" w:eastAsiaTheme="minorEastAsia" w:hAnsi="Cambria Math"/>
            <w:lang w:val="es-419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41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419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s-419"/>
                  </w:rPr>
                  <m:t>Fs</m:t>
                </m:r>
              </m:den>
            </m:f>
          </m:e>
        </m:d>
        <m:r>
          <w:rPr>
            <w:rFonts w:ascii="Cambria Math" w:eastAsiaTheme="minorEastAsia" w:hAnsi="Cambria Math"/>
            <w:lang w:val="es-419"/>
          </w:rPr>
          <m:t>=xa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nT</m:t>
            </m:r>
          </m:e>
        </m:d>
        <m:r>
          <w:rPr>
            <w:rFonts w:ascii="Cambria Math" w:hAnsi="Cambria Math"/>
            <w:lang w:val="es-419"/>
          </w:rPr>
          <m:t>≡x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n</m:t>
            </m:r>
          </m:e>
        </m:d>
      </m:oMath>
      <w:r>
        <w:rPr>
          <w:rFonts w:eastAsiaTheme="minorEastAsia"/>
          <w:lang w:val="es-419"/>
        </w:rPr>
        <w:t xml:space="preserve"> son las muestras de </w:t>
      </w:r>
      <m:oMath>
        <m:r>
          <w:rPr>
            <w:rFonts w:ascii="Cambria Math" w:eastAsiaTheme="minorEastAsia" w:hAnsi="Cambria Math"/>
            <w:lang w:val="es-419"/>
          </w:rPr>
          <m:t>xa(t)</m:t>
        </m:r>
      </m:oMath>
      <w:r w:rsidR="008202E0">
        <w:rPr>
          <w:rFonts w:eastAsiaTheme="minorEastAsia"/>
          <w:lang w:val="es-419"/>
        </w:rPr>
        <w:t xml:space="preserve"> </w:t>
      </w:r>
    </w:p>
    <w:p w:rsidR="008202E0" w:rsidRDefault="008202E0" w:rsidP="00F74E3C">
      <w:pPr>
        <w:pStyle w:val="Ttulo2"/>
        <w:jc w:val="both"/>
        <w:rPr>
          <w:lang w:val="es-419"/>
        </w:rPr>
      </w:pPr>
      <w:bookmarkStart w:id="4" w:name="_Toc7476814"/>
      <w:proofErr w:type="spellStart"/>
      <w:r>
        <w:rPr>
          <w:lang w:val="es-419"/>
        </w:rPr>
        <w:t>Cuantización</w:t>
      </w:r>
      <w:bookmarkEnd w:id="4"/>
      <w:proofErr w:type="spellEnd"/>
    </w:p>
    <w:p w:rsidR="008202E0" w:rsidRDefault="008202E0" w:rsidP="00F74E3C">
      <w:pPr>
        <w:jc w:val="both"/>
        <w:rPr>
          <w:lang w:val="es-419"/>
        </w:rPr>
      </w:pPr>
      <w:r>
        <w:rPr>
          <w:lang w:val="es-419"/>
        </w:rPr>
        <w:t xml:space="preserve">No sólo es necesario muestra la señal sino que también se necesita </w:t>
      </w:r>
      <w:proofErr w:type="spellStart"/>
      <w:r>
        <w:rPr>
          <w:lang w:val="es-419"/>
        </w:rPr>
        <w:t>cuantizarla</w:t>
      </w:r>
      <w:proofErr w:type="spellEnd"/>
      <w:r>
        <w:rPr>
          <w:lang w:val="es-419"/>
        </w:rPr>
        <w:t xml:space="preserve">, es decir, </w:t>
      </w:r>
      <w:proofErr w:type="spellStart"/>
      <w:r>
        <w:rPr>
          <w:lang w:val="es-419"/>
        </w:rPr>
        <w:t>cuantizar</w:t>
      </w:r>
      <w:proofErr w:type="spellEnd"/>
      <w:r>
        <w:rPr>
          <w:lang w:val="es-419"/>
        </w:rPr>
        <w:t xml:space="preserve"> la amplitud de las señales a un número finito. En el tipo más común, la </w:t>
      </w:r>
      <w:proofErr w:type="spellStart"/>
      <w:r>
        <w:rPr>
          <w:lang w:val="es-419"/>
        </w:rPr>
        <w:t>ciuantificación</w:t>
      </w:r>
      <w:proofErr w:type="spellEnd"/>
      <w:r>
        <w:rPr>
          <w:lang w:val="es-419"/>
        </w:rPr>
        <w:t xml:space="preserve"> uniforme, se usan niveles iguales. La mayoría usa un número de niveles que es una potencia de dos. El problema de la </w:t>
      </w:r>
      <w:proofErr w:type="spellStart"/>
      <w:r>
        <w:rPr>
          <w:lang w:val="es-419"/>
        </w:rPr>
        <w:t>cuantización</w:t>
      </w:r>
      <w:proofErr w:type="spellEnd"/>
      <w:r>
        <w:rPr>
          <w:lang w:val="es-419"/>
        </w:rPr>
        <w:t>, es que puede convertir filtros estables en inestables (en el peor de los casos)</w:t>
      </w:r>
    </w:p>
    <w:p w:rsidR="008202E0" w:rsidRDefault="008202E0" w:rsidP="00F74E3C">
      <w:pPr>
        <w:pStyle w:val="Ttulo2"/>
        <w:jc w:val="both"/>
        <w:rPr>
          <w:lang w:val="es-419"/>
        </w:rPr>
      </w:pPr>
      <w:bookmarkStart w:id="5" w:name="_Toc7476815"/>
      <w:r>
        <w:rPr>
          <w:lang w:val="es-419"/>
        </w:rPr>
        <w:t xml:space="preserve">Transformada de Fourier </w:t>
      </w:r>
      <w:r w:rsidR="00AB0F1D">
        <w:rPr>
          <w:lang w:val="es-419"/>
        </w:rPr>
        <w:t>continúa</w:t>
      </w:r>
      <w:bookmarkEnd w:id="5"/>
    </w:p>
    <w:p w:rsidR="008202E0" w:rsidRDefault="008202E0" w:rsidP="00F74E3C">
      <w:pPr>
        <w:jc w:val="both"/>
        <w:rPr>
          <w:lang w:val="es-419"/>
        </w:rPr>
      </w:pPr>
      <w:r>
        <w:rPr>
          <w:lang w:val="es-419"/>
        </w:rPr>
        <w:t>LA transformada de Fourier (su dominio) responde preguntas de “Que tan frecuente” ocurre algún evento (dominio de la frecuencia).</w:t>
      </w:r>
    </w:p>
    <w:p w:rsidR="008202E0" w:rsidRDefault="00982BBA" w:rsidP="00F74E3C">
      <w:pPr>
        <w:jc w:val="both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2052320</wp:posOffset>
            </wp:positionH>
            <wp:positionV relativeFrom="paragraph">
              <wp:posOffset>184150</wp:posOffset>
            </wp:positionV>
            <wp:extent cx="1181735" cy="3594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2E0">
        <w:rPr>
          <w:lang w:val="es-419"/>
        </w:rPr>
        <w:t xml:space="preserve">Consideremos la función </w:t>
      </w:r>
      <m:oMath>
        <m:r>
          <w:rPr>
            <w:rFonts w:ascii="Cambria Math" w:hAnsi="Cambria Math"/>
            <w:lang w:val="es-419"/>
          </w:rPr>
          <m:t>g(t)</m:t>
        </m:r>
      </m:oMath>
      <w:r w:rsidR="008202E0">
        <w:rPr>
          <w:lang w:val="es-419"/>
        </w:rPr>
        <w:t xml:space="preserve"> (continua en el tiempo) La TF de la señal sería</w:t>
      </w:r>
    </w:p>
    <w:p w:rsidR="008202E0" w:rsidRDefault="008202E0" w:rsidP="00F74E3C">
      <w:pPr>
        <w:jc w:val="both"/>
        <w:rPr>
          <w:lang w:val="es-419"/>
        </w:rPr>
      </w:pPr>
    </w:p>
    <w:p w:rsidR="008202E0" w:rsidRDefault="008202E0" w:rsidP="00F74E3C">
      <w:pPr>
        <w:jc w:val="both"/>
        <w:rPr>
          <w:lang w:val="es-419"/>
        </w:rPr>
      </w:pPr>
      <w:r>
        <w:rPr>
          <w:lang w:val="es-419"/>
        </w:rPr>
        <w:t>Donde</w:t>
      </w:r>
      <m:oMath>
        <m:r>
          <w:rPr>
            <w:rFonts w:ascii="Cambria Math" w:hAnsi="Cambria Math"/>
            <w:lang w:val="es-419"/>
          </w:rPr>
          <m:t xml:space="preserve"> f </m:t>
        </m:r>
      </m:oMath>
      <w:r>
        <w:rPr>
          <w:lang w:val="es-419"/>
        </w:rPr>
        <w:t>es la frecuencia variable,</w:t>
      </w:r>
      <m:oMath>
        <m:r>
          <w:rPr>
            <w:rFonts w:ascii="Cambria Math" w:hAnsi="Cambria Math"/>
            <w:lang w:val="es-419"/>
          </w:rPr>
          <m:t xml:space="preserve"> j</m:t>
        </m:r>
      </m:oMath>
      <w:r>
        <w:rPr>
          <w:lang w:val="es-419"/>
        </w:rPr>
        <w:t xml:space="preserve"> es un número imaginario.</w:t>
      </w:r>
    </w:p>
    <w:p w:rsidR="008202E0" w:rsidRDefault="008202E0" w:rsidP="00F74E3C">
      <w:pPr>
        <w:pStyle w:val="Ttulo2"/>
        <w:jc w:val="both"/>
        <w:rPr>
          <w:lang w:val="es-419"/>
        </w:rPr>
      </w:pPr>
      <w:bookmarkStart w:id="6" w:name="_Toc7476816"/>
      <w:r>
        <w:rPr>
          <w:lang w:val="es-419"/>
        </w:rPr>
        <w:lastRenderedPageBreak/>
        <w:t>Transformada de Fourier Discreta</w:t>
      </w:r>
      <w:bookmarkEnd w:id="6"/>
    </w:p>
    <w:p w:rsidR="008202E0" w:rsidRDefault="008202E0" w:rsidP="00F74E3C">
      <w:pPr>
        <w:jc w:val="both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377526</wp:posOffset>
            </wp:positionV>
            <wp:extent cx="1742739" cy="437246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39" cy="43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419"/>
        </w:rPr>
        <w:t xml:space="preserve">El equivalente discreto de la transformada continua, es </w:t>
      </w:r>
      <w:proofErr w:type="gramStart"/>
      <w:r>
        <w:rPr>
          <w:lang w:val="es-419"/>
        </w:rPr>
        <w:t>llamada</w:t>
      </w:r>
      <w:proofErr w:type="gramEnd"/>
      <w:r>
        <w:rPr>
          <w:lang w:val="es-419"/>
        </w:rPr>
        <w:t xml:space="preserve"> TFD. Si se considera una señal </w:t>
      </w:r>
      <m:oMath>
        <m:r>
          <w:rPr>
            <w:rFonts w:ascii="Cambria Math" w:hAnsi="Cambria Math"/>
            <w:lang w:val="es-419"/>
          </w:rPr>
          <m:t>g(n)</m:t>
        </m:r>
      </m:oMath>
      <w:r>
        <w:rPr>
          <w:lang w:val="es-419"/>
        </w:rPr>
        <w:t xml:space="preserve"> donde </w:t>
      </w:r>
      <m:oMath>
        <m:r>
          <w:rPr>
            <w:rFonts w:ascii="Cambria Math" w:hAnsi="Cambria Math"/>
            <w:lang w:val="es-419"/>
          </w:rPr>
          <m:t>n= 0, 1,…,N.</m:t>
        </m:r>
      </m:oMath>
      <w:r>
        <w:rPr>
          <w:lang w:val="es-419"/>
        </w:rPr>
        <w:t xml:space="preserve"> LA TFD se describe como:</w:t>
      </w:r>
    </w:p>
    <w:p w:rsidR="008202E0" w:rsidRDefault="008202E0" w:rsidP="00F74E3C">
      <w:pPr>
        <w:jc w:val="both"/>
        <w:rPr>
          <w:lang w:val="es-419"/>
        </w:rPr>
      </w:pPr>
    </w:p>
    <w:p w:rsidR="008202E0" w:rsidRDefault="008202E0" w:rsidP="00F74E3C">
      <w:pPr>
        <w:jc w:val="both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85127</wp:posOffset>
            </wp:positionV>
            <wp:extent cx="1779270" cy="3657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419"/>
        </w:rPr>
        <w:t>LA TIDF es:</w:t>
      </w:r>
    </w:p>
    <w:p w:rsidR="008202E0" w:rsidRPr="008202E0" w:rsidRDefault="008202E0" w:rsidP="00F74E3C">
      <w:pPr>
        <w:jc w:val="both"/>
        <w:rPr>
          <w:lang w:val="es-419"/>
        </w:rPr>
      </w:pPr>
    </w:p>
    <w:p w:rsidR="008202E0" w:rsidRDefault="008202E0" w:rsidP="00F74E3C">
      <w:pPr>
        <w:jc w:val="both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-110191</wp:posOffset>
            </wp:positionH>
            <wp:positionV relativeFrom="paragraph">
              <wp:posOffset>728383</wp:posOffset>
            </wp:positionV>
            <wp:extent cx="2269863" cy="836589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863" cy="836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2200424</wp:posOffset>
            </wp:positionH>
            <wp:positionV relativeFrom="paragraph">
              <wp:posOffset>298824</wp:posOffset>
            </wp:positionV>
            <wp:extent cx="3538855" cy="643890"/>
            <wp:effectExtent l="0" t="0" r="4445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419"/>
        </w:rPr>
        <w:t>Algunas ventajas de la transformada discreta de Fourier, son el intercambio, la repetición y |el estiramiento.</w:t>
      </w:r>
    </w:p>
    <w:p w:rsidR="008202E0" w:rsidRPr="008202E0" w:rsidRDefault="008202E0" w:rsidP="00F74E3C">
      <w:pPr>
        <w:jc w:val="both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2214730</wp:posOffset>
            </wp:positionH>
            <wp:positionV relativeFrom="paragraph">
              <wp:posOffset>550545</wp:posOffset>
            </wp:positionV>
            <wp:extent cx="3524885" cy="568960"/>
            <wp:effectExtent l="0" t="0" r="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2E0" w:rsidRPr="008202E0" w:rsidRDefault="008202E0" w:rsidP="00F74E3C">
      <w:pPr>
        <w:jc w:val="both"/>
        <w:rPr>
          <w:lang w:val="es-419"/>
        </w:rPr>
      </w:pPr>
    </w:p>
    <w:p w:rsidR="008202E0" w:rsidRDefault="006E5BAD" w:rsidP="00F74E3C">
      <w:pPr>
        <w:pStyle w:val="Ttulo2"/>
        <w:jc w:val="both"/>
        <w:rPr>
          <w:lang w:val="es-419"/>
        </w:rPr>
      </w:pPr>
      <w:bookmarkStart w:id="7" w:name="_Toc7476817"/>
      <w:r>
        <w:rPr>
          <w:lang w:val="es-419"/>
        </w:rPr>
        <w:t>El espectro de potencia</w:t>
      </w:r>
      <w:bookmarkEnd w:id="7"/>
    </w:p>
    <w:p w:rsidR="006E5BAD" w:rsidRDefault="006E5BAD" w:rsidP="00F74E3C">
      <w:pPr>
        <w:jc w:val="both"/>
        <w:rPr>
          <w:lang w:val="es-419"/>
        </w:rPr>
      </w:pPr>
      <w:r>
        <w:rPr>
          <w:lang w:val="es-419"/>
        </w:rPr>
        <w:t xml:space="preserve">El espectro de potencia de una señal, es una función </w:t>
      </w:r>
      <w:r w:rsidR="00AB0F1D">
        <w:rPr>
          <w:lang w:val="es-419"/>
        </w:rPr>
        <w:t>matemática</w:t>
      </w:r>
      <w:r>
        <w:rPr>
          <w:lang w:val="es-419"/>
        </w:rPr>
        <w:t xml:space="preserve"> que nos dice cómo se distribuye la potencia (o energía) de dicha señal de acuerdo a las frecuencias con las que está formada.</w:t>
      </w:r>
    </w:p>
    <w:p w:rsidR="006E5BAD" w:rsidRDefault="00507FE9" w:rsidP="00F74E3C">
      <w:pPr>
        <w:jc w:val="both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2447925" cy="36963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BAD">
        <w:rPr>
          <w:lang w:val="es-419"/>
        </w:rPr>
        <w:t>Es espectro de potencia de calcula usando la función de auto correlación de la TF</w:t>
      </w:r>
      <w:r>
        <w:rPr>
          <w:lang w:val="es-419"/>
        </w:rPr>
        <w:t>.</w:t>
      </w:r>
    </w:p>
    <w:p w:rsidR="00507FE9" w:rsidRDefault="00507FE9" w:rsidP="00F74E3C">
      <w:pPr>
        <w:jc w:val="both"/>
        <w:rPr>
          <w:lang w:val="es-419"/>
        </w:rPr>
      </w:pPr>
    </w:p>
    <w:p w:rsidR="00507FE9" w:rsidRDefault="00507FE9" w:rsidP="00F74E3C">
      <w:pPr>
        <w:jc w:val="both"/>
        <w:rPr>
          <w:lang w:val="es-419"/>
        </w:rPr>
      </w:pPr>
      <w:r>
        <w:rPr>
          <w:lang w:val="es-419"/>
        </w:rPr>
        <w:t xml:space="preserve">Donde </w:t>
      </w:r>
      <m:oMath>
        <m:r>
          <w:rPr>
            <w:rFonts w:ascii="Cambria Math" w:hAnsi="Cambria Math"/>
            <w:lang w:val="es-419"/>
          </w:rPr>
          <m:t>Rxx</m:t>
        </m:r>
      </m:oMath>
      <w:r>
        <w:rPr>
          <w:lang w:val="es-419"/>
        </w:rPr>
        <w:t xml:space="preserve"> es la función de correlación y </w:t>
      </w:r>
      <m:oMath>
        <m:r>
          <w:rPr>
            <w:rFonts w:ascii="Cambria Math" w:hAnsi="Cambria Math"/>
            <w:lang w:val="es-419"/>
          </w:rPr>
          <m:t>Sxx</m:t>
        </m:r>
      </m:oMath>
      <w:r>
        <w:rPr>
          <w:lang w:val="es-419"/>
        </w:rPr>
        <w:t xml:space="preserve"> es la potencia de la componente continua.</w:t>
      </w:r>
    </w:p>
    <w:p w:rsidR="002430D1" w:rsidRDefault="002430D1" w:rsidP="00F74E3C">
      <w:pPr>
        <w:pStyle w:val="Ttulo2"/>
        <w:jc w:val="both"/>
        <w:rPr>
          <w:lang w:val="es-419"/>
        </w:rPr>
      </w:pPr>
      <w:bookmarkStart w:id="8" w:name="_Toc7476818"/>
      <w:r>
        <w:rPr>
          <w:lang w:val="es-419"/>
        </w:rPr>
        <w:t>Transformada rápida de Fourier</w:t>
      </w:r>
      <w:bookmarkEnd w:id="8"/>
    </w:p>
    <w:p w:rsidR="002430D1" w:rsidRDefault="002430D1" w:rsidP="00F74E3C">
      <w:pPr>
        <w:jc w:val="both"/>
        <w:rPr>
          <w:lang w:val="es-419"/>
        </w:rPr>
      </w:pPr>
      <w:r>
        <w:rPr>
          <w:lang w:val="es-419"/>
        </w:rPr>
        <w:t>Mejor conocida como la FFT permite calcular la TDF y su inversa. Es aplicada en un amplio campo tanto para tratamiento digital de señales y filtrado digital.</w:t>
      </w:r>
    </w:p>
    <w:p w:rsidR="002430D1" w:rsidRDefault="002430D1" w:rsidP="00F74E3C">
      <w:pPr>
        <w:jc w:val="both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2552065" cy="40322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579">
        <w:rPr>
          <w:lang w:val="es-419"/>
        </w:rPr>
        <w:t xml:space="preserve">Con </w:t>
      </w:r>
      <m:oMath>
        <m:r>
          <w:rPr>
            <w:rFonts w:ascii="Cambria Math" w:hAnsi="Cambria Math"/>
            <w:lang w:val="es-419"/>
          </w:rPr>
          <m:t>x(n)</m:t>
        </m:r>
      </m:oMath>
      <w:r>
        <w:rPr>
          <w:lang w:val="es-419"/>
        </w:rPr>
        <w:t xml:space="preserve"> siendo una señal periódica y discreta, la transformada rápida de Fourier se define como</w:t>
      </w:r>
    </w:p>
    <w:p w:rsidR="002430D1" w:rsidRDefault="002430D1" w:rsidP="00F74E3C">
      <w:pPr>
        <w:jc w:val="both"/>
        <w:rPr>
          <w:lang w:val="es-419"/>
        </w:rPr>
      </w:pPr>
    </w:p>
    <w:p w:rsidR="00CC7579" w:rsidRDefault="00CC7579" w:rsidP="00F74E3C">
      <w:pPr>
        <w:jc w:val="both"/>
        <w:rPr>
          <w:lang w:val="es-419"/>
        </w:rPr>
      </w:pPr>
      <m:oMath>
        <m:r>
          <w:rPr>
            <w:rFonts w:ascii="Cambria Math" w:hAnsi="Cambria Math"/>
            <w:lang w:val="es-419"/>
          </w:rPr>
          <m:t>X(k)</m:t>
        </m:r>
      </m:oMath>
      <w:r>
        <w:rPr>
          <w:lang w:val="es-419"/>
        </w:rPr>
        <w:t xml:space="preserve"> </w:t>
      </w:r>
      <w:r w:rsidR="00AB0F1D">
        <w:rPr>
          <w:lang w:val="es-419"/>
        </w:rPr>
        <w:t>Es</w:t>
      </w:r>
      <w:r>
        <w:rPr>
          <w:lang w:val="es-419"/>
        </w:rPr>
        <w:t xml:space="preserve"> un conjunto de números complejos y se evalúa con </w:t>
      </w:r>
      <m:oMath>
        <m:r>
          <w:rPr>
            <w:rFonts w:ascii="Cambria Math" w:hAnsi="Cambria Math"/>
            <w:lang w:val="es-419"/>
          </w:rPr>
          <m:t>N^2</m:t>
        </m:r>
      </m:oMath>
      <w:r>
        <w:rPr>
          <w:lang w:val="es-419"/>
        </w:rPr>
        <w:t xml:space="preserve">  operaciones</w:t>
      </w:r>
    </w:p>
    <w:p w:rsidR="00CC7579" w:rsidRDefault="00CC7579" w:rsidP="00F74E3C">
      <w:pPr>
        <w:jc w:val="both"/>
        <w:rPr>
          <w:lang w:val="es-419"/>
        </w:rPr>
      </w:pPr>
      <w:r>
        <w:rPr>
          <w:lang w:val="es-419"/>
        </w:rPr>
        <w:t xml:space="preserve">Por otro lado, la transformada inversa de Fourier, se define como </w:t>
      </w:r>
    </w:p>
    <w:p w:rsidR="00CC7579" w:rsidRDefault="009E237B" w:rsidP="00F74E3C">
      <w:pPr>
        <w:jc w:val="both"/>
        <w:rPr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>x(n)=1/N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419"/>
                </w:rPr>
              </m:ctrlPr>
            </m:naryPr>
            <m:sub>
              <m:r>
                <w:rPr>
                  <w:rFonts w:ascii="Cambria Math" w:hAnsi="Cambria Math"/>
                  <w:lang w:val="es-419"/>
                </w:rPr>
                <m:t>k=0</m:t>
              </m:r>
            </m:sub>
            <m:sup>
              <m:r>
                <w:rPr>
                  <w:rFonts w:ascii="Cambria Math" w:hAnsi="Cambria Math"/>
                  <w:lang w:val="es-419"/>
                </w:rPr>
                <m:t>N-1</m:t>
              </m:r>
            </m:sup>
            <m:e>
              <m:r>
                <w:rPr>
                  <w:rFonts w:ascii="Cambria Math" w:hAnsi="Cambria Math"/>
                  <w:lang w:val="es-419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e^(</m:t>
              </m:r>
              <m:f>
                <m:f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419"/>
                    </w:rPr>
                    <m:t>j2πkn</m:t>
                  </m:r>
                </m:num>
                <m:den>
                  <m:r>
                    <w:rPr>
                      <w:rFonts w:ascii="Cambria Math" w:hAnsi="Cambria Math"/>
                      <w:lang w:val="es-419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s-419"/>
                </w:rPr>
                <m:t>)</m:t>
              </m:r>
            </m:e>
          </m:nary>
        </m:oMath>
      </m:oMathPara>
    </w:p>
    <w:p w:rsidR="002430D1" w:rsidRDefault="009E237B" w:rsidP="00F74E3C">
      <w:pPr>
        <w:pStyle w:val="Ttulo2"/>
        <w:jc w:val="both"/>
        <w:rPr>
          <w:lang w:val="es-419"/>
        </w:rPr>
      </w:pPr>
      <w:bookmarkStart w:id="9" w:name="_Toc7476819"/>
      <w:r>
        <w:rPr>
          <w:lang w:val="es-419"/>
        </w:rPr>
        <w:t>Filtros FIR e IIR</w:t>
      </w:r>
      <w:bookmarkEnd w:id="9"/>
    </w:p>
    <w:p w:rsidR="009E237B" w:rsidRDefault="009E237B" w:rsidP="00F74E3C">
      <w:pPr>
        <w:jc w:val="both"/>
        <w:rPr>
          <w:lang w:val="es-419"/>
        </w:rPr>
      </w:pPr>
      <w:r>
        <w:rPr>
          <w:lang w:val="es-419"/>
        </w:rPr>
        <w:t>E</w:t>
      </w:r>
      <w:r w:rsidR="0062376E">
        <w:rPr>
          <w:lang w:val="es-419"/>
        </w:rPr>
        <w:t>l diseño de un filtro se lleva a cabo en tres pasos</w:t>
      </w:r>
    </w:p>
    <w:p w:rsidR="0062376E" w:rsidRDefault="0062376E" w:rsidP="00F74E3C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Especificaciones: Antes de diseñar el filtro,  se deben de tener las especificaciones determinadas por la aplicación.</w:t>
      </w:r>
    </w:p>
    <w:p w:rsidR="0062376E" w:rsidRDefault="0062376E" w:rsidP="00F74E3C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lastRenderedPageBreak/>
        <w:t>Aproximaciones: Una vez definidas las especificaciones, se usan las herramientas matemáticas para establecer la descripción del filtro.</w:t>
      </w:r>
    </w:p>
    <w:p w:rsidR="0062376E" w:rsidRDefault="0062376E" w:rsidP="00F74E3C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Implementación: se describe el filtro en forma de función de transferencia, ecuaciones de diferencia o de respuesta impulsiva.</w:t>
      </w:r>
    </w:p>
    <w:p w:rsidR="0062376E" w:rsidRDefault="0062376E" w:rsidP="00F74E3C">
      <w:pPr>
        <w:pStyle w:val="Ttulo3"/>
        <w:jc w:val="both"/>
        <w:rPr>
          <w:lang w:val="es-419"/>
        </w:rPr>
      </w:pPr>
      <w:bookmarkStart w:id="10" w:name="_Toc7476820"/>
      <w:r>
        <w:rPr>
          <w:lang w:val="es-419"/>
        </w:rPr>
        <w:t>IIR (Respuesta al impulso infinito)</w:t>
      </w:r>
      <w:bookmarkEnd w:id="10"/>
    </w:p>
    <w:p w:rsidR="0062376E" w:rsidRDefault="0062376E" w:rsidP="00F74E3C">
      <w:pPr>
        <w:jc w:val="both"/>
        <w:rPr>
          <w:lang w:val="es-419"/>
        </w:rPr>
      </w:pPr>
      <w:r>
        <w:rPr>
          <w:lang w:val="es-419"/>
        </w:rPr>
        <w:t>La ventaja principal es que el orden del filtro es menor que el FIR equivalente.</w:t>
      </w:r>
    </w:p>
    <w:p w:rsidR="0062376E" w:rsidRDefault="0062376E" w:rsidP="00F74E3C">
      <w:pPr>
        <w:jc w:val="both"/>
        <w:rPr>
          <w:lang w:val="es-419"/>
        </w:rPr>
      </w:pPr>
      <w:r>
        <w:rPr>
          <w:lang w:val="es-419"/>
        </w:rPr>
        <w:t>Está basado en filtros analógicos</w:t>
      </w:r>
    </w:p>
    <w:p w:rsidR="0062376E" w:rsidRDefault="00AB0F1D" w:rsidP="00F74E3C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Invariancia</w:t>
      </w:r>
      <w:r w:rsidR="0062376E">
        <w:rPr>
          <w:lang w:val="es-419"/>
        </w:rPr>
        <w:t xml:space="preserve"> al impulso</w:t>
      </w:r>
    </w:p>
    <w:p w:rsidR="0062376E" w:rsidRDefault="0062376E" w:rsidP="00F74E3C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Aproximación por derivadas</w:t>
      </w:r>
    </w:p>
    <w:p w:rsidR="0062376E" w:rsidRDefault="0062376E" w:rsidP="00F74E3C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Transformación bilineal</w:t>
      </w:r>
    </w:p>
    <w:p w:rsidR="0062376E" w:rsidRDefault="0062376E" w:rsidP="00F74E3C">
      <w:pPr>
        <w:jc w:val="both"/>
        <w:rPr>
          <w:lang w:val="es-419"/>
        </w:rPr>
      </w:pPr>
      <w:r>
        <w:rPr>
          <w:lang w:val="es-419"/>
        </w:rPr>
        <w:t xml:space="preserve">Ya determinada la función de </w:t>
      </w:r>
      <w:r w:rsidR="000D0A0F">
        <w:rPr>
          <w:lang w:val="es-419"/>
        </w:rPr>
        <w:t>transferencia,</w:t>
      </w:r>
      <w:r>
        <w:rPr>
          <w:lang w:val="es-419"/>
        </w:rPr>
        <w:t xml:space="preserve"> se transforma a filtro digital para eso, se propone la transformación del  dominio s de la Transformada de </w:t>
      </w:r>
      <w:r w:rsidR="000D0A0F">
        <w:rPr>
          <w:lang w:val="es-419"/>
        </w:rPr>
        <w:t>Laplace</w:t>
      </w:r>
      <w:r>
        <w:rPr>
          <w:lang w:val="es-419"/>
        </w:rPr>
        <w:t xml:space="preserve">  y z de la Transformada </w:t>
      </w:r>
      <w:r w:rsidR="000D0A0F">
        <w:rPr>
          <w:lang w:val="es-419"/>
        </w:rPr>
        <w:t>Z (mapeo).</w:t>
      </w:r>
    </w:p>
    <w:p w:rsidR="000D0A0F" w:rsidRDefault="000D0A0F" w:rsidP="00F74E3C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El eje imaginario</w:t>
      </w:r>
      <m:oMath>
        <m:r>
          <w:rPr>
            <w:rFonts w:ascii="Cambria Math" w:hAnsi="Cambria Math"/>
            <w:lang w:val="es-419"/>
          </w:rPr>
          <m:t xml:space="preserve"> (j</m:t>
        </m:r>
        <m:r>
          <w:rPr>
            <w:rFonts w:ascii="Cambria Math" w:hAnsi="Cambria Math" w:cstheme="minorHAnsi"/>
            <w:lang w:val="es-419"/>
          </w:rPr>
          <m:t>Ω</m:t>
        </m:r>
        <m:r>
          <w:rPr>
            <w:rFonts w:ascii="Cambria Math" w:hAnsi="Cambria Math"/>
            <w:lang w:val="es-419"/>
          </w:rPr>
          <m:t xml:space="preserve">) </m:t>
        </m:r>
      </m:oMath>
      <w:r w:rsidRPr="000D0A0F">
        <w:rPr>
          <w:lang w:val="es-419"/>
        </w:rPr>
        <w:sym w:font="Wingdings" w:char="F0E0"/>
      </w:r>
      <w:r>
        <w:rPr>
          <w:lang w:val="es-419"/>
        </w:rPr>
        <w:t xml:space="preserve"> circulo unitario </w:t>
      </w:r>
      <m:oMath>
        <m:r>
          <w:rPr>
            <w:rFonts w:ascii="Cambria Math" w:hAnsi="Cambria Math"/>
            <w:lang w:val="es-419"/>
          </w:rPr>
          <m:t>(e^jw)</m:t>
        </m:r>
      </m:oMath>
      <w:r>
        <w:rPr>
          <w:lang w:val="es-419"/>
        </w:rPr>
        <w:t xml:space="preserve"> de s a z.</w:t>
      </w:r>
    </w:p>
    <w:p w:rsidR="000D0A0F" w:rsidRDefault="000D0A0F" w:rsidP="00F74E3C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El orden depende de </w:t>
      </w:r>
      <m:oMath>
        <m:r>
          <w:rPr>
            <w:rFonts w:ascii="Cambria Math" w:hAnsi="Cambria Math"/>
            <w:lang w:val="es-419"/>
          </w:rPr>
          <m:t>Ha(s)</m:t>
        </m:r>
      </m:oMath>
      <w:r>
        <w:rPr>
          <w:lang w:val="es-419"/>
        </w:rPr>
        <w:t xml:space="preserve"> a </w:t>
      </w:r>
      <m:oMath>
        <m:r>
          <w:rPr>
            <w:rFonts w:ascii="Cambria Math" w:hAnsi="Cambria Math"/>
            <w:lang w:val="es-419"/>
          </w:rPr>
          <m:t>G(z)</m:t>
        </m:r>
      </m:oMath>
      <w:r>
        <w:rPr>
          <w:lang w:val="es-419"/>
        </w:rPr>
        <w:t xml:space="preserve"> siendo analógico y digital.   </w:t>
      </w:r>
    </w:p>
    <w:p w:rsidR="000D0A0F" w:rsidRDefault="000D0A0F" w:rsidP="00F74E3C">
      <w:pPr>
        <w:pStyle w:val="Ttulo4"/>
        <w:jc w:val="both"/>
        <w:rPr>
          <w:lang w:val="es-419"/>
        </w:rPr>
      </w:pPr>
      <w:r>
        <w:rPr>
          <w:lang w:val="es-419"/>
        </w:rPr>
        <w:t>Invariancia al impulso</w:t>
      </w:r>
    </w:p>
    <w:p w:rsidR="000D0A0F" w:rsidRDefault="00793F03" w:rsidP="00F74E3C">
      <w:pPr>
        <w:jc w:val="both"/>
        <w:rPr>
          <w:rFonts w:eastAsiaTheme="minorEastAsia"/>
          <w:lang w:val="es-419"/>
        </w:rPr>
      </w:pPr>
      <w:r>
        <w:rPr>
          <w:lang w:val="es-419"/>
        </w:rPr>
        <w:t xml:space="preserve">La función del mapeo: </w:t>
      </w:r>
      <m:oMath>
        <m:r>
          <w:rPr>
            <w:rFonts w:ascii="Cambria Math" w:hAnsi="Cambria Math"/>
            <w:lang w:val="es-419"/>
          </w:rPr>
          <m:t>z=e^(sT)</m:t>
        </m:r>
      </m:oMath>
      <w:r>
        <w:rPr>
          <w:lang w:val="es-419"/>
        </w:rPr>
        <w:t xml:space="preserve">  y se basa en tomar como respuesta al impulso del filtro digital, una versión muestreada de la respuesta al impulso </w:t>
      </w:r>
      <m:oMath>
        <m:r>
          <w:rPr>
            <w:rFonts w:ascii="Cambria Math" w:hAnsi="Cambria Math"/>
            <w:lang w:val="es-419"/>
          </w:rPr>
          <m:t>h[n]=kha(nT)</m:t>
        </m:r>
      </m:oMath>
      <w:r w:rsidR="00C55BC4">
        <w:rPr>
          <w:rFonts w:eastAsiaTheme="minorEastAsia"/>
          <w:lang w:val="es-419"/>
        </w:rPr>
        <w:t>. En éste método el solapamiento es inevitable por lo que el método no se prefiere.</w:t>
      </w:r>
    </w:p>
    <w:p w:rsidR="00C55BC4" w:rsidRDefault="00C55BC4" w:rsidP="00F74E3C">
      <w:pPr>
        <w:pStyle w:val="Ttulo4"/>
        <w:jc w:val="both"/>
        <w:rPr>
          <w:lang w:val="es-419"/>
        </w:rPr>
      </w:pPr>
      <w:r>
        <w:rPr>
          <w:lang w:val="es-419"/>
        </w:rPr>
        <w:t>Transformación bilineal</w:t>
      </w:r>
    </w:p>
    <w:p w:rsidR="001906C2" w:rsidRDefault="001906C2" w:rsidP="00F74E3C">
      <w:pPr>
        <w:jc w:val="both"/>
        <w:rPr>
          <w:lang w:val="es-419"/>
        </w:rPr>
      </w:pPr>
      <w:r>
        <w:rPr>
          <w:lang w:val="es-419"/>
        </w:rPr>
        <w:t>Este método,  busca obtener una respuesta en frecuencia aproximado a la respuesta en frecuencia de la función de transferencia analógica prototipo. La función de mapeo es:</w:t>
      </w:r>
    </w:p>
    <w:p w:rsidR="00C55BC4" w:rsidRPr="001906C2" w:rsidRDefault="001906C2" w:rsidP="00F74E3C">
      <w:pPr>
        <w:jc w:val="both"/>
        <w:rPr>
          <w:rFonts w:eastAsiaTheme="minorEastAsia"/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 xml:space="preserve">S=(2T)((1-z^-1)/(1+z^-1)) </m:t>
          </m:r>
        </m:oMath>
      </m:oMathPara>
    </w:p>
    <w:p w:rsidR="001906C2" w:rsidRDefault="001906C2" w:rsidP="00F74E3C">
      <w:pPr>
        <w:jc w:val="both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La relación entre funciones de transferencia digital y analógico está dada por </w:t>
      </w:r>
      <m:oMath>
        <m:r>
          <w:rPr>
            <w:rFonts w:ascii="Cambria Math" w:eastAsiaTheme="minorEastAsia" w:hAnsi="Cambria Math"/>
            <w:lang w:val="es-419"/>
          </w:rPr>
          <m:t>G(z)=Ha(s)|s</m:t>
        </m:r>
      </m:oMath>
    </w:p>
    <w:p w:rsidR="001906C2" w:rsidRDefault="001906C2" w:rsidP="00F74E3C">
      <w:pPr>
        <w:jc w:val="both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Procedimiento:</w:t>
      </w:r>
    </w:p>
    <w:p w:rsidR="001906C2" w:rsidRDefault="001906C2" w:rsidP="00F74E3C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Se aplica la Transformada bilineal inversa a las especificaciones del filtro para obtener las especificaciones del filtro analógico prototipo Ha(s)</w:t>
      </w:r>
    </w:p>
    <w:p w:rsidR="001906C2" w:rsidRDefault="001906C2" w:rsidP="00F74E3C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Se diseña  Ha(s) para satisfacer el punto anterior</w:t>
      </w:r>
    </w:p>
    <w:p w:rsidR="001906C2" w:rsidRDefault="001906C2" w:rsidP="00F74E3C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 xml:space="preserve">Se aplica la transformación bilineal a la </w:t>
      </w:r>
      <w:r w:rsidR="00AB0F1D">
        <w:rPr>
          <w:lang w:val="es-419"/>
        </w:rPr>
        <w:t>relación</w:t>
      </w:r>
      <w:r>
        <w:rPr>
          <w:lang w:val="es-419"/>
        </w:rPr>
        <w:t xml:space="preserve"> entre funciones de transferencia para obtener G(z)</w:t>
      </w:r>
    </w:p>
    <w:p w:rsidR="001906C2" w:rsidRDefault="001906C2" w:rsidP="00F74E3C">
      <w:pPr>
        <w:ind w:left="360"/>
        <w:jc w:val="both"/>
        <w:rPr>
          <w:rFonts w:eastAsiaTheme="minorEastAsia"/>
          <w:lang w:val="es-419"/>
        </w:rPr>
      </w:pPr>
      <w:r>
        <w:rPr>
          <w:lang w:val="es-419"/>
        </w:rPr>
        <w:t xml:space="preserve">NOTA: La transformación bilineal inversa está dada por </w:t>
      </w:r>
      <m:oMath>
        <m:r>
          <w:rPr>
            <w:rFonts w:ascii="Cambria Math" w:hAnsi="Cambria Math"/>
            <w:lang w:val="es-419"/>
          </w:rPr>
          <m:t>z=(1+s)/(1-s)</m:t>
        </m:r>
      </m:oMath>
    </w:p>
    <w:p w:rsidR="001906C2" w:rsidRDefault="001906C2" w:rsidP="00F74E3C">
      <w:pPr>
        <w:pStyle w:val="Ttulo4"/>
        <w:jc w:val="both"/>
        <w:rPr>
          <w:lang w:val="es-419"/>
        </w:rPr>
      </w:pPr>
      <w:r>
        <w:rPr>
          <w:lang w:val="es-419"/>
        </w:rPr>
        <w:t>Aproximación por derivadas</w:t>
      </w:r>
    </w:p>
    <w:p w:rsidR="00E34F23" w:rsidRDefault="00161526" w:rsidP="00F74E3C">
      <w:pPr>
        <w:jc w:val="both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206782</wp:posOffset>
            </wp:positionV>
            <wp:extent cx="1520190" cy="441960"/>
            <wp:effectExtent l="0" t="0" r="381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F23">
        <w:rPr>
          <w:lang w:val="es-419"/>
        </w:rPr>
        <w:t xml:space="preserve">Para convertir un filtro analógico </w:t>
      </w:r>
      <w:proofErr w:type="spellStart"/>
      <w:r w:rsidR="00E34F23">
        <w:rPr>
          <w:lang w:val="es-419"/>
        </w:rPr>
        <w:t>a</w:t>
      </w:r>
      <w:proofErr w:type="spellEnd"/>
      <w:r w:rsidR="00E34F23">
        <w:rPr>
          <w:lang w:val="es-419"/>
        </w:rPr>
        <w:t xml:space="preserve"> digital, se aproxima la ecuación diferencial </w:t>
      </w:r>
    </w:p>
    <w:p w:rsidR="00161526" w:rsidRDefault="00161526" w:rsidP="00F74E3C">
      <w:pPr>
        <w:jc w:val="both"/>
        <w:rPr>
          <w:lang w:val="es-419"/>
        </w:rPr>
      </w:pPr>
    </w:p>
    <w:p w:rsidR="00161526" w:rsidRDefault="00161526" w:rsidP="00F74E3C">
      <w:pPr>
        <w:jc w:val="both"/>
        <w:rPr>
          <w:lang w:val="es-419"/>
        </w:rPr>
      </w:pPr>
    </w:p>
    <w:p w:rsidR="00161526" w:rsidRDefault="00161526" w:rsidP="00F74E3C">
      <w:pPr>
        <w:jc w:val="both"/>
        <w:rPr>
          <w:lang w:val="es-419"/>
        </w:rPr>
      </w:pPr>
      <w:r>
        <w:rPr>
          <w:lang w:val="es-419"/>
        </w:rPr>
        <w:t xml:space="preserve">Con </w:t>
      </w:r>
      <m:oMath>
        <m:r>
          <w:rPr>
            <w:rFonts w:ascii="Cambria Math" w:hAnsi="Cambria Math"/>
            <w:lang w:val="es-419"/>
          </w:rPr>
          <m:t>s=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419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419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419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419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419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419"/>
              </w:rPr>
              <m:t>k</m:t>
            </m:r>
          </m:sup>
        </m:sSup>
        <m:r>
          <w:rPr>
            <w:rFonts w:ascii="Cambria Math" w:hAnsi="Cambria Math"/>
            <w:lang w:val="es-419"/>
          </w:rPr>
          <m:t xml:space="preserve"> </m:t>
        </m:r>
      </m:oMath>
      <w:r>
        <w:rPr>
          <w:rFonts w:eastAsiaTheme="minorEastAsia"/>
          <w:lang w:val="es-419"/>
        </w:rPr>
        <w:t xml:space="preserve">  y  </w:t>
      </w:r>
      <m:oMath>
        <m:r>
          <w:rPr>
            <w:rFonts w:ascii="Cambria Math" w:eastAsiaTheme="minorEastAsia" w:hAnsi="Cambria Math"/>
            <w:lang w:val="es-419"/>
          </w:rPr>
          <m:t>H=Ha</m:t>
        </m:r>
        <m:d>
          <m:d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lang w:val="es-419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|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s=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s-41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419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41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41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419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s-419"/>
                  </w:rPr>
                  <m:t>T</m:t>
                </m:r>
              </m:den>
            </m:f>
          </m:sub>
        </m:sSub>
      </m:oMath>
    </w:p>
    <w:p w:rsidR="00161526" w:rsidRDefault="00161526" w:rsidP="00F74E3C">
      <w:pPr>
        <w:jc w:val="both"/>
        <w:rPr>
          <w:lang w:val="es-419"/>
        </w:rPr>
      </w:pPr>
    </w:p>
    <w:p w:rsidR="00E34F23" w:rsidRDefault="00E34F23" w:rsidP="00F74E3C">
      <w:pPr>
        <w:pStyle w:val="Ttulo3"/>
        <w:jc w:val="both"/>
        <w:rPr>
          <w:lang w:val="es-419"/>
        </w:rPr>
      </w:pPr>
      <w:bookmarkStart w:id="11" w:name="_Toc7476821"/>
      <w:r>
        <w:rPr>
          <w:lang w:val="es-419"/>
        </w:rPr>
        <w:lastRenderedPageBreak/>
        <w:t>FIR (Respuesta al impulso Finito)</w:t>
      </w:r>
      <w:bookmarkEnd w:id="11"/>
    </w:p>
    <w:p w:rsidR="00E34F23" w:rsidRDefault="00567EF7" w:rsidP="00F74E3C">
      <w:pPr>
        <w:jc w:val="both"/>
        <w:rPr>
          <w:lang w:val="es-419"/>
        </w:rPr>
      </w:pPr>
      <w:r>
        <w:rPr>
          <w:lang w:val="es-419"/>
        </w:rPr>
        <w:t>La ventaja es que tiene una fase lineal, es estable con coeficientes cuantificados.</w:t>
      </w:r>
    </w:p>
    <w:p w:rsidR="00567EF7" w:rsidRDefault="00567EF7" w:rsidP="00F74E3C">
      <w:pPr>
        <w:jc w:val="both"/>
        <w:rPr>
          <w:lang w:val="es-419"/>
        </w:rPr>
      </w:pPr>
      <w:r>
        <w:rPr>
          <w:lang w:val="es-419"/>
        </w:rPr>
        <w:t>El método de diseño en un filtro FIR es por aproximación directa de la respuesta en magnitud a través de la respuesta al impulso, usando:</w:t>
      </w:r>
    </w:p>
    <w:p w:rsidR="00567EF7" w:rsidRDefault="00567EF7" w:rsidP="00F74E3C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Ventaneos</w:t>
      </w:r>
    </w:p>
    <w:p w:rsidR="00567EF7" w:rsidRDefault="00567EF7" w:rsidP="00F74E3C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Muestreo en frecuencia</w:t>
      </w:r>
    </w:p>
    <w:p w:rsidR="00567EF7" w:rsidRDefault="00567EF7" w:rsidP="00F74E3C">
      <w:pPr>
        <w:pStyle w:val="Ttulo4"/>
        <w:jc w:val="both"/>
        <w:rPr>
          <w:lang w:val="es-419"/>
        </w:rPr>
      </w:pPr>
      <w:r>
        <w:rPr>
          <w:lang w:val="es-419"/>
        </w:rPr>
        <w:t>Diseño de filtro por ventanas</w:t>
      </w:r>
    </w:p>
    <w:p w:rsidR="00567EF7" w:rsidRDefault="00567EF7" w:rsidP="00F74E3C">
      <w:pPr>
        <w:jc w:val="both"/>
        <w:rPr>
          <w:lang w:val="es-419"/>
        </w:rPr>
      </w:pPr>
      <w:r>
        <w:rPr>
          <w:lang w:val="es-419"/>
        </w:rPr>
        <w:t xml:space="preserve">Para diseñar los filtros FIR, se tiene que truncar la serie infinita de los coeficientes de Fourier en una serie finita. Esto da el efecto de </w:t>
      </w:r>
      <w:proofErr w:type="spellStart"/>
      <w:r>
        <w:rPr>
          <w:lang w:val="es-419"/>
        </w:rPr>
        <w:t>Gibbs</w:t>
      </w:r>
      <w:proofErr w:type="spellEnd"/>
      <w:r>
        <w:rPr>
          <w:lang w:val="es-419"/>
        </w:rPr>
        <w:t>.</w:t>
      </w:r>
    </w:p>
    <w:p w:rsidR="00567EF7" w:rsidRDefault="00567EF7" w:rsidP="00F74E3C">
      <w:pPr>
        <w:jc w:val="both"/>
        <w:rPr>
          <w:lang w:val="es-419"/>
        </w:rPr>
      </w:pPr>
      <w:r>
        <w:rPr>
          <w:lang w:val="es-419"/>
        </w:rPr>
        <w:t>Se debe buscar la TFI de la respuesta deseada y a partir de ésta, obtener los coeficientes del filtro para posteriormente acotarlo con determinado tipo de ventana.</w:t>
      </w:r>
    </w:p>
    <w:p w:rsidR="00E723B2" w:rsidRDefault="00E723B2" w:rsidP="00F74E3C">
      <w:pPr>
        <w:jc w:val="both"/>
        <w:rPr>
          <w:lang w:val="es-419"/>
        </w:rPr>
      </w:pPr>
      <w:r>
        <w:rPr>
          <w:lang w:val="es-419"/>
        </w:rPr>
        <w:t>Muchas veces se debe de truncar h(n)</w:t>
      </w:r>
      <w:r w:rsidR="00940CAA">
        <w:rPr>
          <w:lang w:val="es-419"/>
        </w:rPr>
        <w:t xml:space="preserve"> y retardarla hasta hacerla causal.</w:t>
      </w:r>
    </w:p>
    <w:p w:rsidR="00940CAA" w:rsidRDefault="00940CAA" w:rsidP="00F74E3C">
      <w:pPr>
        <w:jc w:val="both"/>
        <w:rPr>
          <w:lang w:val="es-419"/>
        </w:rPr>
      </w:pPr>
      <w:r>
        <w:rPr>
          <w:lang w:val="es-419"/>
        </w:rPr>
        <w:t>Con h(n) finita se aplica la ventana w(n) más adecuada.</w:t>
      </w:r>
    </w:p>
    <w:p w:rsidR="00940CAA" w:rsidRDefault="00940CAA" w:rsidP="00F74E3C">
      <w:pPr>
        <w:jc w:val="both"/>
        <w:rPr>
          <w:lang w:val="es-419"/>
        </w:rPr>
      </w:pPr>
      <w:proofErr w:type="gramStart"/>
      <w:r>
        <w:rPr>
          <w:lang w:val="es-419"/>
        </w:rPr>
        <w:t>h(</w:t>
      </w:r>
      <w:proofErr w:type="gramEnd"/>
      <w:r>
        <w:rPr>
          <w:lang w:val="es-419"/>
        </w:rPr>
        <w:t xml:space="preserve">n)= </w:t>
      </w:r>
      <w:proofErr w:type="spellStart"/>
      <w:r>
        <w:rPr>
          <w:lang w:val="es-419"/>
        </w:rPr>
        <w:t>hd</w:t>
      </w:r>
      <w:proofErr w:type="spellEnd"/>
      <w:r>
        <w:rPr>
          <w:lang w:val="es-419"/>
        </w:rPr>
        <w:t>(n)*w(n)</w:t>
      </w:r>
    </w:p>
    <w:tbl>
      <w:tblPr>
        <w:tblStyle w:val="Tabladecuadrcula5oscura-nfasis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0CAA" w:rsidTr="0094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0CAA" w:rsidRDefault="00940CAA" w:rsidP="00F74E3C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Ventana</w:t>
            </w:r>
          </w:p>
        </w:tc>
        <w:tc>
          <w:tcPr>
            <w:tcW w:w="4247" w:type="dxa"/>
          </w:tcPr>
          <w:p w:rsidR="00940CAA" w:rsidRDefault="00940CAA" w:rsidP="00F74E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940CAA" w:rsidTr="0094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0CAA" w:rsidRDefault="00940CAA" w:rsidP="00F74E3C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Rectangular</w:t>
            </w:r>
          </w:p>
        </w:tc>
        <w:tc>
          <w:tcPr>
            <w:tcW w:w="4247" w:type="dxa"/>
          </w:tcPr>
          <w:p w:rsidR="00940CAA" w:rsidRDefault="00940CAA" w:rsidP="00F74E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m:oMathPara>
              <m:oMath>
                <m:r>
                  <w:rPr>
                    <w:rFonts w:ascii="Cambria Math" w:hAnsi="Cambria Math"/>
                    <w:lang w:val="es-419"/>
                  </w:rPr>
                  <m:t>1</m:t>
                </m:r>
              </m:oMath>
            </m:oMathPara>
          </w:p>
        </w:tc>
      </w:tr>
      <w:tr w:rsidR="00940CAA" w:rsidTr="0094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0CAA" w:rsidRDefault="00940CAA" w:rsidP="00F74E3C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Bartlett</w:t>
            </w:r>
          </w:p>
        </w:tc>
        <w:tc>
          <w:tcPr>
            <w:tcW w:w="4247" w:type="dxa"/>
          </w:tcPr>
          <w:p w:rsidR="00940CAA" w:rsidRDefault="00940CAA" w:rsidP="00F7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m:oMathPara>
              <m:oMath>
                <m:r>
                  <w:rPr>
                    <w:rFonts w:ascii="Cambria Math" w:hAnsi="Cambria Math"/>
                    <w:lang w:val="es-419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419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41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419"/>
                          </w:rPr>
                          <m:t>n-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4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419"/>
                              </w:rPr>
                              <m:t>M-1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419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s-419"/>
                      </w:rPr>
                      <m:t>M-1</m:t>
                    </m:r>
                  </m:den>
                </m:f>
              </m:oMath>
            </m:oMathPara>
          </w:p>
        </w:tc>
      </w:tr>
      <w:tr w:rsidR="00940CAA" w:rsidTr="0094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0CAA" w:rsidRDefault="00940CAA" w:rsidP="00F74E3C">
            <w:pPr>
              <w:jc w:val="both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Hamming</w:t>
            </w:r>
            <w:proofErr w:type="spellEnd"/>
          </w:p>
        </w:tc>
        <w:tc>
          <w:tcPr>
            <w:tcW w:w="4247" w:type="dxa"/>
          </w:tcPr>
          <w:p w:rsidR="00940CAA" w:rsidRDefault="00940CAA" w:rsidP="00F74E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m:oMathPara>
              <m:oMath>
                <m:r>
                  <w:rPr>
                    <w:rFonts w:ascii="Cambria Math" w:hAnsi="Cambria Math"/>
                    <w:lang w:val="es-419"/>
                  </w:rPr>
                  <m:t>0.54-0.46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419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419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4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419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419"/>
                              </w:rPr>
                              <m:t>M-1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940CAA" w:rsidTr="0094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0CAA" w:rsidRDefault="00940CAA" w:rsidP="00F74E3C">
            <w:pPr>
              <w:jc w:val="both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Hanning</w:t>
            </w:r>
            <w:proofErr w:type="spellEnd"/>
          </w:p>
        </w:tc>
        <w:tc>
          <w:tcPr>
            <w:tcW w:w="4247" w:type="dxa"/>
          </w:tcPr>
          <w:p w:rsidR="00940CAA" w:rsidRDefault="00940CAA" w:rsidP="00F7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419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419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419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s-419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419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419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419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s-419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s-419"/>
                                  </w:rPr>
                                  <m:t>M-1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:rsidR="00940CAA" w:rsidRDefault="00940CAA" w:rsidP="00F74E3C">
      <w:pPr>
        <w:jc w:val="both"/>
        <w:rPr>
          <w:lang w:val="es-419"/>
        </w:rPr>
      </w:pPr>
    </w:p>
    <w:p w:rsidR="00161526" w:rsidRPr="00161526" w:rsidRDefault="00161526" w:rsidP="00F74E3C">
      <w:pPr>
        <w:jc w:val="both"/>
        <w:rPr>
          <w:rFonts w:eastAsiaTheme="minorEastAsia"/>
          <w:lang w:val="es-419"/>
        </w:rPr>
      </w:pPr>
      <w:r>
        <w:rPr>
          <w:lang w:val="es-419"/>
        </w:rPr>
        <w:t>Considerando que</w:t>
      </w:r>
      <m:oMath>
        <m:r>
          <w:rPr>
            <w:rFonts w:ascii="Cambria Math" w:hAnsi="Cambria Math"/>
            <w:lang w:val="es-419"/>
          </w:rPr>
          <m:t xml:space="preserve"> </m:t>
        </m:r>
      </m:oMath>
    </w:p>
    <w:p w:rsidR="005D2ED4" w:rsidRDefault="00161526" w:rsidP="00F74E3C">
      <w:pPr>
        <w:jc w:val="both"/>
        <w:rPr>
          <w:rFonts w:eastAsiaTheme="minorEastAsia"/>
          <w:lang w:val="es-419"/>
        </w:rPr>
      </w:pPr>
      <m:oMathPara>
        <m:oMath>
          <m:r>
            <w:rPr>
              <w:rFonts w:ascii="Cambria Math" w:hAnsi="Cambria Math" w:cstheme="minorHAnsi"/>
              <w:lang w:val="es-419"/>
            </w:rPr>
            <m:t>Δ</m:t>
          </m:r>
          <m:r>
            <w:rPr>
              <w:rFonts w:ascii="Cambria Math" w:hAnsi="Cambria Math" w:cstheme="minorHAnsi"/>
              <w:lang w:val="es-419"/>
            </w:rPr>
            <m:t>w=π</m:t>
          </m:r>
          <m:sSup>
            <m:sSup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 w:cstheme="minorHAnsi"/>
                  <w:lang w:val="es-419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lang w:val="es-419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s-419"/>
            </w:rPr>
            <m:t>ws-wp</m:t>
          </m:r>
        </m:oMath>
      </m:oMathPara>
    </w:p>
    <w:p w:rsidR="00161526" w:rsidRPr="00567EF7" w:rsidRDefault="00161526" w:rsidP="00F74E3C">
      <w:pPr>
        <w:jc w:val="both"/>
        <w:rPr>
          <w:lang w:val="es-419"/>
        </w:rPr>
      </w:pPr>
      <m:oMathPara>
        <m:oMath>
          <m:r>
            <w:rPr>
              <w:rFonts w:ascii="Cambria Math" w:eastAsiaTheme="minorEastAsia" w:hAnsi="Cambria Math"/>
              <w:lang w:val="es-419"/>
            </w:rPr>
            <m:t>A=-20log10</m:t>
          </m:r>
          <m:r>
            <w:rPr>
              <w:rFonts w:ascii="Cambria Math" w:eastAsiaTheme="minorEastAsia" w:hAnsi="Cambria Math"/>
              <w:lang w:val="es-419"/>
            </w:rPr>
            <m:t>(</m:t>
          </m:r>
          <m:r>
            <w:rPr>
              <w:rFonts w:ascii="Cambria Math" w:eastAsiaTheme="minorEastAsia" w:hAnsi="Cambria Math"/>
              <w:lang w:val="es-419"/>
            </w:rPr>
            <m:t>fmin</m:t>
          </m:r>
          <m:r>
            <w:rPr>
              <w:rFonts w:ascii="Cambria Math" w:eastAsiaTheme="minorEastAsia" w:hAnsi="Cambria Math"/>
              <w:lang w:val="es-419"/>
            </w:rPr>
            <m:t>)</m:t>
          </m:r>
        </m:oMath>
      </m:oMathPara>
    </w:p>
    <w:p w:rsidR="000D0A0F" w:rsidRPr="00161526" w:rsidRDefault="00161526" w:rsidP="00F74E3C">
      <w:pPr>
        <w:jc w:val="both"/>
        <w:rPr>
          <w:rFonts w:eastAsiaTheme="minorEastAsia"/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>M=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419"/>
                    </w:rPr>
                    <m:t>A-8</m:t>
                  </m:r>
                </m:num>
                <m:den>
                  <m:r>
                    <w:rPr>
                      <w:rFonts w:ascii="Cambria Math" w:hAnsi="Cambria Math"/>
                      <w:lang w:val="es-419"/>
                    </w:rPr>
                    <m:t>2.285</m:t>
                  </m:r>
                  <m:r>
                    <w:rPr>
                      <w:rFonts w:ascii="Cambria Math" w:hAnsi="Cambria Math" w:cstheme="minorHAnsi"/>
                      <w:lang w:val="es-419"/>
                    </w:rPr>
                    <m:t>Δ</m:t>
                  </m:r>
                  <m:r>
                    <w:rPr>
                      <w:rFonts w:ascii="Cambria Math" w:hAnsi="Cambria Math" w:cstheme="minorHAnsi"/>
                      <w:lang w:val="es-419"/>
                    </w:rPr>
                    <m:t>w</m:t>
                  </m:r>
                </m:den>
              </m:f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e>
          </m:d>
        </m:oMath>
      </m:oMathPara>
    </w:p>
    <w:p w:rsidR="00161526" w:rsidRPr="00161526" w:rsidRDefault="004A0E44" w:rsidP="00F74E3C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  <w:bookmarkStart w:id="12" w:name="_Toc7476822"/>
      <w:r>
        <w:rPr>
          <w:rFonts w:eastAsiaTheme="minorEastAsia"/>
          <w:lang w:val="es-419"/>
        </w:rPr>
        <w:t>Transformada wavelet continua</w:t>
      </w:r>
      <w:bookmarkEnd w:id="12"/>
    </w:p>
    <w:p w:rsidR="000D0A0F" w:rsidRDefault="004A0E44" w:rsidP="00F74E3C">
      <w:pPr>
        <w:jc w:val="both"/>
        <w:rPr>
          <w:lang w:val="es-419"/>
        </w:rPr>
      </w:pPr>
      <w:r>
        <w:rPr>
          <w:lang w:val="es-419"/>
        </w:rPr>
        <w:t>A cierta función se le aplica una dilatación y una traslación:</w:t>
      </w:r>
    </w:p>
    <w:p w:rsidR="004A0E44" w:rsidRDefault="004A0E44" w:rsidP="00F74E3C">
      <w:pPr>
        <w:jc w:val="both"/>
        <w:rPr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t</m:t>
              </m:r>
            </m:e>
          </m:d>
          <m:r>
            <w:rPr>
              <w:rFonts w:ascii="Cambria Math" w:hAnsi="Cambria Math"/>
              <w:lang w:val="es-419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419"/>
                    </w:rPr>
                    <m:t>t-b</m:t>
                  </m:r>
                </m:num>
                <m:den>
                  <m:r>
                    <w:rPr>
                      <w:rFonts w:ascii="Cambria Math" w:hAnsi="Cambria Math"/>
                      <w:lang w:val="es-419"/>
                    </w:rPr>
                    <m:t>a</m:t>
                  </m:r>
                </m:den>
              </m:f>
            </m:e>
          </m:d>
        </m:oMath>
      </m:oMathPara>
    </w:p>
    <w:p w:rsidR="004A0E44" w:rsidRDefault="004A0E44" w:rsidP="00F74E3C">
      <w:pPr>
        <w:jc w:val="both"/>
        <w:rPr>
          <w:lang w:val="es-419"/>
        </w:rPr>
      </w:pPr>
      <w:r>
        <w:rPr>
          <w:lang w:val="es-419"/>
        </w:rPr>
        <w:t>Si dicha función cumple con algunas propiedades básicas, como el de que su integral de infinito a menos infinito sea cero y la integral de la función al cuadrado sea uno, se puede considerar</w:t>
      </w:r>
    </w:p>
    <w:p w:rsidR="000D0A0F" w:rsidRDefault="004A0E44" w:rsidP="00F74E3C">
      <w:pPr>
        <w:jc w:val="both"/>
        <w:rPr>
          <w:lang w:val="es-419"/>
        </w:rPr>
      </w:pPr>
      <m:oMath>
        <m:r>
          <w:rPr>
            <w:rFonts w:ascii="Cambria Math" w:hAnsi="Cambria Math"/>
            <w:lang w:val="es-419"/>
          </w:rPr>
          <m:t>g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t</m:t>
            </m:r>
          </m:e>
        </m:d>
        <m:r>
          <w:rPr>
            <w:rFonts w:ascii="Cambria Math" w:hAnsi="Cambria Math"/>
            <w:lang w:val="es-419"/>
          </w:rPr>
          <m:t>=ψ</m:t>
        </m:r>
        <m:r>
          <w:rPr>
            <w:rFonts w:ascii="Cambria Math" w:hAnsi="Cambria Math"/>
            <w:lang w:val="es-419"/>
          </w:rPr>
          <m:t>(t)</m:t>
        </m:r>
      </m:oMath>
      <w:r>
        <w:rPr>
          <w:lang w:val="es-419"/>
        </w:rPr>
        <w:t xml:space="preserve"> </w:t>
      </w:r>
      <w:r w:rsidR="0053631A">
        <w:rPr>
          <w:lang w:val="es-419"/>
        </w:rPr>
        <w:t xml:space="preserve"> </w:t>
      </w:r>
      <w:proofErr w:type="gramStart"/>
      <w:r w:rsidR="0053631A">
        <w:rPr>
          <w:lang w:val="es-419"/>
        </w:rPr>
        <w:t>donde</w:t>
      </w:r>
      <w:proofErr w:type="gramEnd"/>
      <w:r w:rsidR="0053631A">
        <w:rPr>
          <w:lang w:val="es-419"/>
        </w:rPr>
        <w:t xml:space="preserve"> el lado derecho de la igualdad será la wavelet madre.</w:t>
      </w:r>
    </w:p>
    <w:p w:rsidR="0053631A" w:rsidRDefault="0053631A" w:rsidP="00F74E3C">
      <w:pPr>
        <w:jc w:val="both"/>
        <w:rPr>
          <w:lang w:val="es-419"/>
        </w:rPr>
      </w:pPr>
      <w:r>
        <w:rPr>
          <w:lang w:val="es-419"/>
        </w:rPr>
        <w:t xml:space="preserve">Por lo tanto, la CWT aplicando la definición de </w:t>
      </w:r>
      <w:proofErr w:type="spellStart"/>
      <w:r>
        <w:rPr>
          <w:lang w:val="es-419"/>
        </w:rPr>
        <w:t>Morlet</w:t>
      </w:r>
      <w:proofErr w:type="spellEnd"/>
      <w:r>
        <w:rPr>
          <w:lang w:val="es-419"/>
        </w:rPr>
        <w:t>-Grossman, es:</w:t>
      </w:r>
    </w:p>
    <w:p w:rsidR="0053631A" w:rsidRPr="0053631A" w:rsidRDefault="0053631A" w:rsidP="00F74E3C">
      <w:pPr>
        <w:jc w:val="both"/>
        <w:rPr>
          <w:rFonts w:eastAsiaTheme="minorEastAsia"/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w:lastRenderedPageBreak/>
            <m:t>CTW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b,a</m:t>
              </m:r>
            </m:e>
          </m:d>
          <m:r>
            <w:rPr>
              <w:rFonts w:ascii="Cambria Math" w:hAnsi="Cambria Math"/>
              <w:lang w:val="es-419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419"/>
                    </w:rPr>
                    <m:t>|a|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s-419"/>
                </w:rPr>
              </m:ctrlPr>
            </m:naryPr>
            <m:sub>
              <m:r>
                <w:rPr>
                  <w:rFonts w:ascii="Cambria Math" w:hAnsi="Cambria Math"/>
                  <w:lang w:val="es-419"/>
                </w:rPr>
                <m:t>-∞</m:t>
              </m:r>
            </m:sub>
            <m:sup>
              <m:r>
                <w:rPr>
                  <w:rFonts w:ascii="Cambria Math" w:hAnsi="Cambria Math"/>
                  <w:lang w:val="es-419"/>
                </w:rPr>
                <m:t>+∞</m:t>
              </m:r>
            </m:sup>
            <m:e>
              <m:r>
                <w:rPr>
                  <w:rFonts w:ascii="Cambria Math" w:hAnsi="Cambria Math"/>
                  <w:lang w:val="es-419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ψ*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4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419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419"/>
                        </w:rPr>
                        <m:t>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419"/>
                        </w:rPr>
                        <m:t>t-b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419"/>
                </w:rPr>
                <m:t>dt</m:t>
              </m:r>
            </m:e>
          </m:nary>
        </m:oMath>
      </m:oMathPara>
    </w:p>
    <w:p w:rsidR="0053631A" w:rsidRPr="0062376E" w:rsidRDefault="0053631A" w:rsidP="00F74E3C">
      <w:pPr>
        <w:pStyle w:val="Ttulo2"/>
        <w:jc w:val="both"/>
        <w:rPr>
          <w:lang w:val="es-419"/>
        </w:rPr>
      </w:pPr>
    </w:p>
    <w:p w:rsidR="0053631A" w:rsidRDefault="0053631A" w:rsidP="00F74E3C">
      <w:pPr>
        <w:pStyle w:val="Ttulo2"/>
        <w:jc w:val="both"/>
        <w:rPr>
          <w:rFonts w:eastAsiaTheme="minorEastAsia"/>
          <w:lang w:val="es-419"/>
        </w:rPr>
      </w:pPr>
      <w:bookmarkStart w:id="13" w:name="_Toc7476823"/>
      <w:r>
        <w:rPr>
          <w:rFonts w:eastAsiaTheme="minorEastAsia"/>
          <w:lang w:val="es-419"/>
        </w:rPr>
        <w:t>Transformada wavelet discreta</w:t>
      </w:r>
      <w:bookmarkEnd w:id="13"/>
    </w:p>
    <w:p w:rsidR="0053631A" w:rsidRDefault="00FF2623" w:rsidP="00F74E3C">
      <w:pPr>
        <w:jc w:val="both"/>
        <w:rPr>
          <w:lang w:val="es-419"/>
        </w:rPr>
      </w:pPr>
      <w:r>
        <w:rPr>
          <w:lang w:val="es-419"/>
        </w:rPr>
        <w:t xml:space="preserve">LA transformada discreta wavelet (DWT) es cualquiera transformada wavelet para las cuales las wavelet están discretamente muestreadas, así como las otras, la ventaja de la wavelet discreta a comparación de </w:t>
      </w:r>
      <w:proofErr w:type="spellStart"/>
      <w:r>
        <w:rPr>
          <w:lang w:val="es-419"/>
        </w:rPr>
        <w:t>furier</w:t>
      </w:r>
      <w:proofErr w:type="spellEnd"/>
      <w:r>
        <w:rPr>
          <w:lang w:val="es-419"/>
        </w:rPr>
        <w:t>, es la resolución temporal ¿, ya que captura ambos, frecuencia e información local.</w:t>
      </w:r>
    </w:p>
    <w:p w:rsidR="00FF2623" w:rsidRDefault="00FF2623" w:rsidP="00F74E3C">
      <w:pPr>
        <w:pStyle w:val="Ttulo2"/>
        <w:jc w:val="both"/>
        <w:rPr>
          <w:lang w:val="es-419"/>
        </w:rPr>
      </w:pPr>
      <w:bookmarkStart w:id="14" w:name="_Toc7476824"/>
      <w:r>
        <w:rPr>
          <w:lang w:val="es-419"/>
        </w:rPr>
        <w:t>La wavelet ortogonal</w:t>
      </w:r>
      <w:bookmarkEnd w:id="14"/>
      <w:r>
        <w:rPr>
          <w:lang w:val="es-419"/>
        </w:rPr>
        <w:t xml:space="preserve"> </w:t>
      </w:r>
    </w:p>
    <w:p w:rsidR="00FF2623" w:rsidRDefault="00FF2623" w:rsidP="00F74E3C">
      <w:pPr>
        <w:jc w:val="both"/>
        <w:rPr>
          <w:lang w:val="es-419"/>
        </w:rPr>
      </w:pPr>
      <w:r>
        <w:rPr>
          <w:lang w:val="es-419"/>
        </w:rPr>
        <w:t>Una wavelet ortogonal, es una wavelet que está asociada a una transformación ortogonal. Lo que signi</w:t>
      </w:r>
      <w:r w:rsidR="00BF0711">
        <w:rPr>
          <w:lang w:val="es-419"/>
        </w:rPr>
        <w:t xml:space="preserve">fica que la transformada </w:t>
      </w:r>
      <w:proofErr w:type="spellStart"/>
      <w:r w:rsidR="00BF0711">
        <w:rPr>
          <w:lang w:val="es-419"/>
        </w:rPr>
        <w:t>inverd</w:t>
      </w:r>
      <w:r>
        <w:rPr>
          <w:lang w:val="es-419"/>
        </w:rPr>
        <w:t>sa</w:t>
      </w:r>
      <w:proofErr w:type="spellEnd"/>
      <w:r>
        <w:rPr>
          <w:lang w:val="es-419"/>
        </w:rPr>
        <w:t xml:space="preserve"> de la wavelet es la adjunta de la transformada wavelet.</w:t>
      </w:r>
    </w:p>
    <w:p w:rsidR="00FF2623" w:rsidRDefault="00416828" w:rsidP="00F74E3C">
      <w:pPr>
        <w:pStyle w:val="Ttulo2"/>
        <w:jc w:val="both"/>
        <w:rPr>
          <w:lang w:val="es-419"/>
        </w:rPr>
      </w:pPr>
      <w:bookmarkStart w:id="15" w:name="_Toc7476825"/>
      <w:r>
        <w:rPr>
          <w:lang w:val="es-419"/>
        </w:rPr>
        <w:t xml:space="preserve">Wavelet </w:t>
      </w:r>
      <w:proofErr w:type="spellStart"/>
      <w:r>
        <w:rPr>
          <w:lang w:val="es-419"/>
        </w:rPr>
        <w:t>Haar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Daubechies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Coiflet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Package</w:t>
      </w:r>
      <w:bookmarkEnd w:id="15"/>
      <w:proofErr w:type="spellEnd"/>
      <w:r>
        <w:rPr>
          <w:lang w:val="es-419"/>
        </w:rPr>
        <w:t xml:space="preserve"> </w:t>
      </w:r>
    </w:p>
    <w:p w:rsidR="00416828" w:rsidRPr="00416828" w:rsidRDefault="00416828" w:rsidP="00F74E3C">
      <w:pPr>
        <w:pStyle w:val="Ttulo3"/>
        <w:jc w:val="both"/>
        <w:rPr>
          <w:lang w:val="es-419"/>
        </w:rPr>
      </w:pPr>
      <w:bookmarkStart w:id="16" w:name="_Toc7476826"/>
      <w:proofErr w:type="spellStart"/>
      <w:r>
        <w:rPr>
          <w:lang w:val="es-419"/>
        </w:rPr>
        <w:t>Haar</w:t>
      </w:r>
      <w:bookmarkEnd w:id="16"/>
      <w:proofErr w:type="spellEnd"/>
    </w:p>
    <w:p w:rsidR="00416828" w:rsidRDefault="00F74E3C" w:rsidP="00F74E3C">
      <w:pPr>
        <w:jc w:val="both"/>
        <w:rPr>
          <w:rFonts w:eastAsiaTheme="minorEastAsia"/>
          <w:lang w:val="es-419"/>
        </w:rPr>
      </w:pPr>
      <w:r>
        <w:rPr>
          <w:lang w:val="es-419"/>
        </w:rPr>
        <w:t>La</w:t>
      </w:r>
      <w:r w:rsidR="00416828">
        <w:rPr>
          <w:lang w:val="es-419"/>
        </w:rPr>
        <w:t xml:space="preserve"> primera DWT fue inventada por un matemático llamado Alfred </w:t>
      </w:r>
      <w:proofErr w:type="spellStart"/>
      <w:r w:rsidR="00416828">
        <w:rPr>
          <w:lang w:val="es-419"/>
        </w:rPr>
        <w:t>Haar</w:t>
      </w:r>
      <w:proofErr w:type="spellEnd"/>
      <w:r w:rsidR="00416828">
        <w:rPr>
          <w:lang w:val="es-419"/>
        </w:rPr>
        <w:t xml:space="preserve">, La entrada se representa por una lista de </w:t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lang w:val="es-419"/>
              </w:rPr>
              <m:t>n</m:t>
            </m:r>
          </m:sup>
        </m:sSup>
      </m:oMath>
      <w:r w:rsidR="00416828">
        <w:rPr>
          <w:rFonts w:eastAsiaTheme="minorEastAsia"/>
          <w:lang w:val="es-419"/>
        </w:rPr>
        <w:t xml:space="preserve">números. La wavelet </w:t>
      </w:r>
      <w:proofErr w:type="spellStart"/>
      <w:r w:rsidR="00416828">
        <w:rPr>
          <w:rFonts w:eastAsiaTheme="minorEastAsia"/>
          <w:lang w:val="es-419"/>
        </w:rPr>
        <w:t>Haar</w:t>
      </w:r>
      <w:proofErr w:type="spellEnd"/>
      <w:r w:rsidR="00416828">
        <w:rPr>
          <w:rFonts w:eastAsiaTheme="minorEastAsia"/>
          <w:lang w:val="es-419"/>
        </w:rPr>
        <w:t xml:space="preserve">, se debe de considerar para hacer pares con las entradas guardando la diferencia y haciendo a un lado la suma. Éste proceso se repite recursivamente, pareando las sumas para hacer la siguiente </w:t>
      </w:r>
      <w:r w:rsidR="00AB0F1D">
        <w:rPr>
          <w:rFonts w:eastAsiaTheme="minorEastAsia"/>
          <w:lang w:val="es-419"/>
        </w:rPr>
        <w:t>escala que</w:t>
      </w:r>
      <w:r w:rsidR="00416828">
        <w:rPr>
          <w:rFonts w:eastAsiaTheme="minorEastAsia"/>
          <w:lang w:val="es-419"/>
        </w:rPr>
        <w:t xml:space="preserve"> lleva a la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pPr>
          <m:e>
            <m:r>
              <w:rPr>
                <w:rFonts w:ascii="Cambria Math" w:eastAsiaTheme="minorEastAsia" w:hAnsi="Cambria Math"/>
                <w:lang w:val="es-419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419"/>
              </w:rPr>
              <m:t>n</m:t>
            </m:r>
          </m:sup>
        </m:sSup>
        <m:r>
          <w:rPr>
            <w:rFonts w:ascii="Cambria Math" w:eastAsiaTheme="minorEastAsia" w:hAnsi="Cambria Math"/>
            <w:lang w:val="es-419"/>
          </w:rPr>
          <m:t>-1</m:t>
        </m:r>
      </m:oMath>
      <w:r w:rsidR="00416828">
        <w:rPr>
          <w:rFonts w:eastAsiaTheme="minorEastAsia"/>
          <w:lang w:val="es-419"/>
        </w:rPr>
        <w:t xml:space="preserve"> diferencias y a la suma final.</w:t>
      </w:r>
    </w:p>
    <w:p w:rsidR="00416828" w:rsidRDefault="00416828" w:rsidP="00F74E3C">
      <w:pPr>
        <w:pStyle w:val="Ttulo3"/>
        <w:jc w:val="both"/>
        <w:rPr>
          <w:rFonts w:eastAsiaTheme="minorEastAsia"/>
          <w:lang w:val="es-419"/>
        </w:rPr>
      </w:pPr>
      <w:bookmarkStart w:id="17" w:name="_Toc7476827"/>
      <w:proofErr w:type="spellStart"/>
      <w:r>
        <w:rPr>
          <w:rFonts w:eastAsiaTheme="minorEastAsia"/>
          <w:lang w:val="es-419"/>
        </w:rPr>
        <w:t>Daubechies</w:t>
      </w:r>
      <w:bookmarkEnd w:id="17"/>
      <w:proofErr w:type="spellEnd"/>
    </w:p>
    <w:p w:rsidR="00416828" w:rsidRDefault="00416828" w:rsidP="00F74E3C">
      <w:pPr>
        <w:jc w:val="both"/>
        <w:rPr>
          <w:lang w:val="es-419"/>
        </w:rPr>
      </w:pPr>
      <w:r>
        <w:rPr>
          <w:lang w:val="es-419"/>
        </w:rPr>
        <w:t>La más usada de las DWT</w:t>
      </w:r>
      <w:r w:rsidR="00F74E3C">
        <w:rPr>
          <w:lang w:val="es-419"/>
        </w:rPr>
        <w:t xml:space="preserve"> fue la formulada por Ingrid </w:t>
      </w:r>
      <w:proofErr w:type="spellStart"/>
      <w:r w:rsidR="00F74E3C">
        <w:rPr>
          <w:lang w:val="es-419"/>
        </w:rPr>
        <w:t>Daubechies</w:t>
      </w:r>
      <w:proofErr w:type="spellEnd"/>
      <w:r w:rsidR="00F74E3C">
        <w:rPr>
          <w:lang w:val="es-419"/>
        </w:rPr>
        <w:t xml:space="preserve">. Está </w:t>
      </w:r>
      <w:r w:rsidR="00AB0F1D">
        <w:rPr>
          <w:lang w:val="es-419"/>
        </w:rPr>
        <w:t>basada</w:t>
      </w:r>
      <w:r w:rsidR="00F74E3C">
        <w:rPr>
          <w:lang w:val="es-419"/>
        </w:rPr>
        <w:t xml:space="preserve"> en el uso de relaciones recurrentes, para generar un progresivo y más fino muestreado. Cada resolución, dobla la escala previa. </w:t>
      </w:r>
    </w:p>
    <w:p w:rsidR="00F74E3C" w:rsidRDefault="00F74E3C" w:rsidP="00F74E3C">
      <w:pPr>
        <w:pStyle w:val="Ttulo3"/>
        <w:rPr>
          <w:lang w:val="es-419"/>
        </w:rPr>
      </w:pPr>
      <w:bookmarkStart w:id="18" w:name="_Toc7476828"/>
      <w:proofErr w:type="spellStart"/>
      <w:r>
        <w:rPr>
          <w:lang w:val="es-419"/>
        </w:rPr>
        <w:t>Coiflet</w:t>
      </w:r>
      <w:bookmarkEnd w:id="18"/>
      <w:proofErr w:type="spellEnd"/>
    </w:p>
    <w:p w:rsidR="00F74E3C" w:rsidRDefault="00F74E3C" w:rsidP="00F74E3C">
      <w:pPr>
        <w:rPr>
          <w:lang w:val="es-419"/>
        </w:rPr>
      </w:pPr>
      <w:r>
        <w:rPr>
          <w:lang w:val="es-419"/>
        </w:rPr>
        <w:t xml:space="preserve">La transformada </w:t>
      </w:r>
      <w:proofErr w:type="spellStart"/>
      <w:r>
        <w:rPr>
          <w:lang w:val="es-419"/>
        </w:rPr>
        <w:t>Coiflet</w:t>
      </w:r>
      <w:proofErr w:type="spellEnd"/>
      <w:r>
        <w:rPr>
          <w:lang w:val="es-419"/>
        </w:rPr>
        <w:t xml:space="preserve">, es derivada de la wavelet </w:t>
      </w:r>
      <w:proofErr w:type="spellStart"/>
      <w:r>
        <w:rPr>
          <w:lang w:val="es-419"/>
        </w:rPr>
        <w:t>Daubechies</w:t>
      </w:r>
      <w:proofErr w:type="spellEnd"/>
      <w:r>
        <w:rPr>
          <w:lang w:val="es-419"/>
        </w:rPr>
        <w:t xml:space="preserve">, pedida por Ronald </w:t>
      </w:r>
      <w:proofErr w:type="spellStart"/>
      <w:r>
        <w:rPr>
          <w:lang w:val="es-419"/>
        </w:rPr>
        <w:t>Coifman</w:t>
      </w:r>
      <w:proofErr w:type="spellEnd"/>
      <w:r>
        <w:rPr>
          <w:lang w:val="es-419"/>
        </w:rPr>
        <w:t xml:space="preserve"> para tener funciones escaladas con momentos de desvanecimiento. La wavelet es simétrica, tiene </w:t>
      </w:r>
      <m:oMath>
        <m:r>
          <w:rPr>
            <w:rFonts w:ascii="Cambria Math" w:hAnsi="Cambria Math"/>
            <w:lang w:val="es-419"/>
          </w:rPr>
          <m:t>N/3</m:t>
        </m:r>
      </m:oMath>
      <w:r>
        <w:rPr>
          <w:lang w:val="es-419"/>
        </w:rPr>
        <w:t xml:space="preserve"> momentos de desvanecimiento y </w:t>
      </w:r>
      <m:oMath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r>
              <w:rPr>
                <w:rFonts w:ascii="Cambria Math" w:hAnsi="Cambria Math"/>
                <w:lang w:val="es-419"/>
              </w:rPr>
              <m:t>N</m:t>
            </m:r>
          </m:num>
          <m:den>
            <m:r>
              <w:rPr>
                <w:rFonts w:ascii="Cambria Math" w:hAnsi="Cambria Math"/>
                <w:lang w:val="es-419"/>
              </w:rPr>
              <m:t>3-1</m:t>
            </m:r>
          </m:den>
        </m:f>
        <m:r>
          <w:rPr>
            <w:rFonts w:ascii="Cambria Math" w:hAnsi="Cambria Math"/>
            <w:lang w:val="es-419"/>
          </w:rPr>
          <m:t xml:space="preserve"> </m:t>
        </m:r>
      </m:oMath>
      <w:r>
        <w:rPr>
          <w:lang w:val="es-419"/>
        </w:rPr>
        <w:t>funciones escaladas.</w:t>
      </w:r>
    </w:p>
    <w:p w:rsidR="00F74E3C" w:rsidRDefault="00F74E3C" w:rsidP="00F74E3C">
      <w:pPr>
        <w:pStyle w:val="Ttulo3"/>
        <w:rPr>
          <w:lang w:val="es-419"/>
        </w:rPr>
      </w:pPr>
      <w:bookmarkStart w:id="19" w:name="_Toc7476829"/>
      <w:proofErr w:type="spellStart"/>
      <w:r>
        <w:rPr>
          <w:lang w:val="es-419"/>
        </w:rPr>
        <w:t>Package</w:t>
      </w:r>
      <w:bookmarkEnd w:id="19"/>
      <w:proofErr w:type="spellEnd"/>
    </w:p>
    <w:p w:rsidR="00F04AFC" w:rsidRPr="00F04AFC" w:rsidRDefault="00AB0F1D" w:rsidP="00F04AFC">
      <w:pPr>
        <w:rPr>
          <w:lang w:val="es-419"/>
        </w:rPr>
      </w:pPr>
      <w:r>
        <w:rPr>
          <w:lang w:val="es-419"/>
        </w:rPr>
        <w:t>Es una transformada wavelet en donde la señal muestreada de tiempo discreto es pasada por más filtros que la DWT.</w:t>
      </w:r>
    </w:p>
    <w:p w:rsidR="00416828" w:rsidRPr="00416828" w:rsidRDefault="00416828" w:rsidP="00F74E3C">
      <w:pPr>
        <w:jc w:val="both"/>
        <w:rPr>
          <w:lang w:val="es-419"/>
        </w:rPr>
      </w:pPr>
    </w:p>
    <w:p w:rsidR="0062376E" w:rsidRPr="0062376E" w:rsidRDefault="0062376E" w:rsidP="00F74E3C">
      <w:pPr>
        <w:jc w:val="both"/>
        <w:rPr>
          <w:lang w:val="es-419"/>
        </w:rPr>
      </w:pPr>
    </w:p>
    <w:sectPr w:rsidR="0062376E" w:rsidRPr="0062376E" w:rsidSect="00743FF8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E1" w:rsidRDefault="006167E1" w:rsidP="003C5FF6">
      <w:pPr>
        <w:spacing w:after="0" w:line="240" w:lineRule="auto"/>
      </w:pPr>
      <w:r>
        <w:separator/>
      </w:r>
    </w:p>
  </w:endnote>
  <w:endnote w:type="continuationSeparator" w:id="0">
    <w:p w:rsidR="006167E1" w:rsidRDefault="006167E1" w:rsidP="003C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490190"/>
      <w:docPartObj>
        <w:docPartGallery w:val="Page Numbers (Bottom of Page)"/>
        <w:docPartUnique/>
      </w:docPartObj>
    </w:sdtPr>
    <w:sdtContent>
      <w:p w:rsidR="003C5FF6" w:rsidRDefault="003C5FF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FF8">
          <w:rPr>
            <w:noProof/>
          </w:rPr>
          <w:t>2</w:t>
        </w:r>
        <w:r>
          <w:fldChar w:fldCharType="end"/>
        </w:r>
      </w:p>
    </w:sdtContent>
  </w:sdt>
  <w:p w:rsidR="003C5FF6" w:rsidRDefault="003C5F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E1" w:rsidRDefault="006167E1" w:rsidP="003C5FF6">
      <w:pPr>
        <w:spacing w:after="0" w:line="240" w:lineRule="auto"/>
      </w:pPr>
      <w:r>
        <w:separator/>
      </w:r>
    </w:p>
  </w:footnote>
  <w:footnote w:type="continuationSeparator" w:id="0">
    <w:p w:rsidR="006167E1" w:rsidRDefault="006167E1" w:rsidP="003C5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4A70"/>
    <w:multiLevelType w:val="hybridMultilevel"/>
    <w:tmpl w:val="E8521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7A54"/>
    <w:multiLevelType w:val="hybridMultilevel"/>
    <w:tmpl w:val="693A5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3B38"/>
    <w:multiLevelType w:val="hybridMultilevel"/>
    <w:tmpl w:val="1CDC8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D3428"/>
    <w:multiLevelType w:val="hybridMultilevel"/>
    <w:tmpl w:val="487C2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D06ED"/>
    <w:multiLevelType w:val="hybridMultilevel"/>
    <w:tmpl w:val="9ED6E5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730CB"/>
    <w:multiLevelType w:val="hybridMultilevel"/>
    <w:tmpl w:val="131EB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B2"/>
    <w:rsid w:val="000D0A0F"/>
    <w:rsid w:val="00161526"/>
    <w:rsid w:val="001906C2"/>
    <w:rsid w:val="002430D1"/>
    <w:rsid w:val="003C5FF6"/>
    <w:rsid w:val="00416828"/>
    <w:rsid w:val="004A0E44"/>
    <w:rsid w:val="00507FE9"/>
    <w:rsid w:val="0053631A"/>
    <w:rsid w:val="00567EF7"/>
    <w:rsid w:val="005D2ED4"/>
    <w:rsid w:val="006167E1"/>
    <w:rsid w:val="0062376E"/>
    <w:rsid w:val="006E5BAD"/>
    <w:rsid w:val="00743FF8"/>
    <w:rsid w:val="00766001"/>
    <w:rsid w:val="00793F03"/>
    <w:rsid w:val="008202E0"/>
    <w:rsid w:val="00873EB2"/>
    <w:rsid w:val="00940CAA"/>
    <w:rsid w:val="00982BBA"/>
    <w:rsid w:val="0099301E"/>
    <w:rsid w:val="009E237B"/>
    <w:rsid w:val="00A82646"/>
    <w:rsid w:val="00AB0F1D"/>
    <w:rsid w:val="00AC657B"/>
    <w:rsid w:val="00BF0711"/>
    <w:rsid w:val="00C55BC4"/>
    <w:rsid w:val="00CC7579"/>
    <w:rsid w:val="00E34F23"/>
    <w:rsid w:val="00E723B2"/>
    <w:rsid w:val="00F04AFC"/>
    <w:rsid w:val="00F74E3C"/>
    <w:rsid w:val="00F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B06412-1D8B-45F9-A7F1-2C0E9D8D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3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0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3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C65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6001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6237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D0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94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40C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40C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5oscura-nfasis4">
    <w:name w:val="Grid Table 5 Dark Accent 4"/>
    <w:basedOn w:val="Tablanormal"/>
    <w:uiPriority w:val="50"/>
    <w:rsid w:val="00940C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0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C5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FF6"/>
  </w:style>
  <w:style w:type="paragraph" w:styleId="Piedepgina">
    <w:name w:val="footer"/>
    <w:basedOn w:val="Normal"/>
    <w:link w:val="PiedepginaCar"/>
    <w:uiPriority w:val="99"/>
    <w:unhideWhenUsed/>
    <w:rsid w:val="003C5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FF6"/>
  </w:style>
  <w:style w:type="paragraph" w:styleId="TtulodeTDC">
    <w:name w:val="TOC Heading"/>
    <w:basedOn w:val="Ttulo1"/>
    <w:next w:val="Normal"/>
    <w:uiPriority w:val="39"/>
    <w:unhideWhenUsed/>
    <w:qFormat/>
    <w:rsid w:val="00743FF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43FF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3FF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43FF8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43FF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FF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DC"/>
    <w:rsid w:val="00663016"/>
    <w:rsid w:val="00F2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7E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síntesis de lo visto la primera parte del curso de procesamiento de bioseñales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752DD-3E9D-45FE-ABE5-0CAD87B6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1610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Síntesis</dc:title>
  <dc:subject>Procesamiento de bioseñales</dc:subject>
  <dc:creator>Fernando Xicotencatl López Lazo</dc:creator>
  <cp:keywords/>
  <dc:description/>
  <cp:lastModifiedBy>Fernando Xicotencatl López Lazo</cp:lastModifiedBy>
  <cp:revision>4</cp:revision>
  <dcterms:created xsi:type="dcterms:W3CDTF">2019-04-29T15:23:00Z</dcterms:created>
  <dcterms:modified xsi:type="dcterms:W3CDTF">2019-04-30T05:36:00Z</dcterms:modified>
  <cp:category>Ingeniería biomédica UAQ</cp:category>
</cp:coreProperties>
</file>