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E61" w:rsidRDefault="00B06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S1 the information of six-five known risk SNPs in type2 diabetes.</w:t>
      </w:r>
    </w:p>
    <w:p w:rsidR="00627E61" w:rsidRDefault="00B06176">
      <w:pPr>
        <w:rPr>
          <w:rFonts w:ascii="Times New Roman" w:hAnsi="Times New Roman" w:cs="Times New Roman"/>
        </w:rPr>
      </w:pPr>
      <w:hyperlink r:id="rId5" w:history="1">
        <w:r>
          <w:rPr>
            <w:rStyle w:val="a6"/>
            <w:rFonts w:ascii="Times New Roman" w:hAnsi="Times New Roman" w:cs="Times New Roman" w:hint="eastAsia"/>
          </w:rPr>
          <w:t>http://scu-cheminfo.com/wp-content/uploads/2016/10/table-S1.docx</w:t>
        </w:r>
      </w:hyperlink>
    </w:p>
    <w:p w:rsidR="00627E61" w:rsidRDefault="00627E61">
      <w:pPr>
        <w:rPr>
          <w:rFonts w:ascii="Times New Roman" w:hAnsi="Times New Roman" w:cs="Times New Roman"/>
        </w:rPr>
      </w:pPr>
    </w:p>
    <w:p w:rsidR="00627E61" w:rsidRDefault="00B06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S2 the active SNPs and motifs </w:t>
      </w:r>
      <w:r>
        <w:rPr>
          <w:rFonts w:ascii="Times New Roman" w:hAnsi="Times New Roman" w:cs="Times New Roman"/>
        </w:rPr>
        <w:t>obtained from HOMER and FIMO on whole genome.</w:t>
      </w:r>
    </w:p>
    <w:p w:rsidR="00627E61" w:rsidRDefault="00B06176">
      <w:pPr>
        <w:rPr>
          <w:rFonts w:ascii="Times New Roman" w:hAnsi="Times New Roman" w:cs="Times New Roman"/>
        </w:rPr>
      </w:pPr>
      <w:hyperlink r:id="rId6" w:history="1">
        <w:r>
          <w:rPr>
            <w:rStyle w:val="a6"/>
            <w:rFonts w:ascii="Times New Roman" w:hAnsi="Times New Roman" w:cs="Times New Roman" w:hint="eastAsia"/>
          </w:rPr>
          <w:t>http://scu-cheminfo.com/wp-content/uploads/2016/10/table-S2.xlsx</w:t>
        </w:r>
      </w:hyperlink>
    </w:p>
    <w:p w:rsidR="00627E61" w:rsidRDefault="00627E61">
      <w:pPr>
        <w:rPr>
          <w:rFonts w:ascii="Times New Roman" w:hAnsi="Times New Roman" w:cs="Times New Roman"/>
        </w:rPr>
      </w:pPr>
    </w:p>
    <w:p w:rsidR="00627E61" w:rsidRDefault="00B06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S3 effects of TSS SNPs on TFs result from </w:t>
      </w:r>
      <w:proofErr w:type="spellStart"/>
      <w:r>
        <w:rPr>
          <w:rFonts w:ascii="Times New Roman" w:hAnsi="Times New Roman" w:cs="Times New Roman"/>
        </w:rPr>
        <w:t>motifbreakR</w:t>
      </w:r>
      <w:proofErr w:type="spellEnd"/>
      <w:r>
        <w:rPr>
          <w:rFonts w:ascii="Times New Roman" w:hAnsi="Times New Roman" w:cs="Times New Roman"/>
        </w:rPr>
        <w:t xml:space="preserve"> bas</w:t>
      </w:r>
      <w:r>
        <w:rPr>
          <w:rFonts w:ascii="Times New Roman" w:hAnsi="Times New Roman" w:cs="Times New Roman"/>
        </w:rPr>
        <w:t>ed on HOMER motifs.</w:t>
      </w:r>
    </w:p>
    <w:p w:rsidR="00B06176" w:rsidRPr="00B06176" w:rsidRDefault="00B06176" w:rsidP="00B06176">
      <w:pPr>
        <w:rPr>
          <w:rFonts w:ascii="Times New Roman" w:hAnsi="Times New Roman" w:cs="Times New Roman"/>
        </w:rPr>
      </w:pPr>
      <w:hyperlink r:id="rId7" w:history="1">
        <w:r w:rsidRPr="00B06176">
          <w:rPr>
            <w:rStyle w:val="a6"/>
            <w:rFonts w:ascii="Times New Roman" w:hAnsi="Times New Roman" w:cs="Times New Roman" w:hint="eastAsia"/>
          </w:rPr>
          <w:t>http://scu-cheminfo.com/wp-content/uploads/2016/10/table-S3.xlsx</w:t>
        </w:r>
      </w:hyperlink>
    </w:p>
    <w:p w:rsidR="00627E61" w:rsidRPr="00B06176" w:rsidRDefault="00627E61">
      <w:pPr>
        <w:rPr>
          <w:rFonts w:ascii="Times New Roman" w:hAnsi="Times New Roman" w:cs="Times New Roman"/>
        </w:rPr>
      </w:pPr>
    </w:p>
    <w:p w:rsidR="00627E61" w:rsidRDefault="00B06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S4 effects of TSS SNPs on TFs result from </w:t>
      </w:r>
      <w:proofErr w:type="spellStart"/>
      <w:r>
        <w:rPr>
          <w:rFonts w:ascii="Times New Roman" w:hAnsi="Times New Roman" w:cs="Times New Roman"/>
        </w:rPr>
        <w:t>motifbreakR</w:t>
      </w:r>
      <w:proofErr w:type="spellEnd"/>
      <w:r>
        <w:rPr>
          <w:rFonts w:ascii="Times New Roman" w:hAnsi="Times New Roman" w:cs="Times New Roman"/>
        </w:rPr>
        <w:t xml:space="preserve"> based on JASPAR motifs.</w:t>
      </w:r>
      <w:bookmarkStart w:id="0" w:name="_GoBack"/>
      <w:bookmarkEnd w:id="0"/>
    </w:p>
    <w:p w:rsidR="00627E61" w:rsidRDefault="00B06176">
      <w:pPr>
        <w:rPr>
          <w:rFonts w:ascii="Times New Roman" w:hAnsi="Times New Roman" w:cs="Times New Roman"/>
        </w:rPr>
      </w:pPr>
      <w:hyperlink r:id="rId8" w:history="1">
        <w:r>
          <w:rPr>
            <w:rStyle w:val="a6"/>
            <w:rFonts w:ascii="Times New Roman" w:hAnsi="Times New Roman" w:cs="Times New Roman" w:hint="eastAsia"/>
          </w:rPr>
          <w:t>http://scu-cheminfo.com/wp-content/uploads/2016/10/table-S4.xlsx</w:t>
        </w:r>
      </w:hyperlink>
    </w:p>
    <w:p w:rsidR="00627E61" w:rsidRDefault="00627E61">
      <w:pPr>
        <w:rPr>
          <w:rFonts w:ascii="Times New Roman" w:hAnsi="Times New Roman" w:cs="Times New Roman"/>
        </w:rPr>
      </w:pPr>
    </w:p>
    <w:p w:rsidR="00627E61" w:rsidRDefault="00B06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S5 a summary of genotyped TSS SNPs affect bindings.</w:t>
      </w:r>
    </w:p>
    <w:p w:rsidR="00627E61" w:rsidRDefault="00B06176">
      <w:pPr>
        <w:rPr>
          <w:rFonts w:ascii="Times New Roman" w:hAnsi="Times New Roman" w:cs="Times New Roman"/>
        </w:rPr>
      </w:pPr>
      <w:hyperlink r:id="rId9" w:history="1">
        <w:r>
          <w:rPr>
            <w:rStyle w:val="a6"/>
            <w:rFonts w:ascii="Times New Roman" w:hAnsi="Times New Roman" w:cs="Times New Roman" w:hint="eastAsia"/>
          </w:rPr>
          <w:t>http://scu-cheminfo.com/wp-content/uploads/2016/10/table-S5.xlsx</w:t>
        </w:r>
      </w:hyperlink>
    </w:p>
    <w:p w:rsidR="00627E61" w:rsidRDefault="00B06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627E61" w:rsidRDefault="00B06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S6 a summary of analyses on Histone SNPs may affect regulations.</w:t>
      </w:r>
    </w:p>
    <w:p w:rsidR="00627E61" w:rsidRDefault="00B06176">
      <w:pPr>
        <w:rPr>
          <w:rFonts w:ascii="Times New Roman" w:hAnsi="Times New Roman" w:cs="Times New Roman"/>
        </w:rPr>
      </w:pPr>
      <w:hyperlink r:id="rId10" w:history="1">
        <w:r>
          <w:rPr>
            <w:rStyle w:val="a6"/>
            <w:rFonts w:ascii="Times New Roman" w:hAnsi="Times New Roman" w:cs="Times New Roman" w:hint="eastAsia"/>
          </w:rPr>
          <w:t>http://scu-che</w:t>
        </w:r>
        <w:r>
          <w:rPr>
            <w:rStyle w:val="a6"/>
            <w:rFonts w:ascii="Times New Roman" w:hAnsi="Times New Roman" w:cs="Times New Roman" w:hint="eastAsia"/>
          </w:rPr>
          <w:t>minfo.com/wp-content/uploads/2016/10/table-S6.xlsx</w:t>
        </w:r>
      </w:hyperlink>
    </w:p>
    <w:p w:rsidR="00627E61" w:rsidRDefault="00627E61">
      <w:pPr>
        <w:rPr>
          <w:rFonts w:ascii="Times New Roman" w:hAnsi="Times New Roman" w:cs="Times New Roman"/>
        </w:rPr>
      </w:pPr>
    </w:p>
    <w:p w:rsidR="00627E61" w:rsidRDefault="00B061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S7 a summary of Histone SNPs involved in previous GWA studies and </w:t>
      </w:r>
      <w:proofErr w:type="spellStart"/>
      <w:r>
        <w:rPr>
          <w:rFonts w:ascii="Times New Roman" w:hAnsi="Times New Roman" w:cs="Times New Roman"/>
        </w:rPr>
        <w:t>eQTL</w:t>
      </w:r>
      <w:proofErr w:type="spellEnd"/>
      <w:r>
        <w:rPr>
          <w:rFonts w:ascii="Times New Roman" w:hAnsi="Times New Roman" w:cs="Times New Roman"/>
        </w:rPr>
        <w:t xml:space="preserve"> analyses.</w:t>
      </w:r>
    </w:p>
    <w:p w:rsidR="00627E61" w:rsidRDefault="00B06176">
      <w:pPr>
        <w:rPr>
          <w:rFonts w:ascii="Times New Roman" w:hAnsi="Times New Roman" w:cs="Times New Roman"/>
        </w:rPr>
      </w:pPr>
      <w:hyperlink r:id="rId11" w:history="1">
        <w:r>
          <w:rPr>
            <w:rStyle w:val="a6"/>
            <w:rFonts w:ascii="Times New Roman" w:hAnsi="Times New Roman" w:cs="Times New Roman" w:hint="eastAsia"/>
          </w:rPr>
          <w:t>http://scu-cheminfo.com/wp-content/u</w:t>
        </w:r>
        <w:r>
          <w:rPr>
            <w:rStyle w:val="a6"/>
            <w:rFonts w:ascii="Times New Roman" w:hAnsi="Times New Roman" w:cs="Times New Roman" w:hint="eastAsia"/>
          </w:rPr>
          <w:t>ploads/2016/10/table-S7.xlsx</w:t>
        </w:r>
      </w:hyperlink>
    </w:p>
    <w:p w:rsidR="00627E61" w:rsidRDefault="00627E61">
      <w:pPr>
        <w:rPr>
          <w:rFonts w:ascii="Times New Roman" w:hAnsi="Times New Roman" w:cs="Times New Roman"/>
        </w:rPr>
      </w:pPr>
    </w:p>
    <w:sectPr w:rsidR="00627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4B"/>
    <w:rsid w:val="9F5AE41E"/>
    <w:rsid w:val="EFDF5D65"/>
    <w:rsid w:val="003C4D4B"/>
    <w:rsid w:val="004B004C"/>
    <w:rsid w:val="00627E61"/>
    <w:rsid w:val="0068410B"/>
    <w:rsid w:val="00A71B73"/>
    <w:rsid w:val="00B06176"/>
    <w:rsid w:val="00B723B3"/>
    <w:rsid w:val="00B77996"/>
    <w:rsid w:val="00DD4305"/>
    <w:rsid w:val="00E20E3D"/>
    <w:rsid w:val="7B19A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397ADD-91E9-458A-BC1E-E64CB0F4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basedOn w:val="a0"/>
    <w:uiPriority w:val="99"/>
    <w:unhideWhenUsed/>
    <w:rPr>
      <w:color w:val="800080"/>
      <w:u w:val="single"/>
    </w:rPr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u-cheminfo.com/wp-content/uploads/2016/10/table-S4.xls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cu-cheminfo.com/wp-content/uploads/2016/10/table-S3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cu-cheminfo.com/wp-content/uploads/2016/10/table-S2.xlsx" TargetMode="External"/><Relationship Id="rId11" Type="http://schemas.openxmlformats.org/officeDocument/2006/relationships/hyperlink" Target="http://scu-cheminfo.com/wp-content/uploads/2016/10/table-S7.xlsx" TargetMode="External"/><Relationship Id="rId5" Type="http://schemas.openxmlformats.org/officeDocument/2006/relationships/hyperlink" Target="http://scu-cheminfo.com/wp-content/uploads/2016/10/table-S1.docx" TargetMode="External"/><Relationship Id="rId10" Type="http://schemas.openxmlformats.org/officeDocument/2006/relationships/hyperlink" Target="http://scu-cheminfo.com/wp-content/uploads/2016/10/table-S6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cu-cheminfo.com/wp-content/uploads/2016/10/table-S5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1334</Characters>
  <Application>Microsoft Office Word</Application>
  <DocSecurity>0</DocSecurity>
  <Lines>11</Lines>
  <Paragraphs>3</Paragraphs>
  <ScaleCrop>false</ScaleCrop>
  <Company>china</Company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2016-10-16T11:17:00Z</dcterms:created>
  <dcterms:modified xsi:type="dcterms:W3CDTF">2016-10-16T11:21:00Z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