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86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00"/>
        <w:gridCol w:w="7466"/>
      </w:tblGrid>
      <w:tr w:rsidR="00DD69C2" w14:paraId="5BC40B2E" w14:textId="77777777">
        <w:tc>
          <w:tcPr>
            <w:tcW w:w="2400" w:type="dxa"/>
          </w:tcPr>
          <w:p w14:paraId="41D406AA" w14:textId="77777777" w:rsidR="00DD69C2" w:rsidRDefault="00A81718">
            <w:pPr>
              <w:spacing w:after="0"/>
              <w:jc w:val="left"/>
            </w:pPr>
            <w:r>
              <w:rPr>
                <w:noProof/>
              </w:rPr>
              <w:drawing>
                <wp:inline distT="0" distB="0" distL="0" distR="0" wp14:anchorId="2E451D91" wp14:editId="2C8BFE0C">
                  <wp:extent cx="863600" cy="594924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SPT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3600" cy="5949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66" w:type="dxa"/>
            <w:vAlign w:val="bottom"/>
          </w:tcPr>
          <w:p w14:paraId="7E108B7C" w14:textId="77777777" w:rsidR="00DD69C2" w:rsidRDefault="00A81718">
            <w:pPr>
              <w:pStyle w:val="DBTitle"/>
            </w:pPr>
            <w:r>
              <w:t>Signal Processing Toolbox</w:t>
            </w:r>
          </w:p>
        </w:tc>
      </w:tr>
    </w:tbl>
    <w:p w14:paraId="0AEDDCB9" w14:textId="77777777" w:rsidR="00DD69C2" w:rsidRDefault="00A81718">
      <w:pPr>
        <w:pStyle w:val="DBSubtitle"/>
      </w:pPr>
      <w:r>
        <w:t>Gömülü sistemler için gerçek zamanlı sinyal izleme, filtre, füzyon ve kontrolcü tasarımı, STM32 C kodu üretimi</w:t>
      </w:r>
    </w:p>
    <w:p w14:paraId="62396618" w14:textId="77777777" w:rsidR="00DD69C2" w:rsidRDefault="00A81718">
      <w:pPr>
        <w:pStyle w:val="DBLabel"/>
      </w:pPr>
      <w:r>
        <w:t>Data brief</w:t>
      </w:r>
    </w:p>
    <w:tbl>
      <w:tblPr>
        <w:tblW w:w="986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40"/>
        <w:gridCol w:w="280"/>
        <w:gridCol w:w="3946"/>
      </w:tblGrid>
      <w:tr w:rsidR="00DD69C2" w14:paraId="2D303F8A" w14:textId="77777777">
        <w:tc>
          <w:tcPr>
            <w:tcW w:w="5640" w:type="dxa"/>
          </w:tcPr>
          <w:p w14:paraId="4F0E8C19" w14:textId="77777777" w:rsidR="00DD69C2" w:rsidRDefault="00A81718">
            <w:pPr>
              <w:pStyle w:val="DBHead"/>
            </w:pPr>
            <w:r>
              <w:t>Özellikler</w:t>
            </w:r>
          </w:p>
          <w:p w14:paraId="7C216BB4" w14:textId="77777777" w:rsidR="00DD69C2" w:rsidRDefault="00A81718">
            <w:pPr>
              <w:pStyle w:val="DBGroup"/>
            </w:pPr>
            <w:r>
              <w:t>•</w:t>
            </w:r>
            <w:r>
              <w:tab/>
              <w:t>İzleme</w:t>
            </w:r>
          </w:p>
          <w:p w14:paraId="292DC351" w14:textId="77777777" w:rsidR="00DD69C2" w:rsidRDefault="00A81718">
            <w:pPr>
              <w:pStyle w:val="DBItem"/>
            </w:pPr>
            <w:r>
              <w:t>–</w:t>
            </w:r>
            <w:r>
              <w:tab/>
            </w:r>
            <w:r>
              <w:t>Ethernet (UDP), USB sanal COM ve CAN / CAN FD üzerinden çok akışlı alıcı</w:t>
            </w:r>
          </w:p>
          <w:p w14:paraId="5BAAB5B1" w14:textId="77777777" w:rsidR="00DD69C2" w:rsidRDefault="00A81718">
            <w:pPr>
              <w:pStyle w:val="DBItem"/>
            </w:pPr>
            <w:r>
              <w:t>–</w:t>
            </w:r>
            <w:r>
              <w:tab/>
              <w:t>Kayıpsız alım: 113 MB/s (1472 B datagram, ölçüldü)</w:t>
            </w:r>
          </w:p>
          <w:p w14:paraId="3F093B24" w14:textId="77777777" w:rsidR="00DD69C2" w:rsidRDefault="00A81718">
            <w:pPr>
              <w:pStyle w:val="DBItem"/>
            </w:pPr>
            <w:r>
              <w:t>–</w:t>
            </w:r>
            <w:r>
              <w:tab/>
              <w:t>Zaman ve frekans grafikleri, tepe işaretleri, max / min-hold izleri</w:t>
            </w:r>
          </w:p>
          <w:p w14:paraId="602EA6DF" w14:textId="77777777" w:rsidR="00DD69C2" w:rsidRDefault="00A81718">
            <w:pPr>
              <w:pStyle w:val="DBItem"/>
            </w:pPr>
            <w:r>
              <w:t>–</w:t>
            </w:r>
            <w:r>
              <w:tab/>
              <w:t>Canlı paket istatistikleri, kayıp sayımı, UDP link testi</w:t>
            </w:r>
          </w:p>
          <w:p w14:paraId="78C4AE32" w14:textId="77777777" w:rsidR="00DD69C2" w:rsidRDefault="00A81718">
            <w:pPr>
              <w:pStyle w:val="DBItem"/>
            </w:pPr>
            <w:r>
              <w:t>–</w:t>
            </w:r>
            <w:r>
              <w:tab/>
              <w:t>.sptr kayıt ve oynatma</w:t>
            </w:r>
          </w:p>
          <w:p w14:paraId="2C5BB7AA" w14:textId="77777777" w:rsidR="00DD69C2" w:rsidRDefault="00A81718">
            <w:pPr>
              <w:pStyle w:val="DBGroup"/>
            </w:pPr>
            <w:r>
              <w:t>•</w:t>
            </w:r>
            <w:r>
              <w:tab/>
              <w:t>Tasarım</w:t>
            </w:r>
          </w:p>
          <w:p w14:paraId="55A1C634" w14:textId="77777777" w:rsidR="00DD69C2" w:rsidRDefault="00A81718">
            <w:pPr>
              <w:pStyle w:val="DBItem"/>
            </w:pPr>
            <w:r>
              <w:t>–</w:t>
            </w:r>
            <w:r>
              <w:tab/>
              <w:t>Filtre Tasarımcısı: IIR, FIR ve özel filtreler; canlı akışa uygulama</w:t>
            </w:r>
          </w:p>
          <w:p w14:paraId="3A3DA3BD" w14:textId="77777777" w:rsidR="00DD69C2" w:rsidRDefault="00A81718">
            <w:pPr>
              <w:pStyle w:val="DBItem"/>
            </w:pPr>
            <w:r>
              <w:t>–</w:t>
            </w:r>
            <w:r>
              <w:tab/>
              <w:t>Sensör Füzyonu: Mahony, Madgwick, Kalman, EKF, UKF, parçacık filtresi</w:t>
            </w:r>
          </w:p>
          <w:p w14:paraId="69BF643F" w14:textId="77777777" w:rsidR="00DD69C2" w:rsidRDefault="00A81718">
            <w:pPr>
              <w:pStyle w:val="DBItem"/>
            </w:pPr>
            <w:r>
              <w:t>–</w:t>
            </w:r>
            <w:r>
              <w:tab/>
            </w:r>
            <w:r>
              <w:t>Kontrol Tasarımı: sistem tanımlama, PID, LQR, MPC, blok diyagram; MATLAB R2025b ile doğrulandı</w:t>
            </w:r>
          </w:p>
          <w:p w14:paraId="6E75B5E0" w14:textId="77777777" w:rsidR="00DD69C2" w:rsidRDefault="00A81718">
            <w:pPr>
              <w:pStyle w:val="DBItem"/>
            </w:pPr>
            <w:r>
              <w:t>–</w:t>
            </w:r>
            <w:r>
              <w:tab/>
              <w:t>Sinyal Üreteci: DAC nicemleme analizi (THD, SNR, ENOB)</w:t>
            </w:r>
          </w:p>
          <w:p w14:paraId="34CF4F48" w14:textId="77777777" w:rsidR="00DD69C2" w:rsidRDefault="00A81718">
            <w:pPr>
              <w:pStyle w:val="DBGroup"/>
            </w:pPr>
            <w:r>
              <w:t>•</w:t>
            </w:r>
            <w:r>
              <w:tab/>
              <w:t>Kod üretimi</w:t>
            </w:r>
          </w:p>
          <w:p w14:paraId="10214F35" w14:textId="77777777" w:rsidR="00DD69C2" w:rsidRDefault="00A81718">
            <w:pPr>
              <w:pStyle w:val="DBItem"/>
            </w:pPr>
            <w:r>
              <w:t>–</w:t>
            </w:r>
            <w:r>
              <w:tab/>
              <w:t>Filtre, füzyon, kontrolcü, MPC ve DAC tablosu için STM32 C kodu</w:t>
            </w:r>
          </w:p>
          <w:p w14:paraId="68E853C2" w14:textId="77777777" w:rsidR="00DD69C2" w:rsidRDefault="00A81718">
            <w:pPr>
              <w:pStyle w:val="DBItem"/>
            </w:pPr>
            <w:r>
              <w:t>–</w:t>
            </w:r>
            <w:r>
              <w:tab/>
              <w:t>Cortex-M0+, M3, M4F, M7 ve M33F; bellek ve işlem maliyeti tahmini</w:t>
            </w:r>
          </w:p>
          <w:p w14:paraId="33E21976" w14:textId="77777777" w:rsidR="00DD69C2" w:rsidRDefault="00A81718">
            <w:pPr>
              <w:pStyle w:val="DBGroup"/>
            </w:pPr>
            <w:r>
              <w:t>•</w:t>
            </w:r>
            <w:r>
              <w:tab/>
              <w:t>SPTF-UDP gömülü kütüphane</w:t>
            </w:r>
          </w:p>
          <w:p w14:paraId="03F7917F" w14:textId="77777777" w:rsidR="00DD69C2" w:rsidRDefault="00A81718">
            <w:pPr>
              <w:pStyle w:val="DBItem"/>
            </w:pPr>
            <w:r>
              <w:t>–</w:t>
            </w:r>
            <w:r>
              <w:tab/>
              <w:t>STM32 için C99, MISRA C:2012; dinamik bellek yok</w:t>
            </w:r>
          </w:p>
          <w:p w14:paraId="4B956F81" w14:textId="77777777" w:rsidR="00DD69C2" w:rsidRDefault="00A81718">
            <w:pPr>
              <w:pStyle w:val="DBItem"/>
            </w:pPr>
            <w:r>
              <w:t>–</w:t>
            </w:r>
            <w:r>
              <w:tab/>
              <w:t>lwIP raw API; çıplak metal ya da FreeRTOS</w:t>
            </w:r>
          </w:p>
          <w:p w14:paraId="3EE394CF" w14:textId="77777777" w:rsidR="00DD69C2" w:rsidRDefault="00A81718">
            <w:pPr>
              <w:pStyle w:val="DBItem"/>
            </w:pPr>
            <w:r>
              <w:t>–</w:t>
            </w:r>
            <w:r>
              <w:tab/>
              <w:t>4,4 KB flash, akış başına 1,6 KB RAM (Cortex-M4, -Os)</w:t>
            </w:r>
          </w:p>
          <w:p w14:paraId="3BD0A716" w14:textId="77777777" w:rsidR="00DD69C2" w:rsidRDefault="00A81718">
            <w:pPr>
              <w:pStyle w:val="DBItem"/>
            </w:pPr>
            <w:r>
              <w:t>–</w:t>
            </w:r>
            <w:r>
              <w:tab/>
              <w:t>Otomatik DESCRIPTOR tekrarı, datagram bölme, kayıp sayımı ve olay işaretleri</w:t>
            </w:r>
          </w:p>
          <w:p w14:paraId="4EA6C152" w14:textId="77777777" w:rsidR="00DD69C2" w:rsidRDefault="00A81718">
            <w:pPr>
              <w:pStyle w:val="DBGroup"/>
            </w:pPr>
            <w:r>
              <w:t>•</w:t>
            </w:r>
            <w:r>
              <w:tab/>
              <w:t>SPTF v1 protokolü</w:t>
            </w:r>
          </w:p>
          <w:p w14:paraId="6E5347D2" w14:textId="77777777" w:rsidR="00DD69C2" w:rsidRDefault="00A81718">
            <w:pPr>
              <w:pStyle w:val="DBItem"/>
            </w:pPr>
            <w:r>
              <w:t>–</w:t>
            </w:r>
            <w:r>
              <w:tab/>
              <w:t>Kendini tanımlayan akış: hız, kanal, tip, birim ve ölçek akışla gelir</w:t>
            </w:r>
          </w:p>
          <w:p w14:paraId="0BF725C0" w14:textId="77777777" w:rsidR="00DD69C2" w:rsidRDefault="00A81718">
            <w:pPr>
              <w:pStyle w:val="DBItem"/>
            </w:pPr>
            <w:r>
              <w:t>–</w:t>
            </w:r>
            <w:r>
              <w:tab/>
              <w:t>17 örnek tipi (I/Q dahil), akış başına 1–256 kanal</w:t>
            </w:r>
          </w:p>
          <w:p w14:paraId="236FDDF1" w14:textId="77777777" w:rsidR="00DD69C2" w:rsidRDefault="00A81718">
            <w:pPr>
              <w:pStyle w:val="DBItem"/>
            </w:pPr>
            <w:r>
              <w:t>–</w:t>
            </w:r>
            <w:r>
              <w:tab/>
              <w:t>64 bit örnek sayacı, ns zaman damgası, isteğe bağlı CRC-32</w:t>
            </w:r>
          </w:p>
        </w:tc>
        <w:tc>
          <w:tcPr>
            <w:tcW w:w="280" w:type="dxa"/>
          </w:tcPr>
          <w:p w14:paraId="15A219F4" w14:textId="77777777" w:rsidR="00DD69C2" w:rsidRDefault="00DD69C2"/>
        </w:tc>
        <w:tc>
          <w:tcPr>
            <w:tcW w:w="3946" w:type="dxa"/>
          </w:tcPr>
          <w:p w14:paraId="06CA7059" w14:textId="77777777" w:rsidR="00DD69C2" w:rsidRDefault="00A81718">
            <w:pPr>
              <w:spacing w:after="20"/>
              <w:jc w:val="center"/>
            </w:pPr>
            <w:r>
              <w:rPr>
                <w:noProof/>
              </w:rPr>
              <w:drawing>
                <wp:inline distT="0" distB="0" distL="0" distR="0" wp14:anchorId="119DD8F2" wp14:editId="6F98736F">
                  <wp:extent cx="2505709" cy="1496465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nli_izlem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5709" cy="1496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44BD7B" w14:textId="77777777" w:rsidR="00DD69C2" w:rsidRDefault="00A81718">
            <w:pPr>
              <w:pStyle w:val="DBSmall"/>
              <w:spacing w:after="160"/>
              <w:jc w:val="center"/>
            </w:pPr>
            <w:r>
              <w:rPr>
                <w:i/>
                <w:iCs/>
              </w:rPr>
              <w:t>Canlı İzleme</w:t>
            </w:r>
          </w:p>
          <w:p w14:paraId="2B25E589" w14:textId="77777777" w:rsidR="00DD69C2" w:rsidRDefault="00A81718">
            <w:pPr>
              <w:spacing w:after="20"/>
              <w:jc w:val="center"/>
            </w:pPr>
            <w:r>
              <w:rPr>
                <w:noProof/>
              </w:rPr>
              <w:drawing>
                <wp:inline distT="0" distB="0" distL="0" distR="0" wp14:anchorId="46915A04" wp14:editId="51372C7C">
                  <wp:extent cx="2505709" cy="1496465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iltre_tasarimcisi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5709" cy="1496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E3880B" w14:textId="77777777" w:rsidR="00DD69C2" w:rsidRDefault="00A81718">
            <w:pPr>
              <w:pStyle w:val="DBSmall"/>
              <w:spacing w:after="160"/>
              <w:jc w:val="center"/>
            </w:pPr>
            <w:r>
              <w:rPr>
                <w:i/>
                <w:iCs/>
              </w:rPr>
              <w:t>Filtre Tasarımcısı</w:t>
            </w:r>
          </w:p>
          <w:p w14:paraId="1EE6EE95" w14:textId="77777777" w:rsidR="00DD69C2" w:rsidRDefault="00A81718">
            <w:pPr>
              <w:pStyle w:val="DBCaption"/>
            </w:pPr>
            <w:r>
              <w:t>Tablo 1. Ürün özeti</w:t>
            </w:r>
          </w:p>
          <w:tbl>
            <w:tblPr>
              <w:tblW w:w="3946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60" w:type="dxa"/>
                <w:right w:w="60" w:type="dxa"/>
              </w:tblCellMar>
              <w:tblLook w:val="04A0" w:firstRow="1" w:lastRow="0" w:firstColumn="1" w:lastColumn="0" w:noHBand="0" w:noVBand="1"/>
            </w:tblPr>
            <w:tblGrid>
              <w:gridCol w:w="1657"/>
              <w:gridCol w:w="2289"/>
            </w:tblGrid>
            <w:tr w:rsidR="00DD69C2" w14:paraId="1C052508" w14:textId="77777777">
              <w:tc>
                <w:tcPr>
                  <w:tcW w:w="1657" w:type="dxa"/>
                  <w:shd w:val="clear" w:color="auto" w:fill="D9D9D9"/>
                </w:tcPr>
                <w:p w14:paraId="1C5B82C7" w14:textId="77777777" w:rsidR="00DD69C2" w:rsidRDefault="00A81718">
                  <w:pPr>
                    <w:pStyle w:val="DBCell"/>
                    <w:jc w:val="center"/>
                  </w:pPr>
                  <w:r>
                    <w:rPr>
                      <w:b/>
                      <w:bCs/>
                    </w:rPr>
                    <w:t>Bileşen</w:t>
                  </w:r>
                </w:p>
              </w:tc>
              <w:tc>
                <w:tcPr>
                  <w:tcW w:w="2289" w:type="dxa"/>
                  <w:shd w:val="clear" w:color="auto" w:fill="D9D9D9"/>
                </w:tcPr>
                <w:p w14:paraId="7DB4CC0E" w14:textId="77777777" w:rsidR="00DD69C2" w:rsidRDefault="00A81718">
                  <w:pPr>
                    <w:pStyle w:val="DBCell"/>
                    <w:jc w:val="center"/>
                  </w:pPr>
                  <w:r>
                    <w:rPr>
                      <w:b/>
                      <w:bCs/>
                    </w:rPr>
                    <w:t>Referans</w:t>
                  </w:r>
                </w:p>
              </w:tc>
            </w:tr>
            <w:tr w:rsidR="00DD69C2" w14:paraId="68C3EDD3" w14:textId="77777777">
              <w:tc>
                <w:tcPr>
                  <w:tcW w:w="1657" w:type="dxa"/>
                </w:tcPr>
                <w:p w14:paraId="0C6A65C6" w14:textId="77777777" w:rsidR="00DD69C2" w:rsidRDefault="00A81718">
                  <w:pPr>
                    <w:pStyle w:val="DBCell"/>
                  </w:pPr>
                  <w:r>
                    <w:t>PC uygulaması</w:t>
                  </w:r>
                </w:p>
              </w:tc>
              <w:tc>
                <w:tcPr>
                  <w:tcW w:w="2289" w:type="dxa"/>
                </w:tcPr>
                <w:p w14:paraId="68CF0371" w14:textId="77777777" w:rsidR="00DD69C2" w:rsidRDefault="00A81718">
                  <w:pPr>
                    <w:pStyle w:val="DBCell"/>
                  </w:pPr>
                  <w:r>
                    <w:t>Signal Processing Toolbox 0.1.0</w:t>
                  </w:r>
                </w:p>
              </w:tc>
            </w:tr>
            <w:tr w:rsidR="00DD69C2" w14:paraId="074900C6" w14:textId="77777777">
              <w:tc>
                <w:tcPr>
                  <w:tcW w:w="1657" w:type="dxa"/>
                </w:tcPr>
                <w:p w14:paraId="3F87A772" w14:textId="77777777" w:rsidR="00DD69C2" w:rsidRDefault="00A81718">
                  <w:pPr>
                    <w:pStyle w:val="DBCell"/>
                  </w:pPr>
                  <w:r>
                    <w:t>Gömülü kütüphane</w:t>
                  </w:r>
                </w:p>
              </w:tc>
              <w:tc>
                <w:tcPr>
                  <w:tcW w:w="2289" w:type="dxa"/>
                </w:tcPr>
                <w:p w14:paraId="522F9A8D" w14:textId="77777777" w:rsidR="00DD69C2" w:rsidRDefault="00A81718">
                  <w:pPr>
                    <w:pStyle w:val="DBCell"/>
                  </w:pPr>
                  <w:r>
                    <w:t>SPTF-UDP (embedded/sptf_udp)</w:t>
                  </w:r>
                </w:p>
              </w:tc>
            </w:tr>
            <w:tr w:rsidR="00DD69C2" w14:paraId="7B64C23D" w14:textId="77777777">
              <w:tc>
                <w:tcPr>
                  <w:tcW w:w="1657" w:type="dxa"/>
                </w:tcPr>
                <w:p w14:paraId="16AF4E79" w14:textId="77777777" w:rsidR="00DD69C2" w:rsidRDefault="00A81718">
                  <w:pPr>
                    <w:pStyle w:val="DBCell"/>
                  </w:pPr>
                  <w:r>
                    <w:t>Protokol</w:t>
                  </w:r>
                </w:p>
              </w:tc>
              <w:tc>
                <w:tcPr>
                  <w:tcW w:w="2289" w:type="dxa"/>
                </w:tcPr>
                <w:p w14:paraId="5E6247AE" w14:textId="77777777" w:rsidR="00DD69C2" w:rsidRDefault="00A81718">
                  <w:pPr>
                    <w:pStyle w:val="DBCell"/>
                  </w:pPr>
                  <w:r>
                    <w:t>SPTF v1 · UDP 50505</w:t>
                  </w:r>
                </w:p>
              </w:tc>
            </w:tr>
            <w:tr w:rsidR="00DD69C2" w14:paraId="7E36572B" w14:textId="77777777">
              <w:tc>
                <w:tcPr>
                  <w:tcW w:w="1657" w:type="dxa"/>
                </w:tcPr>
                <w:p w14:paraId="637C8ACE" w14:textId="77777777" w:rsidR="00DD69C2" w:rsidRDefault="00A81718">
                  <w:pPr>
                    <w:pStyle w:val="DBCell"/>
                  </w:pPr>
                  <w:r>
                    <w:t>Hedef</w:t>
                  </w:r>
                </w:p>
              </w:tc>
              <w:tc>
                <w:tcPr>
                  <w:tcW w:w="2289" w:type="dxa"/>
                </w:tcPr>
                <w:p w14:paraId="3BE5E95D" w14:textId="77777777" w:rsidR="00DD69C2" w:rsidRDefault="00A81718">
                  <w:pPr>
                    <w:pStyle w:val="DBCell"/>
                  </w:pPr>
                  <w:r>
                    <w:t>STM32 (Cortex-M)</w:t>
                  </w:r>
                </w:p>
              </w:tc>
            </w:tr>
            <w:tr w:rsidR="00DD69C2" w14:paraId="793F3520" w14:textId="77777777">
              <w:tc>
                <w:tcPr>
                  <w:tcW w:w="1657" w:type="dxa"/>
                </w:tcPr>
                <w:p w14:paraId="05BB0A48" w14:textId="77777777" w:rsidR="00DD69C2" w:rsidRDefault="00A81718">
                  <w:pPr>
                    <w:pStyle w:val="DBCell"/>
                  </w:pPr>
                  <w:r>
                    <w:t>Lisans</w:t>
                  </w:r>
                </w:p>
              </w:tc>
              <w:tc>
                <w:tcPr>
                  <w:tcW w:w="2289" w:type="dxa"/>
                </w:tcPr>
                <w:p w14:paraId="738610CB" w14:textId="77777777" w:rsidR="00DD69C2" w:rsidRDefault="00A81718">
                  <w:pPr>
                    <w:pStyle w:val="DBCell"/>
                  </w:pPr>
                  <w:r>
                    <w:t>GNU LGPL 2.1</w:t>
                  </w:r>
                </w:p>
              </w:tc>
            </w:tr>
          </w:tbl>
          <w:p w14:paraId="08E616B9" w14:textId="77777777" w:rsidR="00DD69C2" w:rsidRDefault="00DD69C2"/>
          <w:p w14:paraId="7E0261B0" w14:textId="77777777" w:rsidR="00DD69C2" w:rsidRDefault="00A81718">
            <w:pPr>
              <w:pStyle w:val="DBHead"/>
              <w:spacing w:before="240"/>
            </w:pPr>
            <w:r>
              <w:t>Uygulama alanları</w:t>
            </w:r>
          </w:p>
          <w:p w14:paraId="3C6A9CC4" w14:textId="77777777" w:rsidR="00DD69C2" w:rsidRDefault="00A81718">
            <w:pPr>
              <w:pStyle w:val="DBItem"/>
              <w:tabs>
                <w:tab w:val="left" w:pos="200"/>
              </w:tabs>
              <w:ind w:left="200"/>
            </w:pPr>
            <w:r>
              <w:t>–</w:t>
            </w:r>
            <w:r>
              <w:tab/>
              <w:t>Motor sürücü ve güç elektroniği</w:t>
            </w:r>
          </w:p>
          <w:p w14:paraId="610CE08B" w14:textId="77777777" w:rsidR="00DD69C2" w:rsidRDefault="00A81718">
            <w:pPr>
              <w:pStyle w:val="DBItem"/>
              <w:tabs>
                <w:tab w:val="left" w:pos="200"/>
              </w:tabs>
              <w:ind w:left="200"/>
            </w:pPr>
            <w:r>
              <w:t>–</w:t>
            </w:r>
            <w:r>
              <w:tab/>
              <w:t>IMU ve dron telemetrisi</w:t>
            </w:r>
          </w:p>
          <w:p w14:paraId="460F306D" w14:textId="77777777" w:rsidR="00DD69C2" w:rsidRDefault="00A81718">
            <w:pPr>
              <w:pStyle w:val="DBItem"/>
              <w:tabs>
                <w:tab w:val="left" w:pos="200"/>
              </w:tabs>
              <w:ind w:left="200"/>
            </w:pPr>
            <w:r>
              <w:t>–</w:t>
            </w:r>
            <w:r>
              <w:tab/>
              <w:t>Ses ve titreşim analizi</w:t>
            </w:r>
          </w:p>
          <w:p w14:paraId="4FC1B012" w14:textId="77777777" w:rsidR="00DD69C2" w:rsidRDefault="00A81718">
            <w:pPr>
              <w:pStyle w:val="DBItem"/>
              <w:tabs>
                <w:tab w:val="left" w:pos="200"/>
              </w:tabs>
              <w:ind w:left="200"/>
            </w:pPr>
            <w:r>
              <w:t>–</w:t>
            </w:r>
            <w:r>
              <w:tab/>
              <w:t>Yazılım tanımlı radyo (I/Q)</w:t>
            </w:r>
          </w:p>
          <w:p w14:paraId="548C80A6" w14:textId="77777777" w:rsidR="00DD69C2" w:rsidRDefault="00A81718">
            <w:pPr>
              <w:pStyle w:val="DBItem"/>
              <w:tabs>
                <w:tab w:val="left" w:pos="200"/>
              </w:tabs>
              <w:ind w:left="200"/>
            </w:pPr>
            <w:r>
              <w:t>–</w:t>
            </w:r>
            <w:r>
              <w:tab/>
              <w:t>PID, LQR ve MPC ayarı</w:t>
            </w:r>
          </w:p>
        </w:tc>
      </w:tr>
    </w:tbl>
    <w:p w14:paraId="2F0265CE" w14:textId="77777777" w:rsidR="00DD69C2" w:rsidRDefault="00A81718">
      <w:pPr>
        <w:pStyle w:val="DBSection"/>
        <w:pageBreakBefore/>
      </w:pPr>
      <w:r>
        <w:lastRenderedPageBreak/>
        <w:t>1  Açıklama</w:t>
      </w:r>
    </w:p>
    <w:p w14:paraId="0A084D0E" w14:textId="77777777" w:rsidR="00DD69C2" w:rsidRDefault="00A81718">
      <w:r>
        <w:t xml:space="preserve">Signal Processing Toolbox, bir PC uygulaması ile SPTF-UDP gömülü C </w:t>
      </w:r>
      <w:r>
        <w:t>kütüphanesinden oluşur. STM32 kartı ADC, IMU ya da kontrol çevrimi verisini kendini tanımlayan SPTF v1 çerçeveleriyle Ethernet üzerinden UDP ile gönderir; PC tarafında ayar gerekmez.</w:t>
      </w:r>
    </w:p>
    <w:p w14:paraId="7B80D4EB" w14:textId="77777777" w:rsidR="00DD69C2" w:rsidRDefault="00A81718">
      <w:r>
        <w:t>Uygulama akışı kayıpsız alır, kaydeder ve oynatır. Filtre, sensör füzyonu ve kontrolcü aynı gerçek veri üzerinde tasarlanıp karşılaştırılır; sonuç, bellek ve işlem maliyetiyle birlikte STM32 C koduna dönüştürülür ve karta geri aktarılır.</w:t>
      </w:r>
    </w:p>
    <w:p w14:paraId="18753C7A" w14:textId="77777777" w:rsidR="00DD69C2" w:rsidRDefault="00A81718">
      <w:r>
        <w:t>SPTF-UDP kütüphanesi MISRA C:2012'ye göre yazılmıştır ve dinamik bellek kullanmaz. DESCRIPTOR tekrarı, datagram bölme ve kayıp sayımı kütüphanede otomatiktir; uygulama yalnız örnek bloklarını verir.</w:t>
      </w:r>
    </w:p>
    <w:p w14:paraId="649DC698" w14:textId="77777777" w:rsidR="00DD69C2" w:rsidRDefault="00A81718">
      <w:pPr>
        <w:pStyle w:val="DBCaption"/>
      </w:pPr>
      <w:r>
        <w:t>Şekil 1. Sistem blok diyagramı</w:t>
      </w:r>
    </w:p>
    <w:p w14:paraId="13D8B0DA" w14:textId="77777777" w:rsidR="00DD69C2" w:rsidRDefault="00A81718">
      <w:pPr>
        <w:spacing w:after="200"/>
        <w:jc w:val="center"/>
      </w:pPr>
      <w:r>
        <w:rPr>
          <w:noProof/>
        </w:rPr>
        <w:drawing>
          <wp:inline distT="0" distB="0" distL="0" distR="0" wp14:anchorId="4CB27381" wp14:editId="7505E943">
            <wp:extent cx="6264909" cy="30698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4909" cy="306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569CB" w14:textId="77777777" w:rsidR="00DD69C2" w:rsidRDefault="00A81718">
      <w:pPr>
        <w:pStyle w:val="DBSection"/>
        <w:spacing w:before="280"/>
      </w:pPr>
      <w:r>
        <w:t>2  Revizyon geçmişi</w:t>
      </w:r>
    </w:p>
    <w:p w14:paraId="19B87F58" w14:textId="77777777" w:rsidR="00DD69C2" w:rsidRDefault="00A81718">
      <w:pPr>
        <w:pStyle w:val="DBCaption"/>
      </w:pPr>
      <w:r>
        <w:t>Tablo 2. Doküman revizyon geçmişi</w:t>
      </w:r>
    </w:p>
    <w:tbl>
      <w:tblPr>
        <w:tblW w:w="98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1400"/>
        <w:gridCol w:w="1100"/>
        <w:gridCol w:w="7366"/>
      </w:tblGrid>
      <w:tr w:rsidR="00DD69C2" w14:paraId="2C8EB672" w14:textId="77777777">
        <w:trPr>
          <w:cantSplit/>
          <w:tblHeader/>
        </w:trPr>
        <w:tc>
          <w:tcPr>
            <w:tcW w:w="1400" w:type="dxa"/>
            <w:shd w:val="clear" w:color="auto" w:fill="D9D9D9"/>
          </w:tcPr>
          <w:p w14:paraId="55FA0A57" w14:textId="77777777" w:rsidR="00DD69C2" w:rsidRDefault="00A81718">
            <w:pPr>
              <w:pStyle w:val="DBCell"/>
              <w:jc w:val="center"/>
            </w:pPr>
            <w:r>
              <w:rPr>
                <w:b/>
                <w:bCs/>
              </w:rPr>
              <w:t>Tarih</w:t>
            </w:r>
          </w:p>
        </w:tc>
        <w:tc>
          <w:tcPr>
            <w:tcW w:w="1100" w:type="dxa"/>
            <w:shd w:val="clear" w:color="auto" w:fill="D9D9D9"/>
          </w:tcPr>
          <w:p w14:paraId="746B8E5C" w14:textId="77777777" w:rsidR="00DD69C2" w:rsidRDefault="00A81718">
            <w:pPr>
              <w:pStyle w:val="DBCell"/>
              <w:jc w:val="center"/>
            </w:pPr>
            <w:r>
              <w:rPr>
                <w:b/>
                <w:bCs/>
              </w:rPr>
              <w:t>Revizyon</w:t>
            </w:r>
          </w:p>
        </w:tc>
        <w:tc>
          <w:tcPr>
            <w:tcW w:w="7366" w:type="dxa"/>
            <w:shd w:val="clear" w:color="auto" w:fill="D9D9D9"/>
          </w:tcPr>
          <w:p w14:paraId="5D4148B2" w14:textId="77777777" w:rsidR="00DD69C2" w:rsidRDefault="00A81718">
            <w:pPr>
              <w:pStyle w:val="DBCell"/>
              <w:jc w:val="center"/>
            </w:pPr>
            <w:r>
              <w:rPr>
                <w:b/>
                <w:bCs/>
              </w:rPr>
              <w:t>Değişiklikler</w:t>
            </w:r>
          </w:p>
        </w:tc>
      </w:tr>
      <w:tr w:rsidR="00DD69C2" w14:paraId="5042B9FF" w14:textId="77777777">
        <w:tc>
          <w:tcPr>
            <w:tcW w:w="1400" w:type="dxa"/>
          </w:tcPr>
          <w:p w14:paraId="79FA0ED3" w14:textId="77777777" w:rsidR="00DD69C2" w:rsidRDefault="00A81718">
            <w:pPr>
              <w:pStyle w:val="DBCell"/>
            </w:pPr>
            <w:r>
              <w:t>12-Eki-2026</w:t>
            </w:r>
          </w:p>
        </w:tc>
        <w:tc>
          <w:tcPr>
            <w:tcW w:w="1100" w:type="dxa"/>
          </w:tcPr>
          <w:p w14:paraId="0917A593" w14:textId="77777777" w:rsidR="00DD69C2" w:rsidRDefault="00A81718">
            <w:pPr>
              <w:pStyle w:val="DBCell"/>
              <w:jc w:val="center"/>
            </w:pPr>
            <w:r>
              <w:t>1</w:t>
            </w:r>
          </w:p>
        </w:tc>
        <w:tc>
          <w:tcPr>
            <w:tcW w:w="7366" w:type="dxa"/>
          </w:tcPr>
          <w:p w14:paraId="6B37A1AF" w14:textId="77777777" w:rsidR="00DD69C2" w:rsidRDefault="00A81718">
            <w:pPr>
              <w:pStyle w:val="DBCell"/>
            </w:pPr>
            <w:r>
              <w:t>İlk yayın.</w:t>
            </w:r>
          </w:p>
        </w:tc>
      </w:tr>
      <w:tr w:rsidR="00DD69C2" w14:paraId="06526570" w14:textId="77777777">
        <w:tc>
          <w:tcPr>
            <w:tcW w:w="1400" w:type="dxa"/>
          </w:tcPr>
          <w:p w14:paraId="2AE65C8E" w14:textId="77777777" w:rsidR="00DD69C2" w:rsidRDefault="00A81718">
            <w:pPr>
              <w:pStyle w:val="DBCell"/>
            </w:pPr>
            <w:r>
              <w:t>12-Eki-2026</w:t>
            </w:r>
          </w:p>
        </w:tc>
        <w:tc>
          <w:tcPr>
            <w:tcW w:w="1100" w:type="dxa"/>
          </w:tcPr>
          <w:p w14:paraId="62798328" w14:textId="77777777" w:rsidR="00DD69C2" w:rsidRDefault="00A81718">
            <w:pPr>
              <w:pStyle w:val="DBCell"/>
              <w:jc w:val="center"/>
            </w:pPr>
            <w:r>
              <w:t>2</w:t>
            </w:r>
          </w:p>
        </w:tc>
        <w:tc>
          <w:tcPr>
            <w:tcW w:w="7366" w:type="dxa"/>
          </w:tcPr>
          <w:p w14:paraId="6AA991FC" w14:textId="77777777" w:rsidR="00DD69C2" w:rsidRDefault="00A81718">
            <w:pPr>
              <w:pStyle w:val="DBCell"/>
            </w:pPr>
            <w:r>
              <w:t>SPTF-UDP 2.0.0: MISRA C:2012, lwIP netconn / raw.</w:t>
            </w:r>
          </w:p>
        </w:tc>
      </w:tr>
      <w:tr w:rsidR="00DD69C2" w14:paraId="042092CF" w14:textId="77777777">
        <w:tc>
          <w:tcPr>
            <w:tcW w:w="1400" w:type="dxa"/>
          </w:tcPr>
          <w:p w14:paraId="220A3AF4" w14:textId="77777777" w:rsidR="00DD69C2" w:rsidRDefault="00A81718">
            <w:pPr>
              <w:pStyle w:val="DBCell"/>
            </w:pPr>
            <w:r>
              <w:t>13-Eki-2026</w:t>
            </w:r>
          </w:p>
        </w:tc>
        <w:tc>
          <w:tcPr>
            <w:tcW w:w="1100" w:type="dxa"/>
          </w:tcPr>
          <w:p w14:paraId="7D845E21" w14:textId="77777777" w:rsidR="00DD69C2" w:rsidRDefault="00A81718">
            <w:pPr>
              <w:pStyle w:val="DBCell"/>
              <w:jc w:val="center"/>
            </w:pPr>
            <w:r>
              <w:t>3</w:t>
            </w:r>
          </w:p>
        </w:tc>
        <w:tc>
          <w:tcPr>
            <w:tcW w:w="7366" w:type="dxa"/>
          </w:tcPr>
          <w:p w14:paraId="5A1C20BB" w14:textId="77777777" w:rsidR="00DD69C2" w:rsidRDefault="00A81718">
            <w:pPr>
              <w:pStyle w:val="DBCell"/>
            </w:pPr>
            <w:r>
              <w:t>STM32 data brief düzeninde yeniden yazıldı. SPTF-UDP kütüphanesi STM32 ve lwIP raw API için yeniden yazıldı; bellek değerleri güncellendi.</w:t>
            </w:r>
          </w:p>
        </w:tc>
      </w:tr>
    </w:tbl>
    <w:p w14:paraId="70ACBFC0" w14:textId="77777777" w:rsidR="00DD69C2" w:rsidRDefault="00A81718">
      <w:pPr>
        <w:pStyle w:val="DBSmall"/>
        <w:pBdr>
          <w:top w:val="single" w:sz="6" w:space="4" w:color="1F3864"/>
          <w:bottom w:val="single" w:sz="6" w:space="4" w:color="1F3864"/>
        </w:pBdr>
        <w:spacing w:before="480"/>
      </w:pPr>
      <w:r>
        <w:rPr>
          <w:b/>
          <w:bCs/>
        </w:rPr>
        <w:t xml:space="preserve">ÖNEMLİ NOT – </w:t>
      </w:r>
      <w:r>
        <w:t>Bu doküman ürünü tanıtır; teknik ayrıntılar için SPT-GEN-001, SPT-REF-001 ve SPT-PRT-002 geçerlidir. Değerler belirtilen koşullarda ölçülmüştür. STM32 STMicroelectronics'in, MATLAB The MathWorks, Inc.'in, MISRA The MISRA Consortium Limited'in markasıdır. © 2026 Kubilay Közleme, GNU LGPL 2.1.</w:t>
      </w:r>
    </w:p>
    <w:sectPr w:rsidR="00DD69C2" w:rsidSect="00034616">
      <w:headerReference w:type="default" r:id="rId12"/>
      <w:footerReference w:type="default" r:id="rId13"/>
      <w:headerReference w:type="first" r:id="rId14"/>
      <w:footerReference w:type="first" r:id="rId15"/>
      <w:pgSz w:w="11906" w:h="16838"/>
      <w:pgMar w:top="1120" w:right="1020" w:bottom="1240" w:left="1020" w:header="520" w:footer="48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AC6747" w14:textId="77777777" w:rsidR="00A81718" w:rsidRDefault="00A81718">
      <w:pPr>
        <w:spacing w:after="0" w:line="240" w:lineRule="auto"/>
      </w:pPr>
      <w:r>
        <w:separator/>
      </w:r>
    </w:p>
  </w:endnote>
  <w:endnote w:type="continuationSeparator" w:id="0">
    <w:p w14:paraId="48784277" w14:textId="77777777" w:rsidR="00A81718" w:rsidRDefault="00A817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025F63" w14:textId="77777777" w:rsidR="00DD69C2" w:rsidRDefault="00A81718">
    <w:pPr>
      <w:pStyle w:val="Footer"/>
    </w:pPr>
    <w:r>
      <w:t>SPT-DB-001 Rev 3</w:t>
    </w:r>
    <w:r>
      <w:tab/>
    </w:r>
    <w:r>
      <w:tab/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>/</w:t>
    </w:r>
    <w:r>
      <w:fldChar w:fldCharType="begin"/>
    </w:r>
    <w:r>
      <w:instrText xml:space="preserve"> NUMPAGES </w:instrText>
    </w:r>
    <w:r>
      <w:fldChar w:fldCharType="separate"/>
    </w:r>
    <w: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3F20A5" w14:textId="77777777" w:rsidR="00DD69C2" w:rsidRDefault="00A81718">
    <w:pPr>
      <w:pStyle w:val="Footer"/>
      <w:pBdr>
        <w:top w:val="single" w:sz="6" w:space="3" w:color="1F3864"/>
      </w:pBdr>
    </w:pPr>
    <w:r>
      <w:t>Ekim 2026</w:t>
    </w:r>
    <w:r>
      <w:tab/>
      <w:t>SPT-DB-001 Rev 3</w:t>
    </w:r>
    <w:r>
      <w:tab/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>/</w:t>
    </w:r>
    <w:r>
      <w:fldChar w:fldCharType="begin"/>
    </w:r>
    <w:r>
      <w:instrText xml:space="preserve"> NUMPAGES </w:instrText>
    </w:r>
    <w:r>
      <w:fldChar w:fldCharType="separate"/>
    </w:r>
    <w:r>
      <w:t>2</w:t>
    </w:r>
    <w:r>
      <w:fldChar w:fldCharType="end"/>
    </w:r>
  </w:p>
  <w:p w14:paraId="08D44432" w14:textId="77777777" w:rsidR="00DD69C2" w:rsidRDefault="00A81718">
    <w:pPr>
      <w:pStyle w:val="Footer"/>
      <w:spacing w:before="60"/>
    </w:pPr>
    <w:r>
      <w:rPr>
        <w:i/>
        <w:iCs/>
        <w:sz w:val="14"/>
        <w:szCs w:val="14"/>
      </w:rPr>
      <w:t>Ayrıntılı bilgi için SPT-GEN-001 Sinyal İşleme Stüdyosu Kılavuzu'na ve SPT-REF-001 SPTF-UDP Referans Kılavuzu'na bakın.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8BB159" w14:textId="77777777" w:rsidR="00A81718" w:rsidRDefault="00A81718">
      <w:pPr>
        <w:spacing w:after="0" w:line="240" w:lineRule="auto"/>
      </w:pPr>
      <w:r>
        <w:separator/>
      </w:r>
    </w:p>
  </w:footnote>
  <w:footnote w:type="continuationSeparator" w:id="0">
    <w:p w14:paraId="34448B58" w14:textId="77777777" w:rsidR="00A81718" w:rsidRDefault="00A817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07A3B8" w14:textId="77777777" w:rsidR="00DD69C2" w:rsidRDefault="00A81718">
    <w:pPr>
      <w:pStyle w:val="Header"/>
      <w:pBdr>
        <w:bottom w:val="single" w:sz="6" w:space="3" w:color="1F3864"/>
      </w:pBdr>
    </w:pPr>
    <w:r>
      <w:fldChar w:fldCharType="begin"/>
    </w:r>
    <w:r>
      <w:instrText xml:space="preserve"> STYLEREF "DB Section" </w:instrText>
    </w:r>
    <w:r>
      <w:fldChar w:fldCharType="separate"/>
    </w:r>
    <w:r>
      <w:rPr>
        <w:noProof/>
      </w:rPr>
      <w:t>1  Açıklama</w:t>
    </w:r>
    <w:r>
      <w:fldChar w:fldCharType="end"/>
    </w:r>
    <w:r>
      <w:rPr>
        <w:b/>
        <w:bCs/>
      </w:rPr>
      <w:tab/>
    </w:r>
    <w:r>
      <w:rPr>
        <w:b/>
        <w:bCs/>
      </w:rPr>
      <w:t>Signal Processing Toolbox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0C1EDA" w14:textId="77777777" w:rsidR="00DD69C2" w:rsidRDefault="00DD69C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3442337">
    <w:abstractNumId w:val="8"/>
  </w:num>
  <w:num w:numId="2" w16cid:durableId="2059626119">
    <w:abstractNumId w:val="6"/>
  </w:num>
  <w:num w:numId="3" w16cid:durableId="1439258802">
    <w:abstractNumId w:val="5"/>
  </w:num>
  <w:num w:numId="4" w16cid:durableId="1953585217">
    <w:abstractNumId w:val="4"/>
  </w:num>
  <w:num w:numId="5" w16cid:durableId="306058819">
    <w:abstractNumId w:val="7"/>
  </w:num>
  <w:num w:numId="6" w16cid:durableId="1197818025">
    <w:abstractNumId w:val="3"/>
  </w:num>
  <w:num w:numId="7" w16cid:durableId="679428008">
    <w:abstractNumId w:val="2"/>
  </w:num>
  <w:num w:numId="8" w16cid:durableId="1161697156">
    <w:abstractNumId w:val="1"/>
  </w:num>
  <w:num w:numId="9" w16cid:durableId="8853366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62626"/>
    <w:rsid w:val="00A81718"/>
    <w:rsid w:val="00AA1D8D"/>
    <w:rsid w:val="00B47730"/>
    <w:rsid w:val="00CB0664"/>
    <w:rsid w:val="00DD69C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004AC9"/>
  <w14:defaultImageDpi w14:val="300"/>
  <w15:docId w15:val="{29C86479-38AC-4E4E-9C49-8D284FF49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18"/>
        <w:szCs w:val="18"/>
        <w:lang w:val="tr-TR" w:eastAsia="tr-T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30" w:lineRule="atLeast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qFormat/>
    <w:rsid w:val="00E618BF"/>
    <w:pPr>
      <w:tabs>
        <w:tab w:val="right" w:pos="9866"/>
      </w:tabs>
      <w:spacing w:after="0" w:line="240" w:lineRule="auto"/>
      <w:jc w:val="left"/>
    </w:pPr>
    <w:rPr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qFormat/>
    <w:rsid w:val="00E618BF"/>
    <w:pPr>
      <w:tabs>
        <w:tab w:val="center" w:pos="4933"/>
        <w:tab w:val="right" w:pos="9866"/>
      </w:tabs>
      <w:spacing w:after="0" w:line="240" w:lineRule="auto"/>
      <w:jc w:val="left"/>
    </w:pPr>
    <w:rPr>
      <w:sz w:val="16"/>
      <w:szCs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BTitle">
    <w:name w:val="DB Title"/>
    <w:basedOn w:val="Normal"/>
    <w:qFormat/>
    <w:pPr>
      <w:spacing w:after="0" w:line="240" w:lineRule="auto"/>
      <w:jc w:val="right"/>
    </w:pPr>
    <w:rPr>
      <w:b/>
      <w:bCs/>
      <w:color w:val="1F3864"/>
      <w:sz w:val="44"/>
      <w:szCs w:val="44"/>
    </w:rPr>
  </w:style>
  <w:style w:type="paragraph" w:customStyle="1" w:styleId="DBSubtitle">
    <w:name w:val="DB Subtitle"/>
    <w:basedOn w:val="Normal"/>
    <w:qFormat/>
    <w:pPr>
      <w:pBdr>
        <w:bottom w:val="single" w:sz="12" w:space="4" w:color="1F3864"/>
      </w:pBdr>
      <w:spacing w:before="120" w:after="80" w:line="276" w:lineRule="auto"/>
      <w:jc w:val="left"/>
    </w:pPr>
    <w:rPr>
      <w:b/>
      <w:bCs/>
      <w:color w:val="000000"/>
      <w:sz w:val="24"/>
      <w:szCs w:val="24"/>
    </w:rPr>
  </w:style>
  <w:style w:type="paragraph" w:customStyle="1" w:styleId="DBLabel">
    <w:name w:val="DB Label"/>
    <w:basedOn w:val="Normal"/>
    <w:qFormat/>
    <w:pPr>
      <w:spacing w:after="200" w:line="240" w:lineRule="auto"/>
      <w:jc w:val="right"/>
    </w:pPr>
    <w:rPr>
      <w:i/>
      <w:iCs/>
      <w:color w:val="1F3864"/>
    </w:rPr>
  </w:style>
  <w:style w:type="paragraph" w:customStyle="1" w:styleId="DBSection">
    <w:name w:val="DB Section"/>
    <w:basedOn w:val="Normal"/>
    <w:qFormat/>
    <w:pPr>
      <w:keepNext/>
      <w:spacing w:before="120" w:after="160" w:line="240" w:lineRule="auto"/>
      <w:jc w:val="left"/>
    </w:pPr>
    <w:rPr>
      <w:b/>
      <w:bCs/>
      <w:color w:val="1F3864"/>
      <w:sz w:val="28"/>
      <w:szCs w:val="28"/>
    </w:rPr>
  </w:style>
  <w:style w:type="paragraph" w:customStyle="1" w:styleId="DBHead">
    <w:name w:val="DB Head"/>
    <w:basedOn w:val="Normal"/>
    <w:qFormat/>
    <w:pPr>
      <w:keepNext/>
      <w:spacing w:line="240" w:lineRule="auto"/>
      <w:jc w:val="left"/>
    </w:pPr>
    <w:rPr>
      <w:b/>
      <w:bCs/>
      <w:color w:val="1F3864"/>
      <w:sz w:val="22"/>
      <w:szCs w:val="22"/>
    </w:rPr>
  </w:style>
  <w:style w:type="paragraph" w:customStyle="1" w:styleId="DBGroup">
    <w:name w:val="DB Group"/>
    <w:basedOn w:val="Normal"/>
    <w:qFormat/>
    <w:pPr>
      <w:keepNext/>
      <w:tabs>
        <w:tab w:val="left" w:pos="200"/>
      </w:tabs>
      <w:spacing w:before="80" w:after="20" w:line="240" w:lineRule="auto"/>
      <w:ind w:left="200" w:hanging="200"/>
      <w:jc w:val="left"/>
    </w:pPr>
    <w:rPr>
      <w:b/>
      <w:bCs/>
    </w:rPr>
  </w:style>
  <w:style w:type="paragraph" w:customStyle="1" w:styleId="DBItem">
    <w:name w:val="DB Item"/>
    <w:basedOn w:val="Normal"/>
    <w:qFormat/>
    <w:pPr>
      <w:tabs>
        <w:tab w:val="left" w:pos="480"/>
      </w:tabs>
      <w:spacing w:after="30" w:line="240" w:lineRule="auto"/>
      <w:ind w:left="480" w:hanging="200"/>
      <w:jc w:val="left"/>
    </w:pPr>
    <w:rPr>
      <w:sz w:val="17"/>
      <w:szCs w:val="17"/>
    </w:rPr>
  </w:style>
  <w:style w:type="paragraph" w:customStyle="1" w:styleId="DBCaption">
    <w:name w:val="DB Caption"/>
    <w:basedOn w:val="Normal"/>
    <w:qFormat/>
    <w:pPr>
      <w:keepNext/>
      <w:spacing w:before="160" w:after="80" w:line="240" w:lineRule="auto"/>
      <w:jc w:val="center"/>
    </w:pPr>
    <w:rPr>
      <w:b/>
      <w:bCs/>
      <w:sz w:val="17"/>
      <w:szCs w:val="17"/>
    </w:rPr>
  </w:style>
  <w:style w:type="paragraph" w:customStyle="1" w:styleId="DBCell">
    <w:name w:val="DB Cell"/>
    <w:basedOn w:val="Normal"/>
    <w:qFormat/>
    <w:pPr>
      <w:spacing w:before="20" w:after="20" w:line="240" w:lineRule="auto"/>
      <w:jc w:val="left"/>
    </w:pPr>
    <w:rPr>
      <w:sz w:val="16"/>
      <w:szCs w:val="16"/>
    </w:rPr>
  </w:style>
  <w:style w:type="paragraph" w:customStyle="1" w:styleId="DBSmall">
    <w:name w:val="DB Small"/>
    <w:basedOn w:val="Normal"/>
    <w:qFormat/>
    <w:pPr>
      <w:spacing w:after="0" w:line="240" w:lineRule="auto"/>
    </w:pPr>
    <w:rPr>
      <w:sz w:val="14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443</Words>
  <Characters>2648</Characters>
  <Application>Microsoft Office Word</Application>
  <DocSecurity>0</DocSecurity>
  <Lines>88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Signal Processing Toolbox Data Brief</dc:title>
  <dc:subject>Ürün özeti</dc:subject>
  <dc:creator>Kubilay Közleme</dc:creator>
  <cp:keywords/>
  <dc:description>generated by python-docx</dc:description>
  <cp:lastModifiedBy>Kubilay Közleme</cp:lastModifiedBy>
  <cp:revision>2</cp:revision>
  <dcterms:created xsi:type="dcterms:W3CDTF">2026-10-13T19:31:00Z</dcterms:created>
  <dcterms:modified xsi:type="dcterms:W3CDTF">2026-10-13T19:31:00Z</dcterms:modified>
  <cp:category/>
  <dc:identifier>SPT-DB-001</dc:identifier>
  <dc:language>tr-TR</dc:language>
</cp:coreProperties>
</file>