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1A94" w14:textId="77777777" w:rsidR="00F76583" w:rsidRDefault="00277F8F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6C88A78E" wp14:editId="5190EF7E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958D" w14:textId="77777777" w:rsidR="00F76583" w:rsidRDefault="00277F8F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SPTF-UDP Uygulama Katmanı Protokolü</w:t>
      </w:r>
    </w:p>
    <w:p w14:paraId="7B8830BD" w14:textId="77777777" w:rsidR="00F76583" w:rsidRDefault="00277F8F">
      <w:pPr>
        <w:spacing w:before="1640" w:after="0" w:line="240" w:lineRule="exact"/>
        <w:ind w:left="1440"/>
        <w:jc w:val="left"/>
      </w:pPr>
      <w:r>
        <w:t>Kubilay Közleme</w:t>
      </w:r>
    </w:p>
    <w:p w14:paraId="32C2BFDE" w14:textId="77777777" w:rsidR="00F76583" w:rsidRDefault="00277F8F">
      <w:pPr>
        <w:spacing w:after="0" w:line="240" w:lineRule="exact"/>
        <w:ind w:left="1440"/>
        <w:jc w:val="left"/>
      </w:pPr>
      <w:r>
        <w:t>Signal Processing Toolbox projesi</w:t>
      </w:r>
    </w:p>
    <w:p w14:paraId="74476F34" w14:textId="77777777" w:rsidR="00F76583" w:rsidRDefault="00277F8F">
      <w:pPr>
        <w:spacing w:after="0" w:line="240" w:lineRule="exact"/>
        <w:ind w:left="1440"/>
        <w:jc w:val="left"/>
      </w:pPr>
      <w:r>
        <w:t>Gönderici ve alıcı kuralları (normatif)</w:t>
      </w:r>
    </w:p>
    <w:p w14:paraId="738209A2" w14:textId="77777777" w:rsidR="00F76583" w:rsidRDefault="00277F8F">
      <w:pPr>
        <w:spacing w:after="0" w:line="240" w:lineRule="exact"/>
        <w:ind w:left="1440"/>
        <w:jc w:val="left"/>
      </w:pPr>
      <w:r>
        <w:t>E-posta: burhankozleme@gmail.com</w:t>
      </w:r>
    </w:p>
    <w:p w14:paraId="5EB893D8" w14:textId="77777777" w:rsidR="00F76583" w:rsidRDefault="00277F8F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SPT-PRT-002</w:t>
      </w:r>
    </w:p>
    <w:p w14:paraId="6A0CB961" w14:textId="77777777" w:rsidR="00F76583" w:rsidRDefault="00277F8F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1.0.2, Ekim 2026</w:t>
      </w:r>
    </w:p>
    <w:p w14:paraId="0530BE5F" w14:textId="77777777" w:rsidR="00F76583" w:rsidRDefault="00277F8F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3A03E6DA" w14:textId="77777777" w:rsidR="00F76583" w:rsidRDefault="00277F8F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SPTF-UDP Uygulama Katmanı Protokolü</w:t>
      </w:r>
    </w:p>
    <w:p w14:paraId="42BC16B5" w14:textId="77777777" w:rsidR="00F76583" w:rsidRDefault="00277F8F">
      <w:pPr>
        <w:pStyle w:val="FrontBody"/>
      </w:pPr>
      <w:r>
        <w:t>Telif hakkı © 2026 Kubilay Közleme. Tüm hakları saklıdır.</w:t>
      </w:r>
    </w:p>
    <w:p w14:paraId="44BFEB9B" w14:textId="77777777" w:rsidR="00F76583" w:rsidRDefault="00277F8F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11BE6896" w14:textId="77777777" w:rsidR="00F76583" w:rsidRDefault="00277F8F">
      <w:pPr>
        <w:pStyle w:val="FrontHead"/>
      </w:pPr>
      <w:r>
        <w:t>Bu Doküman Hakkında</w:t>
      </w:r>
    </w:p>
    <w:p w14:paraId="50BEFCB6" w14:textId="77777777" w:rsidR="00F76583" w:rsidRDefault="00277F8F">
      <w:pPr>
        <w:pStyle w:val="FrontBody"/>
      </w:pPr>
      <w:r>
        <w:t>Bu doküman SPTF-UDP göndericisinin ve alıcısının uyması gereken kuralları tanımlar (normatif). Bilgiler önceden haber verilmeden değiştirilebilir.</w:t>
      </w:r>
    </w:p>
    <w:p w14:paraId="49F1B120" w14:textId="77777777" w:rsidR="00F76583" w:rsidRDefault="00277F8F">
      <w:pPr>
        <w:pStyle w:val="FrontHead"/>
      </w:pPr>
      <w:r>
        <w:t>Yardım Alma</w:t>
      </w:r>
    </w:p>
    <w:p w14:paraId="5824FEC0" w14:textId="77777777" w:rsidR="00F76583" w:rsidRDefault="00277F8F">
      <w:pPr>
        <w:pStyle w:val="FrontBody"/>
      </w:pPr>
      <w:r>
        <w:t>Sorun yaşarsanız ya da bir hata bulursanız proje sorumlusuna e-posta gönderin:</w:t>
      </w:r>
    </w:p>
    <w:p w14:paraId="1E4DFBB2" w14:textId="77777777" w:rsidR="00F76583" w:rsidRDefault="00277F8F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30BD9D61" w14:textId="77777777" w:rsidR="00F76583" w:rsidRDefault="00F76583">
      <w:pPr>
        <w:sectPr w:rsidR="00F765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754B512D" w14:textId="77777777" w:rsidR="00F76583" w:rsidRDefault="00277F8F">
      <w:pPr>
        <w:pStyle w:val="FrontTitle"/>
      </w:pPr>
      <w:r>
        <w:lastRenderedPageBreak/>
        <w:t>İçindekiler</w:t>
      </w:r>
    </w:p>
    <w:p w14:paraId="70F6C7F9" w14:textId="4C6195F6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121" w:history="1">
        <w:r w:rsidRPr="005C6FF7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46629ECE" w14:textId="0AD66779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22" w:history="1">
        <w:r w:rsidRPr="005C6FF7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Kapsam ve Tanımlar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50732EB5" w14:textId="30A978F8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3" w:history="1">
        <w:r w:rsidRPr="005C6FF7">
          <w:rPr>
            <w:rStyle w:val="Hyperlink"/>
            <w:rFonts w:eastAsiaTheme="majorEastAsia"/>
            <w:noProof/>
          </w:rPr>
          <w:t>1.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DD3C8D7" w14:textId="40CBB026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4" w:history="1">
        <w:r w:rsidRPr="005C6FF7">
          <w:rPr>
            <w:rStyle w:val="Hyperlink"/>
            <w:rFonts w:eastAsiaTheme="majorEastAsia"/>
            <w:noProof/>
          </w:rPr>
          <w:t>2. Normatif atıflar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0CCE04E" w14:textId="3F369F15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5" w:history="1">
        <w:r w:rsidRPr="005C6FF7">
          <w:rPr>
            <w:rStyle w:val="Hyperlink"/>
            <w:rFonts w:eastAsiaTheme="majorEastAsia"/>
            <w:noProof/>
          </w:rPr>
          <w:t>3. Terimler ve kısaltmalar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7EC60871" w14:textId="67AC34A4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6" w:history="1">
        <w:r w:rsidRPr="005C6FF7">
          <w:rPr>
            <w:rStyle w:val="Hyperlink"/>
            <w:rFonts w:eastAsiaTheme="majorEastAsia"/>
            <w:noProof/>
          </w:rPr>
          <w:t>4. Gösterim ve gereksinim dili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0E3EDDDA" w14:textId="5D78E524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27" w:history="1">
        <w:r w:rsidRPr="005C6FF7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Mimari ve Adresleme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1CD19EFB" w14:textId="2862C0A1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8" w:history="1">
        <w:r w:rsidRPr="005C6FF7">
          <w:rPr>
            <w:rStyle w:val="Hyperlink"/>
            <w:rFonts w:eastAsiaTheme="majorEastAsia"/>
            <w:noProof/>
          </w:rPr>
          <w:t>5. Mimari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30CCD229" w14:textId="4D69852E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29" w:history="1">
        <w:r w:rsidRPr="005C6FF7">
          <w:rPr>
            <w:rStyle w:val="Hyperlink"/>
            <w:rFonts w:eastAsiaTheme="majorEastAsia"/>
            <w:noProof/>
          </w:rPr>
          <w:t>6. Adresleme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3CA7339B" w14:textId="49306A08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0" w:history="1">
        <w:r w:rsidRPr="005C6FF7">
          <w:rPr>
            <w:rStyle w:val="Hyperlink"/>
            <w:rFonts w:eastAsiaTheme="majorEastAsia"/>
            <w:noProof/>
          </w:rPr>
          <w:t>7. Datagram kuralları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75738A70" w14:textId="52C3AADD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31" w:history="1">
        <w:r w:rsidRPr="005C6FF7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Akış Kuralları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6C92CF50" w14:textId="16FE8989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2" w:history="1">
        <w:r w:rsidRPr="005C6FF7">
          <w:rPr>
            <w:rStyle w:val="Hyperlink"/>
            <w:rFonts w:eastAsiaTheme="majorEastAsia"/>
            <w:noProof/>
          </w:rPr>
          <w:t>8. Akış yaşam döngüsü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57282E2A" w14:textId="187B5970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3" w:history="1">
        <w:r w:rsidRPr="005C6FF7">
          <w:rPr>
            <w:rStyle w:val="Hyperlink"/>
            <w:rFonts w:eastAsiaTheme="majorEastAsia"/>
            <w:noProof/>
          </w:rPr>
          <w:t>9. Alan anlamları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3B7FF612" w14:textId="04C21550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4" w:history="1">
        <w:r w:rsidRPr="005C6FF7">
          <w:rPr>
            <w:rStyle w:val="Hyperlink"/>
            <w:rFonts w:eastAsiaTheme="majorEastAsia"/>
            <w:noProof/>
          </w:rPr>
          <w:t>10. Zamanlama ve hız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3-3</w:t>
        </w:r>
        <w:r>
          <w:rPr>
            <w:noProof/>
            <w:webHidden/>
          </w:rPr>
          <w:fldChar w:fldCharType="end"/>
        </w:r>
      </w:hyperlink>
    </w:p>
    <w:p w14:paraId="370FF133" w14:textId="50A68F94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35" w:history="1">
        <w:r w:rsidRPr="005C6FF7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Hata, Bütünlük ve Güvenlik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79A4F123" w14:textId="2397711F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6" w:history="1">
        <w:r w:rsidRPr="005C6FF7">
          <w:rPr>
            <w:rStyle w:val="Hyperlink"/>
            <w:rFonts w:eastAsiaTheme="majorEastAsia"/>
            <w:noProof/>
          </w:rPr>
          <w:t>11. Hata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47C3D416" w14:textId="17F3DA9F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7" w:history="1">
        <w:r w:rsidRPr="005C6FF7">
          <w:rPr>
            <w:rStyle w:val="Hyperlink"/>
            <w:rFonts w:eastAsiaTheme="majorEastAsia"/>
            <w:noProof/>
          </w:rPr>
          <w:t>12. Bütünlük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3EAC19F2" w14:textId="610F1C59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38" w:history="1">
        <w:r w:rsidRPr="005C6FF7">
          <w:rPr>
            <w:rStyle w:val="Hyperlink"/>
            <w:rFonts w:eastAsiaTheme="majorEastAsia"/>
            <w:noProof/>
          </w:rPr>
          <w:t>13. Güvenlik hususları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4-2</w:t>
        </w:r>
        <w:r>
          <w:rPr>
            <w:noProof/>
            <w:webHidden/>
          </w:rPr>
          <w:fldChar w:fldCharType="end"/>
        </w:r>
      </w:hyperlink>
    </w:p>
    <w:p w14:paraId="6B6C3D77" w14:textId="1700A3F8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39" w:history="1">
        <w:r w:rsidRPr="005C6FF7">
          <w:rPr>
            <w:rStyle w:val="Hyperlink"/>
            <w:rFonts w:eastAsiaTheme="majorEastAsia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Uyumluluk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327EF54B" w14:textId="08B6CD46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0" w:history="1">
        <w:r w:rsidRPr="005C6FF7">
          <w:rPr>
            <w:rStyle w:val="Hyperlink"/>
            <w:rFonts w:eastAsiaTheme="majorEastAsia"/>
            <w:noProof/>
          </w:rPr>
          <w:t>14. Uyumluluk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4B9509D9" w14:textId="24739141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1" w:history="1">
        <w:r w:rsidRPr="005C6FF7">
          <w:rPr>
            <w:rStyle w:val="Hyperlink"/>
            <w:rFonts w:eastAsiaTheme="majorEastAsia"/>
            <w:noProof/>
          </w:rPr>
          <w:t>15. Port ve tanımlayıcı kayıtları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5-2</w:t>
        </w:r>
        <w:r>
          <w:rPr>
            <w:noProof/>
            <w:webHidden/>
          </w:rPr>
          <w:fldChar w:fldCharType="end"/>
        </w:r>
      </w:hyperlink>
    </w:p>
    <w:p w14:paraId="2FA7AE3D" w14:textId="6C224C56" w:rsidR="00277F8F" w:rsidRDefault="00277F8F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42" w:history="1">
        <w:r w:rsidRPr="005C6FF7">
          <w:rPr>
            <w:rStyle w:val="Hyperlink"/>
            <w:rFonts w:eastAsiaTheme="majorEastAsia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C6FF7">
          <w:rPr>
            <w:rStyle w:val="Hyperlink"/>
            <w:rFonts w:eastAsiaTheme="majorEastAsia"/>
            <w:noProof/>
          </w:rPr>
          <w:t>Ekler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4ED41CEC" w14:textId="36CE464F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3" w:history="1">
        <w:r w:rsidRPr="005C6FF7">
          <w:rPr>
            <w:rStyle w:val="Hyperlink"/>
            <w:rFonts w:eastAsiaTheme="majorEastAsia"/>
            <w:noProof/>
          </w:rPr>
          <w:t>Ek A — Mesaj akışı örnekleri (bilgilendirici)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3A665D81" w14:textId="27D3F1B4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4" w:history="1">
        <w:r w:rsidRPr="005C6FF7">
          <w:rPr>
            <w:rStyle w:val="Hyperlink"/>
            <w:rFonts w:eastAsiaTheme="majorEastAsia"/>
            <w:noProof/>
          </w:rPr>
          <w:t>Ek B — Boyut ve kapasite tabloları (bilgilendirici)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041DFA8E" w14:textId="6E76D1A3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5" w:history="1">
        <w:r w:rsidRPr="005C6FF7">
          <w:rPr>
            <w:rStyle w:val="Hyperlink"/>
            <w:rFonts w:eastAsiaTheme="majorEastAsia"/>
            <w:noProof/>
          </w:rPr>
          <w:t>Ek C — Test vektörleri (normatif)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0D21C127" w14:textId="68ED8771" w:rsidR="00277F8F" w:rsidRDefault="00277F8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6" w:history="1">
        <w:r w:rsidRPr="005C6FF7">
          <w:rPr>
            <w:rStyle w:val="Hyperlink"/>
            <w:rFonts w:eastAsiaTheme="majorEastAsia"/>
            <w:noProof/>
          </w:rPr>
          <w:t>Ek D — Revizyon geçmişi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65761B5D" w14:textId="62FBA50C" w:rsidR="00F76583" w:rsidRDefault="00277F8F">
      <w:r>
        <w:lastRenderedPageBreak/>
        <w:fldChar w:fldCharType="end"/>
      </w:r>
    </w:p>
    <w:p w14:paraId="7F04ADE6" w14:textId="77777777" w:rsidR="00F76583" w:rsidRDefault="00F76583">
      <w:pPr>
        <w:sectPr w:rsidR="00F76583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71905F11" w14:textId="77777777" w:rsidR="00F76583" w:rsidRDefault="00277F8F">
      <w:pPr>
        <w:pStyle w:val="FrontTitle"/>
      </w:pPr>
      <w:r>
        <w:lastRenderedPageBreak/>
        <w:t>Tablolar</w:t>
      </w:r>
    </w:p>
    <w:p w14:paraId="56729AB7" w14:textId="5DDF89B1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147" w:history="1">
        <w:r w:rsidRPr="00A650D8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2. Normatif atıflar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05A637B9" w14:textId="441F6990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8" w:history="1">
        <w:r w:rsidRPr="00A650D8">
          <w:rPr>
            <w:rStyle w:val="Hyperlink"/>
            <w:rFonts w:eastAsiaTheme="majorEastAsia"/>
            <w:noProof/>
          </w:rPr>
          <w:t>Tablo 1-2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3. Terimler ve kısaltmalar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54B4747F" w14:textId="142BB278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9" w:history="1">
        <w:r w:rsidRPr="00A650D8">
          <w:rPr>
            <w:rStyle w:val="Hyperlink"/>
            <w:rFonts w:eastAsiaTheme="majorEastAsia"/>
            <w:noProof/>
          </w:rPr>
          <w:t>Tablo 1-3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4. Gösterim ve gereksinim dili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29E60022" w14:textId="696F1EA4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0" w:history="1">
        <w:r w:rsidRPr="00A650D8">
          <w:rPr>
            <w:rStyle w:val="Hyperlink"/>
            <w:rFonts w:eastAsiaTheme="majorEastAsia"/>
            <w:noProof/>
          </w:rPr>
          <w:t>Tablo 3-1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8.1 Durumlar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779FE394" w14:textId="3C27E070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1" w:history="1">
        <w:r w:rsidRPr="00A650D8">
          <w:rPr>
            <w:rStyle w:val="Hyperlink"/>
            <w:rFonts w:eastAsiaTheme="majorEastAsia"/>
            <w:noProof/>
          </w:rPr>
          <w:t>Tablo 3-2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9. Alan anlamları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4BEA8CB1" w14:textId="23AEA89A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2" w:history="1">
        <w:r w:rsidRPr="00A650D8">
          <w:rPr>
            <w:rStyle w:val="Hyperlink"/>
            <w:rFonts w:eastAsiaTheme="majorEastAsia"/>
            <w:noProof/>
          </w:rPr>
          <w:t>Tablo 4-1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11.1 Gönderici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002439BF" w14:textId="1593AB1D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3" w:history="1">
        <w:r w:rsidRPr="00A650D8">
          <w:rPr>
            <w:rStyle w:val="Hyperlink"/>
            <w:rFonts w:eastAsiaTheme="majorEastAsia"/>
            <w:noProof/>
          </w:rPr>
          <w:t>Tablo 5-1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14.1 Sınıflar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08C806E4" w14:textId="072AB63E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4" w:history="1">
        <w:r w:rsidRPr="00A650D8">
          <w:rPr>
            <w:rStyle w:val="Hyperlink"/>
            <w:rFonts w:eastAsiaTheme="majorEastAsia"/>
            <w:noProof/>
          </w:rPr>
          <w:t>Tablo 5-2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14.2 Referans gerçekleme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7CBD1CA3" w14:textId="29A7B209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5" w:history="1">
        <w:r w:rsidRPr="00A650D8">
          <w:rPr>
            <w:rStyle w:val="Hyperlink"/>
            <w:rFonts w:eastAsiaTheme="majorEastAsia"/>
            <w:noProof/>
          </w:rPr>
          <w:t>Tablo 6-1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Ek B — Boyut ve kapasite tabloları (bilgilendirici)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7E009030" w14:textId="57F7F9D9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6" w:history="1">
        <w:r w:rsidRPr="00A650D8">
          <w:rPr>
            <w:rStyle w:val="Hyperlink"/>
            <w:rFonts w:eastAsiaTheme="majorEastAsia"/>
            <w:noProof/>
          </w:rPr>
          <w:t>Tablo 6-2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Ek B — Boyut ve kapasite tabloları (bilgilendirici)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76A88396" w14:textId="243F6696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7" w:history="1">
        <w:r w:rsidRPr="00A650D8">
          <w:rPr>
            <w:rStyle w:val="Hyperlink"/>
            <w:rFonts w:eastAsiaTheme="majorEastAsia"/>
            <w:noProof/>
          </w:rPr>
          <w:t>Tablo 6-3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Ek B — Boyut ve kapasite tabloları (bilgilendirici)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39CCFEF7" w14:textId="110F447D" w:rsidR="00277F8F" w:rsidRDefault="00277F8F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8" w:history="1">
        <w:r w:rsidRPr="00A650D8">
          <w:rPr>
            <w:rStyle w:val="Hyperlink"/>
            <w:rFonts w:eastAsiaTheme="majorEastAsia"/>
            <w:noProof/>
          </w:rPr>
          <w:t>Tablo 6-4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650D8">
          <w:rPr>
            <w:rStyle w:val="Hyperlink"/>
            <w:rFonts w:eastAsiaTheme="majorEastAsia"/>
            <w:noProof/>
          </w:rPr>
          <w:t>Ek D — Revizyon geçmişi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4A9BFB99" w14:textId="085E0BBF" w:rsidR="00F76583" w:rsidRDefault="00277F8F">
      <w:r>
        <w:fldChar w:fldCharType="end"/>
      </w:r>
    </w:p>
    <w:p w14:paraId="5D0FF020" w14:textId="77777777" w:rsidR="00F76583" w:rsidRDefault="00F76583">
      <w:pPr>
        <w:sectPr w:rsidR="00F76583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477BE9C5" w14:textId="77777777" w:rsidR="00F76583" w:rsidRDefault="00277F8F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121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404086D2" wp14:editId="0680FC29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04DA" w14:textId="77777777" w:rsidR="00F76583" w:rsidRDefault="00277F8F">
      <w:r>
        <w:t>Bu doküman bir gönderici (mikrodenetleyici, PC simülatörü) ile alıcı (Signal Processing Toolbox) arasındaki uygulama katmanı protokolünü tanımlar. Bayt düzeni için SPT-PRT-001, davranış için bu doküman normatiftir.</w:t>
      </w:r>
    </w:p>
    <w:p w14:paraId="35FB1AAE" w14:textId="77777777" w:rsidR="00F76583" w:rsidRDefault="00277F8F">
      <w:pPr>
        <w:pStyle w:val="SideHead"/>
      </w:pPr>
      <w:r>
        <w:t>Bu Kılavuzu Kimler Kullanmalı</w:t>
      </w:r>
    </w:p>
    <w:p w14:paraId="7D3B45DF" w14:textId="77777777" w:rsidR="00F76583" w:rsidRDefault="00277F8F">
      <w:r>
        <w:t>SPTF-UDP göndericisi geliştiren ya da doğrulayan mühendisler.</w:t>
      </w:r>
    </w:p>
    <w:p w14:paraId="65F472D9" w14:textId="77777777" w:rsidR="00F76583" w:rsidRDefault="00277F8F">
      <w:pPr>
        <w:pStyle w:val="SideHead"/>
      </w:pPr>
      <w:r>
        <w:t>Kılavuzun Düzeni</w:t>
      </w:r>
    </w:p>
    <w:p w14:paraId="6DE6CBF7" w14:textId="77777777" w:rsidR="00F76583" w:rsidRDefault="00277F8F">
      <w:pPr>
        <w:keepNext/>
      </w:pPr>
      <w:r>
        <w:t>Kılavuz şu bölümlerden oluşur:</w:t>
      </w:r>
    </w:p>
    <w:p w14:paraId="4A2BBA77" w14:textId="77777777" w:rsidR="00F76583" w:rsidRDefault="00277F8F">
      <w:r>
        <w:rPr>
          <w:b/>
          <w:bCs/>
        </w:rPr>
        <w:t>Bölüm 1, “Kapsam ve Tanımlar”</w:t>
      </w:r>
      <w:r>
        <w:t xml:space="preserve"> şu konuları içerir: 1. Kapsam, 2. Normatif atıflar, 3. Terimler ve kısaltmalar, 4. Gösterim ve gereksinim dili.</w:t>
      </w:r>
    </w:p>
    <w:p w14:paraId="0A9D4B43" w14:textId="77777777" w:rsidR="00F76583" w:rsidRDefault="00277F8F">
      <w:r>
        <w:rPr>
          <w:b/>
          <w:bCs/>
        </w:rPr>
        <w:t>Bölüm 2, “Mimari ve Adresleme”</w:t>
      </w:r>
      <w:r>
        <w:t xml:space="preserve"> şu konuları içerir: 5. Mimari, 6. Adresleme, 7. Datagram kuralları.</w:t>
      </w:r>
    </w:p>
    <w:p w14:paraId="4F5D0F9F" w14:textId="77777777" w:rsidR="00F76583" w:rsidRDefault="00277F8F">
      <w:r>
        <w:rPr>
          <w:b/>
          <w:bCs/>
        </w:rPr>
        <w:t>Bölüm 3, “Akış Kuralları”</w:t>
      </w:r>
      <w:r>
        <w:t xml:space="preserve"> şu konuları içerir: 8. Akış yaşam döngüsü, 9. Alan anlamları, 10. Zamanlama ve hız.</w:t>
      </w:r>
    </w:p>
    <w:p w14:paraId="402D2F23" w14:textId="77777777" w:rsidR="00F76583" w:rsidRDefault="00277F8F">
      <w:r>
        <w:rPr>
          <w:b/>
          <w:bCs/>
        </w:rPr>
        <w:t>Bölüm 4, “Hata, Bütünlük ve Güvenlik”</w:t>
      </w:r>
      <w:r>
        <w:t xml:space="preserve"> şu konuları içerir: 11. Hata yönetimi, 12. Bütünlük, 13. Güvenlik hususları.</w:t>
      </w:r>
    </w:p>
    <w:p w14:paraId="20762C88" w14:textId="77777777" w:rsidR="00F76583" w:rsidRDefault="00277F8F">
      <w:r>
        <w:rPr>
          <w:b/>
          <w:bCs/>
        </w:rPr>
        <w:t>Bölüm 5, “Uyumluluk”</w:t>
      </w:r>
      <w:r>
        <w:t xml:space="preserve"> şu konuları içerir: 14. Uyumluluk, 15. Port ve tanımlayıcı kayıtları.</w:t>
      </w:r>
    </w:p>
    <w:p w14:paraId="70971693" w14:textId="77777777" w:rsidR="00F76583" w:rsidRDefault="00277F8F">
      <w:r>
        <w:rPr>
          <w:b/>
          <w:bCs/>
        </w:rPr>
        <w:t>Bölüm 6, “Ekler”</w:t>
      </w:r>
      <w:r>
        <w:t xml:space="preserve"> şu konuları içerir: Ek A — Mesaj akışı örnekleri (bilgilendirici), Ek B — Boyut ve kapasite tabloları (bilgilendirici), Ek C — Test vektörleri (normatif), Ek D — Revizyon geçmişi.</w:t>
      </w:r>
    </w:p>
    <w:p w14:paraId="6F49F5F1" w14:textId="77777777" w:rsidR="00F76583" w:rsidRDefault="00277F8F">
      <w:pPr>
        <w:pStyle w:val="SideHead"/>
      </w:pPr>
      <w:r>
        <w:t>İlgili Dokümanlar</w:t>
      </w:r>
    </w:p>
    <w:p w14:paraId="036D182A" w14:textId="77777777" w:rsidR="00F76583" w:rsidRDefault="00277F8F">
      <w:pPr>
        <w:keepNext/>
      </w:pPr>
      <w:r>
        <w:t>Ek bilgi için şu dokümanlara başvurabilirsiniz:</w:t>
      </w:r>
    </w:p>
    <w:p w14:paraId="0B44AF3F" w14:textId="77777777" w:rsidR="00F76583" w:rsidRDefault="00277F8F">
      <w:pPr>
        <w:pStyle w:val="Bullet"/>
      </w:pPr>
      <w:r>
        <w:t>•</w:t>
      </w:r>
      <w:r>
        <w:tab/>
      </w:r>
      <w:r>
        <w:rPr>
          <w:i/>
          <w:iCs/>
        </w:rPr>
        <w:t>SPT-PRT-001 SPTF v1 Çerçeve Formatı</w:t>
      </w:r>
    </w:p>
    <w:p w14:paraId="6503A8E6" w14:textId="77777777" w:rsidR="00F76583" w:rsidRDefault="00277F8F">
      <w:pPr>
        <w:pStyle w:val="Bullet"/>
      </w:pPr>
      <w:r>
        <w:t>•</w:t>
      </w:r>
      <w:r>
        <w:tab/>
      </w:r>
      <w:r>
        <w:rPr>
          <w:i/>
          <w:iCs/>
        </w:rPr>
        <w:t>SPT-REF-001 SPTF-UDP Referans Kılavuzu</w:t>
      </w:r>
    </w:p>
    <w:p w14:paraId="5873756A" w14:textId="77777777" w:rsidR="00F76583" w:rsidRDefault="00277F8F">
      <w:pPr>
        <w:pStyle w:val="Bullet"/>
      </w:pPr>
      <w:r>
        <w:t>•</w:t>
      </w:r>
      <w:r>
        <w:tab/>
      </w:r>
      <w:r>
        <w:rPr>
          <w:i/>
          <w:iCs/>
        </w:rPr>
        <w:t>SPT-UM-001 SPTF-UDP Kullanım Kılavuzu</w:t>
      </w:r>
    </w:p>
    <w:p w14:paraId="606C58FE" w14:textId="77777777" w:rsidR="00F76583" w:rsidRDefault="00277F8F">
      <w:pPr>
        <w:pStyle w:val="Bullet"/>
      </w:pPr>
      <w:r>
        <w:t>•</w:t>
      </w:r>
      <w:r>
        <w:tab/>
      </w:r>
      <w:r>
        <w:rPr>
          <w:i/>
          <w:iCs/>
        </w:rPr>
        <w:t>AKD-SPT-SPTF-COM-001 SPTF v1 Arayüz Kontrol Dokümanı</w:t>
      </w:r>
    </w:p>
    <w:p w14:paraId="379F0149" w14:textId="77777777" w:rsidR="00F76583" w:rsidRDefault="00F76583">
      <w:pPr>
        <w:sectPr w:rsidR="00F76583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6A010E68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122"/>
      <w:r>
        <w:instrText>1.</w:instrText>
      </w:r>
      <w:r>
        <w:tab/>
        <w:instrText>Kapsam ve Tanımlar</w:instrText>
      </w:r>
      <w:bookmarkEnd w:id="1"/>
      <w:r>
        <w:instrText xml:space="preserve">" \f C \l 1 </w:instrText>
      </w:r>
      <w:r>
        <w:fldChar w:fldCharType="end"/>
      </w:r>
      <w:r>
        <w:t>Kapsam ve Tanımlar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1D566A84" wp14:editId="17411795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9129" w14:textId="77777777" w:rsidR="00F76583" w:rsidRDefault="00277F8F">
      <w:pPr>
        <w:pStyle w:val="Heading2"/>
      </w:pPr>
      <w:bookmarkStart w:id="2" w:name="_Toc242820123"/>
      <w:r>
        <w:t>1. Kapsam</w:t>
      </w:r>
      <w:bookmarkEnd w:id="2"/>
    </w:p>
    <w:p w14:paraId="22D7A285" w14:textId="77777777" w:rsidR="00F76583" w:rsidRDefault="00277F8F">
      <w:pPr>
        <w:keepNext/>
      </w:pPr>
      <w:r>
        <w:t xml:space="preserve">Bu doküman, bir </w:t>
      </w:r>
      <w:r>
        <w:rPr>
          <w:b/>
          <w:bCs/>
        </w:rPr>
        <w:t>gönderici</w:t>
      </w:r>
      <w:r>
        <w:t xml:space="preserve"> (mikrodenetleyici, FPGA yumuşak çekirdeği, gömülü Linux, PC simülatörü) ile </w:t>
      </w:r>
      <w:r>
        <w:rPr>
          <w:b/>
          <w:bCs/>
        </w:rPr>
        <w:t>alıcı</w:t>
      </w:r>
      <w:r>
        <w:t xml:space="preserve"> (Signal Processing Toolbox) arasındaki uygulama katmanı protokolünü tanımlar:</w:t>
      </w:r>
    </w:p>
    <w:p w14:paraId="45828CE0" w14:textId="77777777" w:rsidR="00F76583" w:rsidRDefault="00277F8F">
      <w:pPr>
        <w:pStyle w:val="Bullet"/>
      </w:pPr>
      <w:r>
        <w:t>•</w:t>
      </w:r>
      <w:r>
        <w:tab/>
        <w:t>hangi çerçevelerin hangi sırayla ve hangi sıklıkta gönderileceği,</w:t>
      </w:r>
    </w:p>
    <w:p w14:paraId="3C634EEF" w14:textId="77777777" w:rsidR="00F76583" w:rsidRDefault="00277F8F">
      <w:pPr>
        <w:pStyle w:val="Bullet"/>
      </w:pPr>
      <w:r>
        <w:t>•</w:t>
      </w:r>
      <w:r>
        <w:tab/>
        <w:t>sayaç ve zaman damgası alanlarının anlamı,</w:t>
      </w:r>
    </w:p>
    <w:p w14:paraId="48D7ED55" w14:textId="77777777" w:rsidR="00F76583" w:rsidRDefault="00277F8F">
      <w:pPr>
        <w:pStyle w:val="Bullet"/>
      </w:pPr>
      <w:r>
        <w:t>•</w:t>
      </w:r>
      <w:r>
        <w:tab/>
        <w:t>datagram boyutlandırma, kayıp ve hata durumlarında davranış,</w:t>
      </w:r>
    </w:p>
    <w:p w14:paraId="1EB8ACCC" w14:textId="77777777" w:rsidR="00F76583" w:rsidRDefault="00277F8F">
      <w:pPr>
        <w:pStyle w:val="Bullet"/>
      </w:pPr>
      <w:r>
        <w:t>•</w:t>
      </w:r>
      <w:r>
        <w:tab/>
        <w:t>uyumluluk sınıfları ve doğrulama yöntemi.</w:t>
      </w:r>
    </w:p>
    <w:p w14:paraId="2DC9DC90" w14:textId="77777777" w:rsidR="00F76583" w:rsidRDefault="00277F8F">
      <w:r>
        <w:t>Çerçevelerin bayt düzeni bu dokümanda yinelenmez; SPT-PRT-001 normatiftir. İki doküman çelişirse bayt düzeni için SPT-PRT-001, davranış için bu doküman geçerlidir.</w:t>
      </w:r>
    </w:p>
    <w:p w14:paraId="341F3A9C" w14:textId="77777777" w:rsidR="00F76583" w:rsidRDefault="00277F8F">
      <w:r>
        <w:rPr>
          <w:b/>
          <w:bCs/>
        </w:rPr>
        <w:t>Kapsam dışı:</w:t>
      </w:r>
      <w:r>
        <w:t xml:space="preserve"> TCP ve diğer akış taşımaları (ürün yalnız UDP destekler), IPv6, yayın / çoklu yayın, alıcıdan göndericiye komut kanalı, şifreleme ve kimlik doğrulama (bkz. §13).</w:t>
      </w:r>
    </w:p>
    <w:p w14:paraId="2D18324A" w14:textId="77777777" w:rsidR="00F76583" w:rsidRDefault="00277F8F">
      <w:pPr>
        <w:pStyle w:val="Heading2"/>
      </w:pPr>
      <w:bookmarkStart w:id="3" w:name="_Toc242820124"/>
      <w:r>
        <w:t>2. Normatif atıflar</w:t>
      </w:r>
      <w:bookmarkEnd w:id="3"/>
    </w:p>
    <w:p w14:paraId="144DFC87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4" w:name="_Toc242820147"/>
      <w:r>
        <w:instrText>Tablo 1-1</w:instrText>
      </w:r>
      <w:r>
        <w:tab/>
        <w:instrText>2. Normatif atıflar</w:instrText>
      </w:r>
      <w:bookmarkEnd w:id="4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2. Normatif atıflar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89"/>
        <w:gridCol w:w="2091"/>
        <w:gridCol w:w="2686"/>
      </w:tblGrid>
      <w:tr w:rsidR="00F76583" w14:paraId="3D458507" w14:textId="77777777">
        <w:trPr>
          <w:cantSplit/>
          <w:tblHeader/>
        </w:trPr>
        <w:tc>
          <w:tcPr>
            <w:tcW w:w="2089" w:type="dxa"/>
            <w:shd w:val="clear" w:color="auto" w:fill="EDEDED"/>
            <w:vAlign w:val="center"/>
          </w:tcPr>
          <w:p w14:paraId="0EDD9100" w14:textId="77777777" w:rsidR="00F76583" w:rsidRDefault="00277F8F">
            <w:pPr>
              <w:pStyle w:val="TableHead"/>
              <w:keepNext/>
            </w:pPr>
            <w:r>
              <w:t>Atıf</w:t>
            </w:r>
          </w:p>
        </w:tc>
        <w:tc>
          <w:tcPr>
            <w:tcW w:w="2091" w:type="dxa"/>
            <w:shd w:val="clear" w:color="auto" w:fill="EDEDED"/>
            <w:vAlign w:val="center"/>
          </w:tcPr>
          <w:p w14:paraId="65106B30" w14:textId="77777777" w:rsidR="00F76583" w:rsidRDefault="00277F8F">
            <w:pPr>
              <w:pStyle w:val="TableHead"/>
              <w:keepNext/>
            </w:pPr>
            <w:r>
              <w:t>Başlık</w:t>
            </w:r>
          </w:p>
        </w:tc>
        <w:tc>
          <w:tcPr>
            <w:tcW w:w="2686" w:type="dxa"/>
            <w:shd w:val="clear" w:color="auto" w:fill="EDEDED"/>
            <w:vAlign w:val="center"/>
          </w:tcPr>
          <w:p w14:paraId="41ED0780" w14:textId="77777777" w:rsidR="00F76583" w:rsidRDefault="00277F8F">
            <w:pPr>
              <w:pStyle w:val="TableHead"/>
              <w:keepNext/>
            </w:pPr>
            <w:r>
              <w:t>Kullanım</w:t>
            </w:r>
          </w:p>
        </w:tc>
      </w:tr>
      <w:tr w:rsidR="00F76583" w14:paraId="70C8EA3F" w14:textId="77777777">
        <w:trPr>
          <w:cantSplit/>
        </w:trPr>
        <w:tc>
          <w:tcPr>
            <w:tcW w:w="2089" w:type="dxa"/>
          </w:tcPr>
          <w:p w14:paraId="2F0D3AFB" w14:textId="77777777" w:rsidR="00F76583" w:rsidRDefault="00277F8F">
            <w:pPr>
              <w:pStyle w:val="TableText"/>
              <w:keepNext/>
            </w:pPr>
            <w:r>
              <w:t>SPT-PRT-001</w:t>
            </w:r>
          </w:p>
        </w:tc>
        <w:tc>
          <w:tcPr>
            <w:tcW w:w="2091" w:type="dxa"/>
          </w:tcPr>
          <w:p w14:paraId="299C7611" w14:textId="77777777" w:rsidR="00F76583" w:rsidRDefault="00277F8F">
            <w:pPr>
              <w:pStyle w:val="TableText"/>
              <w:keepNext/>
            </w:pPr>
            <w:r>
              <w:t>SPTF v1 çerçeve formatı</w:t>
            </w:r>
          </w:p>
        </w:tc>
        <w:tc>
          <w:tcPr>
            <w:tcW w:w="2686" w:type="dxa"/>
          </w:tcPr>
          <w:p w14:paraId="726A3D91" w14:textId="77777777" w:rsidR="00F76583" w:rsidRDefault="00277F8F">
            <w:pPr>
              <w:pStyle w:val="TableText"/>
              <w:keepNext/>
            </w:pPr>
            <w:r>
              <w:t>Bayt düzeni, alıcı kuralları</w:t>
            </w:r>
          </w:p>
        </w:tc>
      </w:tr>
      <w:tr w:rsidR="00F76583" w14:paraId="2E53CCA5" w14:textId="77777777">
        <w:trPr>
          <w:cantSplit/>
        </w:trPr>
        <w:tc>
          <w:tcPr>
            <w:tcW w:w="2089" w:type="dxa"/>
          </w:tcPr>
          <w:p w14:paraId="66CF556A" w14:textId="77777777" w:rsidR="00F76583" w:rsidRDefault="00277F8F">
            <w:pPr>
              <w:pStyle w:val="TableText"/>
              <w:keepNext/>
            </w:pPr>
            <w:r>
              <w:t>RFC 768</w:t>
            </w:r>
          </w:p>
        </w:tc>
        <w:tc>
          <w:tcPr>
            <w:tcW w:w="2091" w:type="dxa"/>
          </w:tcPr>
          <w:p w14:paraId="3B0CBE51" w14:textId="77777777" w:rsidR="00F76583" w:rsidRDefault="00277F8F">
            <w:pPr>
              <w:pStyle w:val="TableText"/>
              <w:keepNext/>
            </w:pPr>
            <w:r>
              <w:t>User Datagram Protocol</w:t>
            </w:r>
          </w:p>
        </w:tc>
        <w:tc>
          <w:tcPr>
            <w:tcW w:w="2686" w:type="dxa"/>
          </w:tcPr>
          <w:p w14:paraId="72EDF819" w14:textId="77777777" w:rsidR="00F76583" w:rsidRDefault="00277F8F">
            <w:pPr>
              <w:pStyle w:val="TableText"/>
              <w:keepNext/>
            </w:pPr>
            <w:r>
              <w:t>Taşıma</w:t>
            </w:r>
          </w:p>
        </w:tc>
      </w:tr>
      <w:tr w:rsidR="00F76583" w14:paraId="6A1A4A2C" w14:textId="77777777">
        <w:trPr>
          <w:cantSplit/>
        </w:trPr>
        <w:tc>
          <w:tcPr>
            <w:tcW w:w="2089" w:type="dxa"/>
          </w:tcPr>
          <w:p w14:paraId="5FDEAFA1" w14:textId="77777777" w:rsidR="00F76583" w:rsidRDefault="00277F8F">
            <w:pPr>
              <w:pStyle w:val="TableText"/>
              <w:keepNext/>
            </w:pPr>
            <w:r>
              <w:t>RFC 791</w:t>
            </w:r>
          </w:p>
        </w:tc>
        <w:tc>
          <w:tcPr>
            <w:tcW w:w="2091" w:type="dxa"/>
          </w:tcPr>
          <w:p w14:paraId="7D049D95" w14:textId="77777777" w:rsidR="00F76583" w:rsidRDefault="00277F8F">
            <w:pPr>
              <w:pStyle w:val="TableText"/>
              <w:keepNext/>
            </w:pPr>
            <w:r>
              <w:t>Internet Protocol (IPv4)</w:t>
            </w:r>
          </w:p>
        </w:tc>
        <w:tc>
          <w:tcPr>
            <w:tcW w:w="2686" w:type="dxa"/>
          </w:tcPr>
          <w:p w14:paraId="351E6520" w14:textId="77777777" w:rsidR="00F76583" w:rsidRDefault="00277F8F">
            <w:pPr>
              <w:pStyle w:val="TableText"/>
              <w:keepNext/>
            </w:pPr>
            <w:r>
              <w:t>Ağ katmanı</w:t>
            </w:r>
          </w:p>
        </w:tc>
      </w:tr>
      <w:tr w:rsidR="00F76583" w14:paraId="4BF4CE56" w14:textId="77777777">
        <w:trPr>
          <w:cantSplit/>
        </w:trPr>
        <w:tc>
          <w:tcPr>
            <w:tcW w:w="2089" w:type="dxa"/>
          </w:tcPr>
          <w:p w14:paraId="0D9C7A1D" w14:textId="77777777" w:rsidR="00F76583" w:rsidRDefault="00277F8F">
            <w:pPr>
              <w:pStyle w:val="TableText"/>
              <w:keepNext/>
            </w:pPr>
            <w:r>
              <w:t>RFC 1122</w:t>
            </w:r>
          </w:p>
        </w:tc>
        <w:tc>
          <w:tcPr>
            <w:tcW w:w="2091" w:type="dxa"/>
          </w:tcPr>
          <w:p w14:paraId="4705753D" w14:textId="77777777" w:rsidR="00F76583" w:rsidRDefault="00277F8F">
            <w:pPr>
              <w:pStyle w:val="TableText"/>
              <w:keepNext/>
            </w:pPr>
            <w:r>
              <w:t>Requirements for Internet Hosts</w:t>
            </w:r>
          </w:p>
        </w:tc>
        <w:tc>
          <w:tcPr>
            <w:tcW w:w="2686" w:type="dxa"/>
          </w:tcPr>
          <w:p w14:paraId="376F82AC" w14:textId="77777777" w:rsidR="00F76583" w:rsidRDefault="00277F8F">
            <w:pPr>
              <w:pStyle w:val="TableText"/>
              <w:keepNext/>
            </w:pPr>
            <w:r>
              <w:t>Sağlama toplamı, parçalanma</w:t>
            </w:r>
          </w:p>
        </w:tc>
      </w:tr>
      <w:tr w:rsidR="00F76583" w14:paraId="3E6B566C" w14:textId="77777777">
        <w:trPr>
          <w:cantSplit/>
        </w:trPr>
        <w:tc>
          <w:tcPr>
            <w:tcW w:w="2089" w:type="dxa"/>
          </w:tcPr>
          <w:p w14:paraId="099C8885" w14:textId="77777777" w:rsidR="00F76583" w:rsidRDefault="00277F8F">
            <w:pPr>
              <w:pStyle w:val="TableText"/>
              <w:keepNext/>
            </w:pPr>
            <w:r>
              <w:t>RFC 8085 (BCP 145)</w:t>
            </w:r>
          </w:p>
        </w:tc>
        <w:tc>
          <w:tcPr>
            <w:tcW w:w="2091" w:type="dxa"/>
          </w:tcPr>
          <w:p w14:paraId="552E1089" w14:textId="77777777" w:rsidR="00F76583" w:rsidRDefault="00277F8F">
            <w:pPr>
              <w:pStyle w:val="TableText"/>
              <w:keepNext/>
            </w:pPr>
            <w:r>
              <w:t>UDP Usage Guidelines</w:t>
            </w:r>
          </w:p>
        </w:tc>
        <w:tc>
          <w:tcPr>
            <w:tcW w:w="2686" w:type="dxa"/>
          </w:tcPr>
          <w:p w14:paraId="633D36C7" w14:textId="77777777" w:rsidR="00F76583" w:rsidRDefault="00277F8F">
            <w:pPr>
              <w:pStyle w:val="TableText"/>
              <w:keepNext/>
            </w:pPr>
            <w:r>
              <w:t>Boyutlandırma, tıkanıklık, kontrollü ortam</w:t>
            </w:r>
          </w:p>
        </w:tc>
      </w:tr>
      <w:tr w:rsidR="00F76583" w14:paraId="05097AFA" w14:textId="77777777">
        <w:trPr>
          <w:cantSplit/>
        </w:trPr>
        <w:tc>
          <w:tcPr>
            <w:tcW w:w="2089" w:type="dxa"/>
          </w:tcPr>
          <w:p w14:paraId="36DF36D1" w14:textId="77777777" w:rsidR="00F76583" w:rsidRDefault="00277F8F">
            <w:pPr>
              <w:pStyle w:val="TableText"/>
              <w:keepNext/>
            </w:pPr>
            <w:r>
              <w:t>RFC 2119, RFC 8174 (BCP 14)</w:t>
            </w:r>
          </w:p>
        </w:tc>
        <w:tc>
          <w:tcPr>
            <w:tcW w:w="2091" w:type="dxa"/>
          </w:tcPr>
          <w:p w14:paraId="2C46B1A4" w14:textId="77777777" w:rsidR="00F76583" w:rsidRDefault="00277F8F">
            <w:pPr>
              <w:pStyle w:val="TableText"/>
              <w:keepNext/>
            </w:pPr>
            <w:r>
              <w:t>Gereksinim anahtar sözcükleri</w:t>
            </w:r>
          </w:p>
        </w:tc>
        <w:tc>
          <w:tcPr>
            <w:tcW w:w="2686" w:type="dxa"/>
          </w:tcPr>
          <w:p w14:paraId="2F199F85" w14:textId="77777777" w:rsidR="00F76583" w:rsidRDefault="00277F8F">
            <w:pPr>
              <w:pStyle w:val="TableText"/>
              <w:keepNext/>
            </w:pPr>
            <w:r>
              <w:t>§4</w:t>
            </w:r>
          </w:p>
        </w:tc>
      </w:tr>
      <w:tr w:rsidR="00F76583" w14:paraId="35664AA7" w14:textId="77777777">
        <w:trPr>
          <w:cantSplit/>
        </w:trPr>
        <w:tc>
          <w:tcPr>
            <w:tcW w:w="2089" w:type="dxa"/>
          </w:tcPr>
          <w:p w14:paraId="57BF6B23" w14:textId="77777777" w:rsidR="00F76583" w:rsidRDefault="00277F8F">
            <w:pPr>
              <w:pStyle w:val="TableText"/>
              <w:keepNext/>
            </w:pPr>
            <w:r>
              <w:t>IEEE 754-2019</w:t>
            </w:r>
          </w:p>
        </w:tc>
        <w:tc>
          <w:tcPr>
            <w:tcW w:w="2091" w:type="dxa"/>
          </w:tcPr>
          <w:p w14:paraId="657DFEE5" w14:textId="77777777" w:rsidR="00F76583" w:rsidRDefault="00277F8F">
            <w:pPr>
              <w:pStyle w:val="TableText"/>
              <w:keepNext/>
            </w:pPr>
            <w:r>
              <w:t>Kayan nokta aritmetiği</w:t>
            </w:r>
          </w:p>
        </w:tc>
        <w:tc>
          <w:tcPr>
            <w:tcW w:w="2686" w:type="dxa"/>
          </w:tcPr>
          <w:p w14:paraId="2DA88796" w14:textId="77777777" w:rsidR="00F76583" w:rsidRDefault="00277F8F">
            <w:pPr>
              <w:pStyle w:val="TableText"/>
              <w:keepNext/>
            </w:pPr>
            <w:r>
              <w:t>float16/32/64, binary64 alanlar</w:t>
            </w:r>
          </w:p>
        </w:tc>
      </w:tr>
      <w:tr w:rsidR="00F76583" w14:paraId="50FB2440" w14:textId="77777777">
        <w:trPr>
          <w:cantSplit/>
        </w:trPr>
        <w:tc>
          <w:tcPr>
            <w:tcW w:w="2089" w:type="dxa"/>
          </w:tcPr>
          <w:p w14:paraId="304AB53F" w14:textId="77777777" w:rsidR="00F76583" w:rsidRDefault="00277F8F">
            <w:pPr>
              <w:pStyle w:val="TableText"/>
              <w:keepNext/>
            </w:pPr>
            <w:r>
              <w:t>ITU-T V.42 / ISO/IEC 13239</w:t>
            </w:r>
          </w:p>
        </w:tc>
        <w:tc>
          <w:tcPr>
            <w:tcW w:w="2091" w:type="dxa"/>
          </w:tcPr>
          <w:p w14:paraId="3D17FDCA" w14:textId="77777777" w:rsidR="00F76583" w:rsidRDefault="00277F8F">
            <w:pPr>
              <w:pStyle w:val="TableText"/>
              <w:keepNext/>
            </w:pPr>
            <w:r>
              <w:t>CRC-32 (ISO-HDLC)</w:t>
            </w:r>
          </w:p>
        </w:tc>
        <w:tc>
          <w:tcPr>
            <w:tcW w:w="2686" w:type="dxa"/>
          </w:tcPr>
          <w:p w14:paraId="5C70084C" w14:textId="77777777" w:rsidR="00F76583" w:rsidRDefault="00277F8F">
            <w:pPr>
              <w:pStyle w:val="TableText"/>
              <w:keepNext/>
            </w:pPr>
            <w:r>
              <w:t>İsteğe bağlı çerçeve CRC'si</w:t>
            </w:r>
          </w:p>
        </w:tc>
      </w:tr>
      <w:tr w:rsidR="00F76583" w14:paraId="0F41B0AF" w14:textId="77777777">
        <w:trPr>
          <w:cantSplit/>
        </w:trPr>
        <w:tc>
          <w:tcPr>
            <w:tcW w:w="2089" w:type="dxa"/>
          </w:tcPr>
          <w:p w14:paraId="4DAA8085" w14:textId="77777777" w:rsidR="00F76583" w:rsidRDefault="00277F8F">
            <w:pPr>
              <w:pStyle w:val="TableText"/>
            </w:pPr>
            <w:r>
              <w:t>ISO/IEC 10646, RFC 3629</w:t>
            </w:r>
          </w:p>
        </w:tc>
        <w:tc>
          <w:tcPr>
            <w:tcW w:w="2091" w:type="dxa"/>
          </w:tcPr>
          <w:p w14:paraId="21113CEB" w14:textId="77777777" w:rsidR="00F76583" w:rsidRDefault="00277F8F">
            <w:pPr>
              <w:pStyle w:val="TableText"/>
            </w:pPr>
            <w:r>
              <w:t>UTF-8</w:t>
            </w:r>
          </w:p>
        </w:tc>
        <w:tc>
          <w:tcPr>
            <w:tcW w:w="2686" w:type="dxa"/>
          </w:tcPr>
          <w:p w14:paraId="2D5ACB9A" w14:textId="77777777" w:rsidR="00F76583" w:rsidRDefault="00277F8F">
            <w:pPr>
              <w:pStyle w:val="TableText"/>
            </w:pPr>
            <w:r>
              <w:t>Metin alanları</w:t>
            </w:r>
          </w:p>
        </w:tc>
      </w:tr>
    </w:tbl>
    <w:p w14:paraId="6623E5F7" w14:textId="77777777" w:rsidR="00F76583" w:rsidRDefault="00F76583">
      <w:pPr>
        <w:spacing w:after="0" w:line="80" w:lineRule="exact"/>
      </w:pPr>
    </w:p>
    <w:p w14:paraId="0A3A1E02" w14:textId="77777777" w:rsidR="00F76583" w:rsidRDefault="00277F8F">
      <w:pPr>
        <w:pStyle w:val="Heading2"/>
      </w:pPr>
      <w:bookmarkStart w:id="5" w:name="_Toc242820125"/>
      <w:r>
        <w:lastRenderedPageBreak/>
        <w:t>3. Terimler ve kısaltmalar</w:t>
      </w:r>
      <w:bookmarkEnd w:id="5"/>
    </w:p>
    <w:p w14:paraId="729DEE11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6" w:name="_Toc242820148"/>
      <w:r>
        <w:instrText>Tablo 1-2</w:instrText>
      </w:r>
      <w:r>
        <w:tab/>
        <w:instrText>3. Terimler ve kısaltmalar</w:instrText>
      </w:r>
      <w:bookmarkEnd w:id="6"/>
      <w:r>
        <w:instrText xml:space="preserve">" \f T \l 9 </w:instrText>
      </w:r>
      <w:r>
        <w:fldChar w:fldCharType="end"/>
      </w:r>
      <w:r>
        <w:rPr>
          <w:i/>
          <w:iCs/>
        </w:rPr>
        <w:t>Tablo 1-2</w:t>
      </w:r>
      <w:r>
        <w:tab/>
        <w:t>3. Terimler ve kısaltmalar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50"/>
        <w:gridCol w:w="5316"/>
      </w:tblGrid>
      <w:tr w:rsidR="00F76583" w14:paraId="76471FC6" w14:textId="77777777">
        <w:trPr>
          <w:cantSplit/>
          <w:tblHeader/>
        </w:trPr>
        <w:tc>
          <w:tcPr>
            <w:tcW w:w="1550" w:type="dxa"/>
            <w:shd w:val="clear" w:color="auto" w:fill="EDEDED"/>
            <w:vAlign w:val="center"/>
          </w:tcPr>
          <w:p w14:paraId="2FC2FCFC" w14:textId="77777777" w:rsidR="00F76583" w:rsidRDefault="00277F8F">
            <w:pPr>
              <w:pStyle w:val="TableHead"/>
              <w:keepNext/>
            </w:pPr>
            <w:r>
              <w:t>Terim</w:t>
            </w:r>
          </w:p>
        </w:tc>
        <w:tc>
          <w:tcPr>
            <w:tcW w:w="5316" w:type="dxa"/>
            <w:shd w:val="clear" w:color="auto" w:fill="EDEDED"/>
            <w:vAlign w:val="center"/>
          </w:tcPr>
          <w:p w14:paraId="66701E4B" w14:textId="77777777" w:rsidR="00F76583" w:rsidRDefault="00277F8F">
            <w:pPr>
              <w:pStyle w:val="TableHead"/>
              <w:keepNext/>
            </w:pPr>
            <w:r>
              <w:t>Tanım</w:t>
            </w:r>
          </w:p>
        </w:tc>
      </w:tr>
      <w:tr w:rsidR="00F76583" w14:paraId="33734AC8" w14:textId="77777777">
        <w:trPr>
          <w:cantSplit/>
        </w:trPr>
        <w:tc>
          <w:tcPr>
            <w:tcW w:w="1550" w:type="dxa"/>
          </w:tcPr>
          <w:p w14:paraId="219AEACA" w14:textId="77777777" w:rsidR="00F76583" w:rsidRDefault="00277F8F">
            <w:pPr>
              <w:pStyle w:val="TableText"/>
              <w:keepNext/>
            </w:pPr>
            <w:r>
              <w:t>Gönderici</w:t>
            </w:r>
          </w:p>
        </w:tc>
        <w:tc>
          <w:tcPr>
            <w:tcW w:w="5316" w:type="dxa"/>
          </w:tcPr>
          <w:p w14:paraId="4F2E0499" w14:textId="77777777" w:rsidR="00F76583" w:rsidRDefault="00277F8F">
            <w:pPr>
              <w:pStyle w:val="TableText"/>
              <w:keepNext/>
            </w:pPr>
            <w:r>
              <w:t>Örnekleri üreten ve SPTF çerçevelerini gönderen uç (cihaz).</w:t>
            </w:r>
          </w:p>
        </w:tc>
      </w:tr>
      <w:tr w:rsidR="00F76583" w14:paraId="0BF9FE48" w14:textId="77777777">
        <w:trPr>
          <w:cantSplit/>
        </w:trPr>
        <w:tc>
          <w:tcPr>
            <w:tcW w:w="1550" w:type="dxa"/>
          </w:tcPr>
          <w:p w14:paraId="6908B564" w14:textId="77777777" w:rsidR="00F76583" w:rsidRDefault="00277F8F">
            <w:pPr>
              <w:pStyle w:val="TableText"/>
              <w:keepNext/>
            </w:pPr>
            <w:r>
              <w:t>Alıcı</w:t>
            </w:r>
          </w:p>
        </w:tc>
        <w:tc>
          <w:tcPr>
            <w:tcW w:w="5316" w:type="dxa"/>
          </w:tcPr>
          <w:p w14:paraId="0E23BC43" w14:textId="77777777" w:rsidR="00F76583" w:rsidRDefault="00277F8F">
            <w:pPr>
              <w:pStyle w:val="TableText"/>
              <w:keepNext/>
            </w:pPr>
            <w:r>
              <w:t>UDP portunu dinleyip çerçeveleri çözen uç (Signal Processing Toolbox).</w:t>
            </w:r>
          </w:p>
        </w:tc>
      </w:tr>
      <w:tr w:rsidR="00F76583" w14:paraId="51157575" w14:textId="77777777">
        <w:trPr>
          <w:cantSplit/>
        </w:trPr>
        <w:tc>
          <w:tcPr>
            <w:tcW w:w="1550" w:type="dxa"/>
          </w:tcPr>
          <w:p w14:paraId="109CBC84" w14:textId="77777777" w:rsidR="00F76583" w:rsidRDefault="00277F8F">
            <w:pPr>
              <w:pStyle w:val="TableText"/>
              <w:keepNext/>
            </w:pPr>
            <w:r>
              <w:t>Akış</w:t>
            </w:r>
          </w:p>
        </w:tc>
        <w:tc>
          <w:tcPr>
            <w:tcW w:w="5316" w:type="dxa"/>
          </w:tcPr>
          <w:p w14:paraId="67F8DBCF" w14:textId="77777777" w:rsidR="00F76583" w:rsidRDefault="00277F8F">
            <w:pPr>
              <w:pStyle w:val="TableText"/>
              <w:keepNext/>
            </w:pPr>
            <w:r>
              <w:t xml:space="preserve">Aynı hız, tip, yerleşim ve kanal kümesine sahip örnek dizisi; (kaynak IPv4 adresi,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stream_id</w:t>
            </w:r>
            <w:r>
              <w:t>) ile tanımlanır.</w:t>
            </w:r>
          </w:p>
        </w:tc>
      </w:tr>
      <w:tr w:rsidR="00F76583" w14:paraId="1A5135DF" w14:textId="77777777">
        <w:trPr>
          <w:cantSplit/>
        </w:trPr>
        <w:tc>
          <w:tcPr>
            <w:tcW w:w="1550" w:type="dxa"/>
          </w:tcPr>
          <w:p w14:paraId="3F47DA80" w14:textId="77777777" w:rsidR="00F76583" w:rsidRDefault="00277F8F">
            <w:pPr>
              <w:pStyle w:val="TableText"/>
              <w:keepNext/>
            </w:pPr>
            <w:r>
              <w:t>Örnek anı</w:t>
            </w:r>
          </w:p>
        </w:tc>
        <w:tc>
          <w:tcPr>
            <w:tcW w:w="5316" w:type="dxa"/>
          </w:tcPr>
          <w:p w14:paraId="429647E7" w14:textId="77777777" w:rsidR="00F76583" w:rsidRDefault="00277F8F">
            <w:pPr>
              <w:pStyle w:val="TableText"/>
              <w:keepNext/>
            </w:pPr>
            <w:r>
              <w:t xml:space="preserve">Bir akışın tüm kanallarının aynı andaki örnekleri.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sample_count</w:t>
            </w:r>
            <w:r>
              <w:t xml:space="preserve"> örnek anı sayar.</w:t>
            </w:r>
          </w:p>
        </w:tc>
      </w:tr>
      <w:tr w:rsidR="00F76583" w14:paraId="3C8B3684" w14:textId="77777777">
        <w:trPr>
          <w:cantSplit/>
        </w:trPr>
        <w:tc>
          <w:tcPr>
            <w:tcW w:w="1550" w:type="dxa"/>
          </w:tcPr>
          <w:p w14:paraId="388C7465" w14:textId="77777777" w:rsidR="00F76583" w:rsidRDefault="00277F8F">
            <w:pPr>
              <w:pStyle w:val="TableText"/>
              <w:keepNext/>
            </w:pPr>
            <w:r>
              <w:t>Çerçeve</w:t>
            </w:r>
          </w:p>
        </w:tc>
        <w:tc>
          <w:tcPr>
            <w:tcW w:w="5316" w:type="dxa"/>
          </w:tcPr>
          <w:p w14:paraId="7F5A0BFF" w14:textId="77777777" w:rsidR="00F76583" w:rsidRDefault="00277F8F">
            <w:pPr>
              <w:pStyle w:val="TableText"/>
              <w:keepNext/>
            </w:pPr>
            <w:r>
              <w:t>DESCRIPTOR, DATA ya da MARKER; 32 baytlık ortak başlıkla başlar (SPT-PRT-001 §3).</w:t>
            </w:r>
          </w:p>
        </w:tc>
      </w:tr>
      <w:tr w:rsidR="00F76583" w14:paraId="58D912A0" w14:textId="77777777">
        <w:trPr>
          <w:cantSplit/>
        </w:trPr>
        <w:tc>
          <w:tcPr>
            <w:tcW w:w="1550" w:type="dxa"/>
          </w:tcPr>
          <w:p w14:paraId="43B7299D" w14:textId="77777777" w:rsidR="00F76583" w:rsidRDefault="00277F8F">
            <w:pPr>
              <w:pStyle w:val="TableText"/>
              <w:keepNext/>
            </w:pPr>
            <w:r>
              <w:t>Datagram</w:t>
            </w:r>
          </w:p>
        </w:tc>
        <w:tc>
          <w:tcPr>
            <w:tcW w:w="5316" w:type="dxa"/>
          </w:tcPr>
          <w:p w14:paraId="64C446B2" w14:textId="77777777" w:rsidR="00F76583" w:rsidRDefault="00277F8F">
            <w:pPr>
              <w:pStyle w:val="TableText"/>
              <w:keepNext/>
            </w:pPr>
            <w:r>
              <w:t>Bir UDP yükü; bir veya daha fazla tam çerçeve taşır.</w:t>
            </w:r>
          </w:p>
        </w:tc>
      </w:tr>
      <w:tr w:rsidR="00F76583" w14:paraId="5197BBA2" w14:textId="77777777">
        <w:trPr>
          <w:cantSplit/>
        </w:trPr>
        <w:tc>
          <w:tcPr>
            <w:tcW w:w="1550" w:type="dxa"/>
          </w:tcPr>
          <w:p w14:paraId="1AAC568C" w14:textId="77777777" w:rsidR="00F76583" w:rsidRDefault="00277F8F">
            <w:pPr>
              <w:pStyle w:val="TableText"/>
              <w:keepNext/>
            </w:pPr>
            <w:r>
              <w:t>Yapılandırma revizyonu</w:t>
            </w:r>
          </w:p>
        </w:tc>
        <w:tc>
          <w:tcPr>
            <w:tcW w:w="5316" w:type="dxa"/>
          </w:tcPr>
          <w:p w14:paraId="60810B34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desc_rev</w:t>
            </w:r>
            <w:r>
              <w:t>; akışın DESCRIPTOR içeriği değiştiğinde artan 16 bit sayaç.</w:t>
            </w:r>
          </w:p>
        </w:tc>
      </w:tr>
      <w:tr w:rsidR="00F76583" w14:paraId="394676F0" w14:textId="77777777">
        <w:trPr>
          <w:cantSplit/>
        </w:trPr>
        <w:tc>
          <w:tcPr>
            <w:tcW w:w="1550" w:type="dxa"/>
          </w:tcPr>
          <w:p w14:paraId="4506055A" w14:textId="77777777" w:rsidR="00F76583" w:rsidRDefault="00277F8F">
            <w:pPr>
              <w:pStyle w:val="TableText"/>
              <w:keepNext/>
            </w:pPr>
            <w:r>
              <w:t>DT</w:t>
            </w:r>
          </w:p>
        </w:tc>
        <w:tc>
          <w:tcPr>
            <w:tcW w:w="5316" w:type="dxa"/>
          </w:tcPr>
          <w:p w14:paraId="13081CD3" w14:textId="77777777" w:rsidR="00F76583" w:rsidRDefault="00277F8F">
            <w:pPr>
              <w:pStyle w:val="TableText"/>
              <w:keepNext/>
            </w:pPr>
            <w:r>
              <w:t>DESCRIPTOR tekrar aralığı.</w:t>
            </w:r>
          </w:p>
        </w:tc>
      </w:tr>
      <w:tr w:rsidR="00F76583" w14:paraId="4BAC66C7" w14:textId="77777777">
        <w:trPr>
          <w:cantSplit/>
        </w:trPr>
        <w:tc>
          <w:tcPr>
            <w:tcW w:w="1550" w:type="dxa"/>
          </w:tcPr>
          <w:p w14:paraId="5F4D9613" w14:textId="77777777" w:rsidR="00F76583" w:rsidRDefault="00277F8F">
            <w:pPr>
              <w:pStyle w:val="TableText"/>
            </w:pPr>
            <w:r>
              <w:t>MTU</w:t>
            </w:r>
          </w:p>
        </w:tc>
        <w:tc>
          <w:tcPr>
            <w:tcW w:w="5316" w:type="dxa"/>
          </w:tcPr>
          <w:p w14:paraId="3E833C48" w14:textId="77777777" w:rsidR="00F76583" w:rsidRDefault="00277F8F">
            <w:pPr>
              <w:pStyle w:val="TableText"/>
            </w:pPr>
            <w:r>
              <w:t>Maximum Transmission Unit; Ethernet'te 1500 B.</w:t>
            </w:r>
          </w:p>
        </w:tc>
      </w:tr>
    </w:tbl>
    <w:p w14:paraId="2FEFCB38" w14:textId="77777777" w:rsidR="00F76583" w:rsidRDefault="00F76583">
      <w:pPr>
        <w:spacing w:after="0" w:line="80" w:lineRule="exact"/>
      </w:pPr>
    </w:p>
    <w:p w14:paraId="1D53DE8A" w14:textId="77777777" w:rsidR="00F76583" w:rsidRDefault="00277F8F">
      <w:pPr>
        <w:pStyle w:val="Heading2"/>
      </w:pPr>
      <w:bookmarkStart w:id="7" w:name="_Toc242820126"/>
      <w:r>
        <w:t>4. Gösterim ve gereksinim dili</w:t>
      </w:r>
      <w:bookmarkEnd w:id="7"/>
    </w:p>
    <w:p w14:paraId="358D1AA4" w14:textId="77777777" w:rsidR="00F76583" w:rsidRDefault="00277F8F">
      <w:r>
        <w:t>Bu dokümanda gereksinim sözcükleri BCP 14 (RFC 2119, RFC 8174) anlamındadır ve yalnızca BÜYÜK harfle yazıldıklarında bu anlamı taşır:</w:t>
      </w:r>
    </w:p>
    <w:p w14:paraId="0143DC80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8" w:name="_Toc242820149"/>
      <w:r>
        <w:instrText>Tablo 1-3</w:instrText>
      </w:r>
      <w:r>
        <w:tab/>
        <w:instrText>4. Gösterim ve gereksinim dili</w:instrText>
      </w:r>
      <w:bookmarkEnd w:id="8"/>
      <w:r>
        <w:instrText xml:space="preserve">" \f T \l 9 </w:instrText>
      </w:r>
      <w:r>
        <w:fldChar w:fldCharType="end"/>
      </w:r>
      <w:r>
        <w:rPr>
          <w:i/>
          <w:iCs/>
        </w:rPr>
        <w:t>Tablo 1-3</w:t>
      </w:r>
      <w:r>
        <w:tab/>
        <w:t>4. Gösterim ve gereksinim dili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3"/>
        <w:gridCol w:w="2537"/>
        <w:gridCol w:w="3076"/>
      </w:tblGrid>
      <w:tr w:rsidR="00F76583" w14:paraId="21BA2EED" w14:textId="77777777">
        <w:trPr>
          <w:cantSplit/>
          <w:tblHeader/>
        </w:trPr>
        <w:tc>
          <w:tcPr>
            <w:tcW w:w="1253" w:type="dxa"/>
            <w:shd w:val="clear" w:color="auto" w:fill="EDEDED"/>
            <w:vAlign w:val="center"/>
          </w:tcPr>
          <w:p w14:paraId="236EC297" w14:textId="77777777" w:rsidR="00F76583" w:rsidRDefault="00277F8F">
            <w:pPr>
              <w:pStyle w:val="TableHead"/>
              <w:keepNext/>
            </w:pPr>
            <w:r>
              <w:t>Bu doküman</w:t>
            </w:r>
          </w:p>
        </w:tc>
        <w:tc>
          <w:tcPr>
            <w:tcW w:w="2537" w:type="dxa"/>
            <w:shd w:val="clear" w:color="auto" w:fill="EDEDED"/>
            <w:vAlign w:val="center"/>
          </w:tcPr>
          <w:p w14:paraId="6B2BD526" w14:textId="77777777" w:rsidR="00F76583" w:rsidRDefault="00277F8F">
            <w:pPr>
              <w:pStyle w:val="TableHead"/>
              <w:keepNext/>
            </w:pPr>
            <w:r>
              <w:t>BCP 14</w:t>
            </w:r>
          </w:p>
        </w:tc>
        <w:tc>
          <w:tcPr>
            <w:tcW w:w="3076" w:type="dxa"/>
            <w:shd w:val="clear" w:color="auto" w:fill="EDEDED"/>
            <w:vAlign w:val="center"/>
          </w:tcPr>
          <w:p w14:paraId="0B9D044A" w14:textId="77777777" w:rsidR="00F76583" w:rsidRDefault="00277F8F">
            <w:pPr>
              <w:pStyle w:val="TableHead"/>
              <w:keepNext/>
            </w:pPr>
            <w:r>
              <w:t>Anlam</w:t>
            </w:r>
          </w:p>
        </w:tc>
      </w:tr>
      <w:tr w:rsidR="00F76583" w14:paraId="5C8DCDAA" w14:textId="77777777">
        <w:trPr>
          <w:cantSplit/>
        </w:trPr>
        <w:tc>
          <w:tcPr>
            <w:tcW w:w="1253" w:type="dxa"/>
          </w:tcPr>
          <w:p w14:paraId="7EA6FBBB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ZORUNLU</w:t>
            </w:r>
          </w:p>
        </w:tc>
        <w:tc>
          <w:tcPr>
            <w:tcW w:w="2537" w:type="dxa"/>
          </w:tcPr>
          <w:p w14:paraId="671439A1" w14:textId="77777777" w:rsidR="00F76583" w:rsidRDefault="00277F8F">
            <w:pPr>
              <w:pStyle w:val="TableText"/>
              <w:keepNext/>
            </w:pPr>
            <w:r>
              <w:t>MUST / REQUIRED</w:t>
            </w:r>
          </w:p>
        </w:tc>
        <w:tc>
          <w:tcPr>
            <w:tcW w:w="3076" w:type="dxa"/>
          </w:tcPr>
          <w:p w14:paraId="0DF3C9B5" w14:textId="77777777" w:rsidR="00F76583" w:rsidRDefault="00277F8F">
            <w:pPr>
              <w:pStyle w:val="TableText"/>
              <w:keepNext/>
            </w:pPr>
            <w:r>
              <w:t>Uyumluluk için mutlak koşul</w:t>
            </w:r>
          </w:p>
        </w:tc>
      </w:tr>
      <w:tr w:rsidR="00F76583" w14:paraId="486AF4EA" w14:textId="77777777">
        <w:trPr>
          <w:cantSplit/>
        </w:trPr>
        <w:tc>
          <w:tcPr>
            <w:tcW w:w="1253" w:type="dxa"/>
          </w:tcPr>
          <w:p w14:paraId="4717D357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YASAK</w:t>
            </w:r>
          </w:p>
        </w:tc>
        <w:tc>
          <w:tcPr>
            <w:tcW w:w="2537" w:type="dxa"/>
          </w:tcPr>
          <w:p w14:paraId="78138F9D" w14:textId="77777777" w:rsidR="00F76583" w:rsidRDefault="00277F8F">
            <w:pPr>
              <w:pStyle w:val="TableText"/>
              <w:keepNext/>
            </w:pPr>
            <w:r>
              <w:t>MUST NOT</w:t>
            </w:r>
          </w:p>
        </w:tc>
        <w:tc>
          <w:tcPr>
            <w:tcW w:w="3076" w:type="dxa"/>
          </w:tcPr>
          <w:p w14:paraId="2179602A" w14:textId="77777777" w:rsidR="00F76583" w:rsidRDefault="00277F8F">
            <w:pPr>
              <w:pStyle w:val="TableText"/>
              <w:keepNext/>
            </w:pPr>
            <w:r>
              <w:t>Mutlak yasak</w:t>
            </w:r>
          </w:p>
        </w:tc>
      </w:tr>
      <w:tr w:rsidR="00F76583" w14:paraId="3EAACF68" w14:textId="77777777">
        <w:trPr>
          <w:cantSplit/>
        </w:trPr>
        <w:tc>
          <w:tcPr>
            <w:tcW w:w="1253" w:type="dxa"/>
          </w:tcPr>
          <w:p w14:paraId="4A427DB0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ÖNERİLİR</w:t>
            </w:r>
          </w:p>
        </w:tc>
        <w:tc>
          <w:tcPr>
            <w:tcW w:w="2537" w:type="dxa"/>
          </w:tcPr>
          <w:p w14:paraId="73DCAA1E" w14:textId="77777777" w:rsidR="00F76583" w:rsidRDefault="00277F8F">
            <w:pPr>
              <w:pStyle w:val="TableText"/>
              <w:keepNext/>
            </w:pPr>
            <w:r>
              <w:t>SHOULD / RECOMMENDED</w:t>
            </w:r>
          </w:p>
        </w:tc>
        <w:tc>
          <w:tcPr>
            <w:tcW w:w="3076" w:type="dxa"/>
          </w:tcPr>
          <w:p w14:paraId="7377314A" w14:textId="77777777" w:rsidR="00F76583" w:rsidRDefault="00277F8F">
            <w:pPr>
              <w:pStyle w:val="TableText"/>
              <w:keepNext/>
            </w:pPr>
            <w:r>
              <w:t>Geçerli bir gerekçe yoksa uyulmalı</w:t>
            </w:r>
          </w:p>
        </w:tc>
      </w:tr>
      <w:tr w:rsidR="00F76583" w14:paraId="07417D19" w14:textId="77777777">
        <w:trPr>
          <w:cantSplit/>
        </w:trPr>
        <w:tc>
          <w:tcPr>
            <w:tcW w:w="1253" w:type="dxa"/>
          </w:tcPr>
          <w:p w14:paraId="39E3956F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ÖNERİLMEZ</w:t>
            </w:r>
          </w:p>
        </w:tc>
        <w:tc>
          <w:tcPr>
            <w:tcW w:w="2537" w:type="dxa"/>
          </w:tcPr>
          <w:p w14:paraId="6AE89631" w14:textId="77777777" w:rsidR="00F76583" w:rsidRDefault="00277F8F">
            <w:pPr>
              <w:pStyle w:val="TableText"/>
              <w:keepNext/>
            </w:pPr>
            <w:r>
              <w:t>SHOULD NOT</w:t>
            </w:r>
          </w:p>
        </w:tc>
        <w:tc>
          <w:tcPr>
            <w:tcW w:w="3076" w:type="dxa"/>
          </w:tcPr>
          <w:p w14:paraId="77D6D1F4" w14:textId="77777777" w:rsidR="00F76583" w:rsidRDefault="00277F8F">
            <w:pPr>
              <w:pStyle w:val="TableText"/>
              <w:keepNext/>
            </w:pPr>
            <w:r>
              <w:t>Geçerli bir gerekçe yoksa yapılmamalı</w:t>
            </w:r>
          </w:p>
        </w:tc>
      </w:tr>
      <w:tr w:rsidR="00F76583" w14:paraId="0E71DA8F" w14:textId="77777777">
        <w:trPr>
          <w:cantSplit/>
        </w:trPr>
        <w:tc>
          <w:tcPr>
            <w:tcW w:w="1253" w:type="dxa"/>
          </w:tcPr>
          <w:p w14:paraId="7668DA81" w14:textId="77777777" w:rsidR="00F76583" w:rsidRDefault="00277F8F">
            <w:pPr>
              <w:pStyle w:val="TableText"/>
            </w:pPr>
            <w:r>
              <w:rPr>
                <w:b/>
                <w:bCs/>
              </w:rPr>
              <w:t>SEÇİMLİK</w:t>
            </w:r>
          </w:p>
        </w:tc>
        <w:tc>
          <w:tcPr>
            <w:tcW w:w="2537" w:type="dxa"/>
          </w:tcPr>
          <w:p w14:paraId="2F93906F" w14:textId="77777777" w:rsidR="00F76583" w:rsidRDefault="00277F8F">
            <w:pPr>
              <w:pStyle w:val="TableText"/>
            </w:pPr>
            <w:r>
              <w:t>MAY / OPTIONAL</w:t>
            </w:r>
          </w:p>
        </w:tc>
        <w:tc>
          <w:tcPr>
            <w:tcW w:w="3076" w:type="dxa"/>
          </w:tcPr>
          <w:p w14:paraId="4B18B8AE" w14:textId="77777777" w:rsidR="00F76583" w:rsidRDefault="00277F8F">
            <w:pPr>
              <w:pStyle w:val="TableText"/>
            </w:pPr>
            <w:r>
              <w:t>Serbest</w:t>
            </w:r>
          </w:p>
        </w:tc>
      </w:tr>
    </w:tbl>
    <w:p w14:paraId="40DA5047" w14:textId="77777777" w:rsidR="00F76583" w:rsidRDefault="00F76583">
      <w:pPr>
        <w:spacing w:after="0" w:line="80" w:lineRule="exact"/>
      </w:pPr>
    </w:p>
    <w:p w14:paraId="124693B4" w14:textId="77777777" w:rsidR="00F76583" w:rsidRDefault="00277F8F">
      <w:r>
        <w:t xml:space="preserve">Gereksinimler </w:t>
      </w:r>
      <w:r>
        <w:rPr>
          <w:rFonts w:ascii="Courier New" w:eastAsia="Courier New" w:hAnsi="Courier New" w:cs="Courier New"/>
          <w:sz w:val="18"/>
          <w:szCs w:val="18"/>
        </w:rPr>
        <w:t>[G-nn]</w:t>
      </w:r>
      <w:r>
        <w:t xml:space="preserve"> (gönderici) ve </w:t>
      </w:r>
      <w:r>
        <w:rPr>
          <w:rFonts w:ascii="Courier New" w:eastAsia="Courier New" w:hAnsi="Courier New" w:cs="Courier New"/>
          <w:sz w:val="18"/>
          <w:szCs w:val="18"/>
        </w:rPr>
        <w:t>[A-nn]</w:t>
      </w:r>
      <w:r>
        <w:t xml:space="preserve"> (alıcı) biçiminde numaralanır; §14'teki uyumluluk tablosu bu numaralara atıf yapar. "Bilgilendirici" işaretli bölümler gereksinim içermez.</w:t>
      </w:r>
    </w:p>
    <w:p w14:paraId="389D270C" w14:textId="77777777" w:rsidR="00F76583" w:rsidRDefault="00F76583">
      <w:pPr>
        <w:sectPr w:rsidR="00F76583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FEFDC36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9" w:name="_Toc242820127"/>
      <w:r>
        <w:instrText>2.</w:instrText>
      </w:r>
      <w:r>
        <w:tab/>
        <w:instrText>Mimari ve Adresleme</w:instrText>
      </w:r>
      <w:bookmarkEnd w:id="9"/>
      <w:r>
        <w:instrText xml:space="preserve">" \f C \l 1 </w:instrText>
      </w:r>
      <w:r>
        <w:fldChar w:fldCharType="end"/>
      </w:r>
      <w:r>
        <w:t>Mimari ve Adresleme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37326980" wp14:editId="24061A16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F031" w14:textId="77777777" w:rsidR="00F76583" w:rsidRDefault="00277F8F">
      <w:pPr>
        <w:pStyle w:val="Heading2"/>
      </w:pPr>
      <w:bookmarkStart w:id="10" w:name="_Toc242820128"/>
      <w:r>
        <w:t>5. Mimari</w:t>
      </w:r>
      <w:bookmarkEnd w:id="10"/>
    </w:p>
    <w:p w14:paraId="3D0E42EB" w14:textId="77777777" w:rsidR="00F76583" w:rsidRDefault="00277F8F">
      <w:pPr>
        <w:pStyle w:val="Heading3"/>
      </w:pPr>
      <w:r>
        <w:t>5.1 Katman modeli</w:t>
      </w:r>
    </w:p>
    <w:p w14:paraId="672A1746" w14:textId="77777777" w:rsidR="00F76583" w:rsidRDefault="00277F8F">
      <w:pPr>
        <w:pStyle w:val="Listing"/>
        <w:keepNext/>
        <w:ind w:left="0"/>
      </w:pPr>
      <w:r>
        <w:t xml:space="preserve"> Gönderici (cihaz)                                       Alıcı (PC)</w:t>
      </w:r>
    </w:p>
    <w:p w14:paraId="54CBB377" w14:textId="77777777" w:rsidR="00F76583" w:rsidRDefault="00277F8F">
      <w:pPr>
        <w:pStyle w:val="Listing"/>
        <w:keepNext/>
        <w:ind w:left="0"/>
      </w:pPr>
      <w:r>
        <w:t>+-----------------------------+                         +------------------------------+</w:t>
      </w:r>
    </w:p>
    <w:p w14:paraId="25B0D0AC" w14:textId="77777777" w:rsidR="00F76583" w:rsidRDefault="00277F8F">
      <w:pPr>
        <w:pStyle w:val="Listing"/>
        <w:keepNext/>
        <w:ind w:left="0"/>
      </w:pPr>
      <w:r>
        <w:t>| Uygulama: ADC, IMU, çevrim  |                         | Canlı İzleme, Filtre, Füzyon |</w:t>
      </w:r>
    </w:p>
    <w:p w14:paraId="0B42144E" w14:textId="77777777" w:rsidR="00F76583" w:rsidRDefault="00277F8F">
      <w:pPr>
        <w:pStyle w:val="Listing"/>
        <w:keepNext/>
        <w:ind w:left="0"/>
      </w:pPr>
      <w:r>
        <w:t>+-----------------------------+                         +------------------------------+</w:t>
      </w:r>
    </w:p>
    <w:p w14:paraId="0111A232" w14:textId="77777777" w:rsidR="00F76583" w:rsidRDefault="00277F8F">
      <w:pPr>
        <w:pStyle w:val="Listing"/>
        <w:keepNext/>
        <w:ind w:left="0"/>
      </w:pPr>
      <w:r>
        <w:t>| SPTF-UDP oturum kuralları   |  &lt;-- bu doküman --&gt;     | Akış durumu, kayıp tespiti   |</w:t>
      </w:r>
    </w:p>
    <w:p w14:paraId="1C8811F0" w14:textId="77777777" w:rsidR="00F76583" w:rsidRDefault="00277F8F">
      <w:pPr>
        <w:pStyle w:val="Listing"/>
        <w:keepNext/>
        <w:ind w:left="0"/>
      </w:pPr>
      <w:r>
        <w:t>+-----------------------------+                         +------------------------------+</w:t>
      </w:r>
    </w:p>
    <w:p w14:paraId="2B24D964" w14:textId="77777777" w:rsidR="00F76583" w:rsidRDefault="00277F8F">
      <w:pPr>
        <w:pStyle w:val="Listing"/>
        <w:keepNext/>
        <w:ind w:left="0"/>
      </w:pPr>
      <w:r>
        <w:t>| SPTF v1 çerçeveleri         |  &lt;-- SPT-PRT-001 --&gt;    | Çerçeve doğrulama / çözme    |</w:t>
      </w:r>
    </w:p>
    <w:p w14:paraId="3FB48EF5" w14:textId="77777777" w:rsidR="00F76583" w:rsidRDefault="00277F8F">
      <w:pPr>
        <w:pStyle w:val="Listing"/>
        <w:keepNext/>
        <w:ind w:left="0"/>
      </w:pPr>
      <w:r>
        <w:t>+-----------------------------+                         +------------------------------+</w:t>
      </w:r>
    </w:p>
    <w:p w14:paraId="0CDD22FD" w14:textId="77777777" w:rsidR="00F76583" w:rsidRDefault="00277F8F">
      <w:pPr>
        <w:pStyle w:val="Listing"/>
        <w:keepNext/>
        <w:ind w:left="0"/>
      </w:pPr>
      <w:r>
        <w:t>| UDP (RFC 768)               |  ===== port 50505 ====&gt; | UDP soketi (0.0.0.0:50505)   |</w:t>
      </w:r>
    </w:p>
    <w:p w14:paraId="1A93F4C4" w14:textId="77777777" w:rsidR="00F76583" w:rsidRDefault="00277F8F">
      <w:pPr>
        <w:pStyle w:val="Listing"/>
        <w:keepNext/>
        <w:ind w:left="0"/>
      </w:pPr>
      <w:r>
        <w:t>+-----------------------------+                         +------------------------------+</w:t>
      </w:r>
    </w:p>
    <w:p w14:paraId="3921C72A" w14:textId="77777777" w:rsidR="00F76583" w:rsidRDefault="00277F8F">
      <w:pPr>
        <w:pStyle w:val="Listing"/>
        <w:keepNext/>
        <w:ind w:left="0"/>
      </w:pPr>
      <w:r>
        <w:t>| IPv4 / Ethernet             |                         | IPv4 / Ethernet              |</w:t>
      </w:r>
    </w:p>
    <w:p w14:paraId="5FE2666E" w14:textId="77777777" w:rsidR="00F76583" w:rsidRDefault="00277F8F">
      <w:pPr>
        <w:pStyle w:val="Listing"/>
        <w:spacing w:after="180"/>
        <w:ind w:left="0"/>
      </w:pPr>
      <w:r>
        <w:t>+-----------------------------+                         +------------------------------+</w:t>
      </w:r>
    </w:p>
    <w:p w14:paraId="0B807171" w14:textId="77777777" w:rsidR="00F76583" w:rsidRDefault="00277F8F">
      <w:pPr>
        <w:pStyle w:val="Heading3"/>
      </w:pPr>
      <w:r>
        <w:t>5.2 İletişim modeli</w:t>
      </w:r>
    </w:p>
    <w:p w14:paraId="598CA99B" w14:textId="77777777" w:rsidR="00F76583" w:rsidRDefault="00277F8F">
      <w:pPr>
        <w:pStyle w:val="Bullet"/>
      </w:pPr>
      <w:r>
        <w:t>•</w:t>
      </w:r>
      <w:r>
        <w:tab/>
        <w:t xml:space="preserve">Protokol </w:t>
      </w:r>
      <w:r>
        <w:rPr>
          <w:b/>
          <w:bCs/>
        </w:rPr>
        <w:t>tek yönlüdür</w:t>
      </w:r>
      <w:r>
        <w:t xml:space="preserve"> (gönderici → alıcı). v1'de alıcıdan göndericiye mesaj, onay (ACK) veya yeniden gönderim yoktur. Kayıplar sayılır ve görünür kılınır, telafi edilmez.</w:t>
      </w:r>
    </w:p>
    <w:p w14:paraId="045389EF" w14:textId="77777777" w:rsidR="00F76583" w:rsidRDefault="00277F8F">
      <w:pPr>
        <w:pStyle w:val="Bullet"/>
      </w:pPr>
      <w:r>
        <w:t>•</w:t>
      </w:r>
      <w:r>
        <w:tab/>
        <w:t xml:space="preserve">Durum </w:t>
      </w:r>
      <w:r>
        <w:rPr>
          <w:b/>
          <w:bCs/>
        </w:rPr>
        <w:t>göndericide</w:t>
      </w:r>
      <w:r>
        <w:t xml:space="preserve"> tutulur ve her çerçeve kendi başına yorumlanabilir: alıcı akışa herhangi bir anda katılabilir (en geç bir DT sonra veri çözmeye başlar).</w:t>
      </w:r>
    </w:p>
    <w:p w14:paraId="13DF5B83" w14:textId="77777777" w:rsidR="00F76583" w:rsidRDefault="00277F8F">
      <w:pPr>
        <w:pStyle w:val="Bullet"/>
      </w:pPr>
      <w:r>
        <w:t>•</w:t>
      </w:r>
      <w:r>
        <w:tab/>
        <w:t>Bir gönderici birden fazla akış gönderebilir; bir alıcı birden fazla göndericiyi aynı portta dinleyebilir.</w:t>
      </w:r>
    </w:p>
    <w:p w14:paraId="7AC66137" w14:textId="77777777" w:rsidR="00F76583" w:rsidRDefault="00277F8F">
      <w:pPr>
        <w:pStyle w:val="Heading2"/>
      </w:pPr>
      <w:bookmarkStart w:id="11" w:name="_Toc242820129"/>
      <w:r>
        <w:t>6. Adresleme</w:t>
      </w:r>
      <w:bookmarkEnd w:id="11"/>
    </w:p>
    <w:p w14:paraId="278C76C4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[G-01]</w:t>
      </w:r>
      <w:r>
        <w:t xml:space="preserve"> Gönderici, çerçeveleri alıcının IPv4 adresine </w:t>
      </w:r>
      <w:r>
        <w:rPr>
          <w:b/>
          <w:bCs/>
        </w:rPr>
        <w:t>unicast</w:t>
      </w:r>
      <w:r>
        <w:t xml:space="preserve"> olarak göndermek ZORUNLUDUR. Yayın (broadcast) ve çoklu yayın (multicast) adreslerine gönderim v1'de tanımlı değildir ve ÖNERİLMEZ.</w:t>
      </w:r>
    </w:p>
    <w:p w14:paraId="52B4F360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[G-02]</w:t>
      </w:r>
      <w:r>
        <w:t xml:space="preserve"> Hedef port yapılandırılabilir OLMALIDIR (ZORUNLU); varsayılan </w:t>
      </w:r>
      <w:r>
        <w:rPr>
          <w:b/>
          <w:bCs/>
        </w:rPr>
        <w:t>50505</w:t>
      </w:r>
      <w:r>
        <w:t>'tir.</w:t>
      </w:r>
    </w:p>
    <w:p w14:paraId="02E9903B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[G-03]</w:t>
      </w:r>
      <w:r>
        <w:t xml:space="preserve"> Kaynak UDP portu SEÇİMLİKTİR (geçici port olabilir). Bir oturum boyunca sabit kalması ÖNERİLİR.</w:t>
      </w:r>
    </w:p>
    <w:p w14:paraId="554EDF8E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[G-04]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 xml:space="preserve">, aynı kaynak IPv4 adresinden gönderilen akışlar arasında benzersiz OLMALIDIR (ZORUNLU). Alıcı akışı (kaynak IPv4, 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>) ikilisiyle ayırır; kaynak port anahtara dahil değildir.</w:t>
      </w:r>
    </w:p>
    <w:p w14:paraId="4DE3264D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[A-01]</w:t>
      </w:r>
      <w:r>
        <w:t xml:space="preserve"> Alıcı, yapılandırılan yerel adres ve portta (varsayılan </w:t>
      </w:r>
      <w:r>
        <w:rPr>
          <w:rFonts w:ascii="Courier New" w:eastAsia="Courier New" w:hAnsi="Courier New" w:cs="Courier New"/>
          <w:sz w:val="18"/>
          <w:szCs w:val="18"/>
        </w:rPr>
        <w:t>0.0.0.0:50505</w:t>
      </w:r>
      <w:r>
        <w:t>) dinler ve birden fazla kaynaktan gelen akışları ayrı tutar.</w:t>
      </w:r>
    </w:p>
    <w:p w14:paraId="1E412F0B" w14:textId="77777777" w:rsidR="00F76583" w:rsidRDefault="00277F8F">
      <w:pPr>
        <w:pStyle w:val="Heading2"/>
      </w:pPr>
      <w:bookmarkStart w:id="12" w:name="_Toc242820130"/>
      <w:r>
        <w:lastRenderedPageBreak/>
        <w:t>7. Datagram kuralları</w:t>
      </w:r>
      <w:bookmarkEnd w:id="12"/>
    </w:p>
    <w:p w14:paraId="45B66F05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[G-05]</w:t>
      </w:r>
      <w:r>
        <w:t xml:space="preserve"> Bir datagram bir veya daha fazla </w:t>
      </w:r>
      <w:r>
        <w:rPr>
          <w:b/>
          <w:bCs/>
        </w:rPr>
        <w:t>tam</w:t>
      </w:r>
      <w:r>
        <w:t xml:space="preserve"> çerçeve taşır. Bir çerçevenin iki datagrama bölünmesi YASAKTIR.</w:t>
      </w:r>
    </w:p>
    <w:p w14:paraId="02CDEB3C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[G-06]</w:t>
      </w:r>
      <w:r>
        <w:t xml:space="preserve"> Datagram boyutu yol MTU'sunu aşmamalıdır (ÖNERİLİR, RFC 8085 §3.2): standart Ethernet'te </w:t>
      </w:r>
      <w:r>
        <w:rPr>
          <w:b/>
          <w:bCs/>
        </w:rPr>
        <w:t>≤ 1472 bayt</w:t>
      </w:r>
      <w:r>
        <w:t xml:space="preserve"> (1500 − 20 IPv4 − 8 UDP). Yolun tamamı jumbo çerçeve destekliyorsa 8972 bayt SEÇİMLİKTİR. Hiçbir durumda </w:t>
      </w:r>
      <w:r>
        <w:rPr>
          <w:b/>
          <w:bCs/>
        </w:rPr>
        <w:t>65507</w:t>
      </w:r>
      <w:r>
        <w:t xml:space="preserve"> bayt aşılamaz (YASAK).</w:t>
      </w:r>
    </w:p>
    <w:p w14:paraId="30C61D29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[G-07]</w:t>
      </w:r>
      <w:r>
        <w:t xml:space="preserve"> Datagram sonuna sıfır dolgu eklenmesi SEÇİMLİKTİR; alıcı yok sayar.</w:t>
      </w:r>
    </w:p>
    <w:p w14:paraId="3B5988DC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[G-08]</w:t>
      </w:r>
      <w:r>
        <w:t xml:space="preserve"> Bir akışın DESCRIPTOR çerçevesi tek datagrama sığmalıdır (ZORUNLU). 1472 baytlık datagramda bu en fazla 21 kanal demektir; daha fazla kanal için jumbo çerçeve kullanın ya da kanalları birden fazla akışa bölün (bkz. Ek B).</w:t>
      </w:r>
    </w:p>
    <w:p w14:paraId="74E43E07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[A-02]</w:t>
      </w:r>
      <w:r>
        <w:t xml:space="preserve"> Alıcı, datagramdaki çerçeveleri sırayla işler; bir çerçeve hatalıysa datagramın geri kalanını atar, bilinmeyen </w:t>
      </w:r>
      <w:r>
        <w:rPr>
          <w:rFonts w:ascii="Courier New" w:eastAsia="Courier New" w:hAnsi="Courier New" w:cs="Courier New"/>
          <w:sz w:val="18"/>
          <w:szCs w:val="18"/>
        </w:rPr>
        <w:t>frame_type</w:t>
      </w:r>
      <w:r>
        <w:t xml:space="preserve">'ı </w:t>
      </w:r>
      <w:r>
        <w:rPr>
          <w:rFonts w:ascii="Courier New" w:eastAsia="Courier New" w:hAnsi="Courier New" w:cs="Courier New"/>
          <w:sz w:val="18"/>
          <w:szCs w:val="18"/>
        </w:rPr>
        <w:t>frame_len</w:t>
      </w:r>
      <w:r>
        <w:t xml:space="preserve"> kadar atlayıp devam eder (SPT-PRT-001 §8.6).</w:t>
      </w:r>
    </w:p>
    <w:p w14:paraId="732C9823" w14:textId="77777777" w:rsidR="00F76583" w:rsidRDefault="00277F8F">
      <w:pPr>
        <w:pStyle w:val="Note"/>
      </w:pPr>
      <w:r>
        <w:rPr>
          <w:b/>
          <w:bCs/>
        </w:rPr>
        <w:t>Not –</w:t>
      </w:r>
      <w:r>
        <w:t xml:space="preserve"> Bilgilendirici: Referans gerçekleme her datagrama tek çerçeve koyar ve DATA çerçevelerini datagramı dolduracak en büyük örnek sayısıyla keser. Bu, alıcının hızlı yolu için en verimli biçimdir.</w:t>
      </w:r>
    </w:p>
    <w:p w14:paraId="10D571D3" w14:textId="77777777" w:rsidR="00F76583" w:rsidRDefault="00F76583">
      <w:pPr>
        <w:sectPr w:rsidR="00F76583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677C6FE9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3" w:name="_Toc242820131"/>
      <w:r>
        <w:instrText>3.</w:instrText>
      </w:r>
      <w:r>
        <w:tab/>
        <w:instrText>Akış Kuralları</w:instrText>
      </w:r>
      <w:bookmarkEnd w:id="13"/>
      <w:r>
        <w:instrText xml:space="preserve">" \f C \l 1 </w:instrText>
      </w:r>
      <w:r>
        <w:fldChar w:fldCharType="end"/>
      </w:r>
      <w:r>
        <w:t>Akış Kuralları</w:t>
      </w:r>
      <w:r>
        <w:rPr>
          <w:color w:val="0000FF"/>
        </w:rPr>
        <w:tab/>
        <w:t xml:space="preserve">3 </w:t>
      </w:r>
      <w:r>
        <w:rPr>
          <w:noProof/>
        </w:rPr>
        <w:drawing>
          <wp:inline distT="0" distB="0" distL="0" distR="0" wp14:anchorId="19237584" wp14:editId="00601349">
            <wp:extent cx="239889" cy="21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9B1" w14:textId="77777777" w:rsidR="00F76583" w:rsidRDefault="00277F8F">
      <w:pPr>
        <w:pStyle w:val="Heading2"/>
      </w:pPr>
      <w:bookmarkStart w:id="14" w:name="_Toc242820132"/>
      <w:r>
        <w:t>8. Akış yaşam döngüsü</w:t>
      </w:r>
      <w:bookmarkEnd w:id="14"/>
    </w:p>
    <w:p w14:paraId="04F2424C" w14:textId="77777777" w:rsidR="00F76583" w:rsidRDefault="00277F8F">
      <w:pPr>
        <w:pStyle w:val="Heading3"/>
      </w:pPr>
      <w:r>
        <w:t>8.1 Durumlar</w:t>
      </w:r>
    </w:p>
    <w:p w14:paraId="5CE60CAA" w14:textId="77777777" w:rsidR="00F76583" w:rsidRDefault="00277F8F">
      <w:pPr>
        <w:pStyle w:val="Listing"/>
        <w:keepNext/>
        <w:ind w:left="0"/>
      </w:pPr>
      <w:r>
        <w:t xml:space="preserve">             init / reconfigure                 DESCRIPTOR gönderildi</w:t>
      </w:r>
    </w:p>
    <w:p w14:paraId="0080B24C" w14:textId="77777777" w:rsidR="00F76583" w:rsidRDefault="00277F8F">
      <w:pPr>
        <w:pStyle w:val="Listing"/>
        <w:keepNext/>
        <w:ind w:left="0"/>
      </w:pPr>
      <w:r>
        <w:t xml:space="preserve">  [KAPALI] ----------------------&gt; [TANIM BEKLİYOR] -------------------&gt; [YAYINDA]</w:t>
      </w:r>
    </w:p>
    <w:p w14:paraId="6444CD99" w14:textId="77777777" w:rsidR="00F76583" w:rsidRDefault="00277F8F">
      <w:pPr>
        <w:pStyle w:val="Listing"/>
        <w:keepNext/>
        <w:ind w:left="0"/>
      </w:pPr>
      <w:r>
        <w:t xml:space="preserve">     ^                                   ^   |  gönderim başarısız             |   |</w:t>
      </w:r>
    </w:p>
    <w:p w14:paraId="3E904511" w14:textId="77777777" w:rsidR="00F76583" w:rsidRDefault="00277F8F">
      <w:pPr>
        <w:pStyle w:val="Listing"/>
        <w:keepNext/>
        <w:ind w:left="0"/>
      </w:pPr>
      <w:r>
        <w:t xml:space="preserve">     |                                   |   +--(yeniden dene)                 |   |</w:t>
      </w:r>
    </w:p>
    <w:p w14:paraId="3FB6845A" w14:textId="77777777" w:rsidR="00F76583" w:rsidRDefault="00277F8F">
      <w:pPr>
        <w:pStyle w:val="Listing"/>
        <w:keepNext/>
        <w:ind w:left="0"/>
      </w:pPr>
      <w:r>
        <w:t xml:space="preserve">     |  deinit / güç kesildi             |      reconfigure (desc_rev + 1)     |   | DT doldu:</w:t>
      </w:r>
    </w:p>
    <w:p w14:paraId="58004F1B" w14:textId="77777777" w:rsidR="00F76583" w:rsidRDefault="00277F8F">
      <w:pPr>
        <w:pStyle w:val="Listing"/>
        <w:keepNext/>
        <w:ind w:left="0"/>
      </w:pPr>
      <w:r>
        <w:t xml:space="preserve">     +-----------------------------------+-------------------------------------+   | DESCRIPTOR tekrar</w:t>
      </w:r>
    </w:p>
    <w:p w14:paraId="1EE7938E" w14:textId="77777777" w:rsidR="00F76583" w:rsidRDefault="00277F8F">
      <w:pPr>
        <w:pStyle w:val="Listing"/>
        <w:spacing w:after="180"/>
        <w:ind w:left="0"/>
      </w:pPr>
      <w:r>
        <w:t xml:space="preserve">                                                                                   +--(YAYINDA kalır)</w:t>
      </w:r>
    </w:p>
    <w:p w14:paraId="351472C6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15" w:name="_Toc242820150"/>
      <w:r>
        <w:instrText>Tablo 3-1</w:instrText>
      </w:r>
      <w:r>
        <w:tab/>
        <w:instrText>8.1 Durumlar</w:instrText>
      </w:r>
      <w:bookmarkEnd w:id="15"/>
      <w:r>
        <w:instrText xml:space="preserve">" \f T \l 9 </w:instrText>
      </w:r>
      <w:r>
        <w:fldChar w:fldCharType="end"/>
      </w:r>
      <w:r>
        <w:rPr>
          <w:i/>
          <w:iCs/>
        </w:rPr>
        <w:t>Tablo 3-1</w:t>
      </w:r>
      <w:r>
        <w:tab/>
        <w:t>8.1 Durumlar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56"/>
        <w:gridCol w:w="4210"/>
      </w:tblGrid>
      <w:tr w:rsidR="00F76583" w14:paraId="3ED98321" w14:textId="77777777">
        <w:trPr>
          <w:cantSplit/>
          <w:tblHeader/>
        </w:trPr>
        <w:tc>
          <w:tcPr>
            <w:tcW w:w="2656" w:type="dxa"/>
            <w:shd w:val="clear" w:color="auto" w:fill="EDEDED"/>
            <w:vAlign w:val="center"/>
          </w:tcPr>
          <w:p w14:paraId="6C83D4A4" w14:textId="77777777" w:rsidR="00F76583" w:rsidRDefault="00277F8F">
            <w:pPr>
              <w:pStyle w:val="TableHead"/>
              <w:keepNext/>
            </w:pPr>
            <w:r>
              <w:t>Durum</w:t>
            </w:r>
          </w:p>
        </w:tc>
        <w:tc>
          <w:tcPr>
            <w:tcW w:w="4210" w:type="dxa"/>
            <w:shd w:val="clear" w:color="auto" w:fill="EDEDED"/>
            <w:vAlign w:val="center"/>
          </w:tcPr>
          <w:p w14:paraId="1881990F" w14:textId="77777777" w:rsidR="00F76583" w:rsidRDefault="00277F8F">
            <w:pPr>
              <w:pStyle w:val="TableHead"/>
              <w:keepNext/>
            </w:pPr>
            <w:r>
              <w:t>Gönderilebilecek çerçeveler</w:t>
            </w:r>
          </w:p>
        </w:tc>
      </w:tr>
      <w:tr w:rsidR="00F76583" w14:paraId="53E0FE40" w14:textId="77777777">
        <w:trPr>
          <w:cantSplit/>
        </w:trPr>
        <w:tc>
          <w:tcPr>
            <w:tcW w:w="2656" w:type="dxa"/>
          </w:tcPr>
          <w:p w14:paraId="3988690C" w14:textId="77777777" w:rsidR="00F76583" w:rsidRDefault="00277F8F">
            <w:pPr>
              <w:pStyle w:val="TableText"/>
              <w:keepNext/>
            </w:pPr>
            <w:r>
              <w:t>KAPALI</w:t>
            </w:r>
          </w:p>
        </w:tc>
        <w:tc>
          <w:tcPr>
            <w:tcW w:w="4210" w:type="dxa"/>
          </w:tcPr>
          <w:p w14:paraId="4132C5F4" w14:textId="77777777" w:rsidR="00F76583" w:rsidRDefault="00277F8F">
            <w:pPr>
              <w:pStyle w:val="TableText"/>
              <w:keepNext/>
            </w:pPr>
            <w:r>
              <w:t>Yok</w:t>
            </w:r>
          </w:p>
        </w:tc>
      </w:tr>
      <w:tr w:rsidR="00F76583" w14:paraId="4272D4A8" w14:textId="77777777">
        <w:trPr>
          <w:cantSplit/>
        </w:trPr>
        <w:tc>
          <w:tcPr>
            <w:tcW w:w="2656" w:type="dxa"/>
          </w:tcPr>
          <w:p w14:paraId="7986CA91" w14:textId="77777777" w:rsidR="00F76583" w:rsidRDefault="00277F8F">
            <w:pPr>
              <w:pStyle w:val="TableText"/>
              <w:keepNext/>
            </w:pPr>
            <w:r>
              <w:t>TANIM BEKLİYOR</w:t>
            </w:r>
          </w:p>
        </w:tc>
        <w:tc>
          <w:tcPr>
            <w:tcW w:w="4210" w:type="dxa"/>
          </w:tcPr>
          <w:p w14:paraId="43161D67" w14:textId="77777777" w:rsidR="00F76583" w:rsidRDefault="00277F8F">
            <w:pPr>
              <w:pStyle w:val="TableText"/>
              <w:keepNext/>
            </w:pPr>
            <w:r>
              <w:t>Yalnız DESCRIPTOR</w:t>
            </w:r>
          </w:p>
        </w:tc>
      </w:tr>
      <w:tr w:rsidR="00F76583" w14:paraId="249EED61" w14:textId="77777777">
        <w:trPr>
          <w:cantSplit/>
        </w:trPr>
        <w:tc>
          <w:tcPr>
            <w:tcW w:w="2656" w:type="dxa"/>
          </w:tcPr>
          <w:p w14:paraId="4A54FB82" w14:textId="77777777" w:rsidR="00F76583" w:rsidRDefault="00277F8F">
            <w:pPr>
              <w:pStyle w:val="TableText"/>
            </w:pPr>
            <w:r>
              <w:t>YAYINDA</w:t>
            </w:r>
          </w:p>
        </w:tc>
        <w:tc>
          <w:tcPr>
            <w:tcW w:w="4210" w:type="dxa"/>
          </w:tcPr>
          <w:p w14:paraId="39419932" w14:textId="77777777" w:rsidR="00F76583" w:rsidRDefault="00277F8F">
            <w:pPr>
              <w:pStyle w:val="TableText"/>
            </w:pPr>
            <w:r>
              <w:t>DESCRIPTOR, DATA, MARKER</w:t>
            </w:r>
          </w:p>
        </w:tc>
      </w:tr>
    </w:tbl>
    <w:p w14:paraId="00057065" w14:textId="77777777" w:rsidR="00F76583" w:rsidRDefault="00F76583">
      <w:pPr>
        <w:spacing w:after="0" w:line="80" w:lineRule="exact"/>
      </w:pPr>
    </w:p>
    <w:p w14:paraId="6BB5711C" w14:textId="77777777" w:rsidR="00F76583" w:rsidRDefault="00277F8F">
      <w:pPr>
        <w:pStyle w:val="Heading3"/>
      </w:pPr>
      <w:r>
        <w:t>8.2 Başlatma</w:t>
      </w:r>
    </w:p>
    <w:p w14:paraId="2AC135A3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[G-09]</w:t>
      </w:r>
      <w:r>
        <w:t xml:space="preserve"> Bir akışın ilk çerçevesi DESCRIPTOR OLMALIDIR (ZORUNLU). DESCRIPTOR başarıyla gönderilmeden o akışın DATA veya MARKER çerçevesi gönderilmesi ÖNERİLMEZ (alıcı tanımadığı akışın DATA'sını atar, MARKER'ını yok sayar).</w:t>
      </w:r>
    </w:p>
    <w:p w14:paraId="51337638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[G-10]</w:t>
      </w:r>
      <w:r>
        <w:t xml:space="preserve"> Akış başında </w:t>
      </w:r>
      <w:r>
        <w:rPr>
          <w:rFonts w:ascii="Courier New" w:eastAsia="Courier New" w:hAnsi="Courier New" w:cs="Courier New"/>
          <w:sz w:val="18"/>
          <w:szCs w:val="18"/>
        </w:rPr>
        <w:t>first_sample = 0</w:t>
      </w:r>
      <w:r>
        <w:t xml:space="preserve"> OLMALIDIR (ZORUNLU).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başlangıç değeri SEÇİMLİKTİR; referans gerçekleme 1 kullanır.</w:t>
      </w:r>
    </w:p>
    <w:p w14:paraId="3E4B318A" w14:textId="77777777" w:rsidR="00F76583" w:rsidRDefault="00277F8F">
      <w:pPr>
        <w:pStyle w:val="Heading3"/>
      </w:pPr>
      <w:r>
        <w:t>8.3 DESCRIPTOR tekrarı</w:t>
      </w:r>
    </w:p>
    <w:p w14:paraId="65B843E3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[G-11]</w:t>
      </w:r>
      <w:r>
        <w:t xml:space="preserve"> Akış YAYINDA iken DESCRIPTOR en az </w:t>
      </w:r>
      <w:r>
        <w:rPr>
          <w:b/>
          <w:bCs/>
        </w:rPr>
        <w:t>1000 ms</w:t>
      </w:r>
      <w:r>
        <w:t>'de bir tekrarlanmalıdır (ZORUNLU). Böylece sonradan bağlanan alıcı en geç 1 s içinde veri çözer.</w:t>
      </w:r>
    </w:p>
    <w:p w14:paraId="6911439D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[G-12]</w:t>
      </w:r>
      <w:r>
        <w:t xml:space="preserve"> Tekrar aralığının 500 ms veya daha kısa olması ÖNERİLİR (bir DESCRIPTOR kaybını tolere eder). Göndericinin saati yoksa aralık örnek sayısıyla ölçülebilir: her </w:t>
      </w:r>
      <w:r>
        <w:rPr>
          <w:rFonts w:ascii="Courier New" w:eastAsia="Courier New" w:hAnsi="Courier New" w:cs="Courier New"/>
          <w:sz w:val="18"/>
          <w:szCs w:val="18"/>
        </w:rPr>
        <w:t>⌊</w:t>
      </w:r>
      <w:r>
        <w:rPr>
          <w:rFonts w:ascii="Courier New" w:eastAsia="Courier New" w:hAnsi="Courier New" w:cs="Courier New"/>
          <w:sz w:val="18"/>
          <w:szCs w:val="18"/>
        </w:rPr>
        <w:t>fs · DT⌋</w:t>
      </w:r>
      <w:r>
        <w:t xml:space="preserve"> örnekte bir (SEÇİMLİK).</w:t>
      </w:r>
    </w:p>
    <w:p w14:paraId="565BCA4E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[G-13]</w:t>
      </w:r>
      <w:r>
        <w:t xml:space="preserve"> Tekrarlanan DESCRIPTOR'ın içeriği ve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'i değişmemelidir (ZORUNLU); yalnız </w:t>
      </w:r>
      <w:r>
        <w:rPr>
          <w:rFonts w:ascii="Courier New" w:eastAsia="Courier New" w:hAnsi="Courier New" w:cs="Courier New"/>
          <w:sz w:val="18"/>
          <w:szCs w:val="18"/>
        </w:rPr>
        <w:t>seq</w:t>
      </w:r>
      <w:r>
        <w:t xml:space="preserve"> ve </w:t>
      </w:r>
      <w:r>
        <w:rPr>
          <w:rFonts w:ascii="Courier New" w:eastAsia="Courier New" w:hAnsi="Courier New" w:cs="Courier New"/>
          <w:sz w:val="18"/>
          <w:szCs w:val="18"/>
        </w:rPr>
        <w:t>timestamp_ns</w:t>
      </w:r>
      <w:r>
        <w:t xml:space="preserve"> farklıdır.</w:t>
      </w:r>
    </w:p>
    <w:p w14:paraId="1A6CFE3C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[A-03]</w:t>
      </w:r>
      <w:r>
        <w:t xml:space="preserve"> Alıcı, aynı içerikli DESCRIPTOR'ı tekrar olarak yok sayar.</w:t>
      </w:r>
    </w:p>
    <w:p w14:paraId="62620CDA" w14:textId="77777777" w:rsidR="00F76583" w:rsidRDefault="00277F8F">
      <w:pPr>
        <w:pStyle w:val="Heading3"/>
      </w:pPr>
      <w:r>
        <w:lastRenderedPageBreak/>
        <w:t>8.4 Yeniden yapılandırma</w:t>
      </w:r>
    </w:p>
    <w:p w14:paraId="6693E4DB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[G-14]</w:t>
      </w:r>
      <w:r>
        <w:t xml:space="preserve"> DESCRIPTOR içeriğindeki herhangi bir alan (hız, kanal sayısı, tip, yerleşim, ad, birim, ölçek, ofset) değişirse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1 artırılmalıdır (ZORUNLU, 65535'ten sonra 0) ve yeni DESCRIPTOR, yeni revizyonlu ilk DATA'dan önce gönderilmelidir (ZORUNLU).</w:t>
      </w:r>
    </w:p>
    <w:p w14:paraId="52BF8158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[G-15]</w:t>
      </w:r>
      <w:r>
        <w:t xml:space="preserve"> Yeniden yapılandırmadan sonra </w:t>
      </w:r>
      <w:r>
        <w:rPr>
          <w:rFonts w:ascii="Courier New" w:eastAsia="Courier New" w:hAnsi="Courier New" w:cs="Courier New"/>
          <w:sz w:val="18"/>
          <w:szCs w:val="18"/>
        </w:rPr>
        <w:t>first_sample</w:t>
      </w:r>
      <w:r>
        <w:t>'ın 0'dan başlaması ÖNERİLİR (yeni zaman ekseni).</w:t>
      </w:r>
    </w:p>
    <w:p w14:paraId="17D1FA5E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[A-04]</w:t>
      </w:r>
      <w:r>
        <w:t xml:space="preserve"> Alıcı, revizyon değişimini yeni bir akış olarak ele alır; eski revizyonlu DATA çerçevelerini atar.</w:t>
      </w:r>
    </w:p>
    <w:p w14:paraId="6D7EA31D" w14:textId="77777777" w:rsidR="00F76583" w:rsidRDefault="00277F8F">
      <w:pPr>
        <w:pStyle w:val="Heading3"/>
      </w:pPr>
      <w:r>
        <w:t>8.5 Yeniden başlama (cihaz reseti)</w:t>
      </w:r>
    </w:p>
    <w:p w14:paraId="2E448DDE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[G-16]</w:t>
      </w:r>
      <w:r>
        <w:t xml:space="preserve"> Gönderici yeniden başladığında akış §8.2'deki gibi baştan başlar (</w:t>
      </w:r>
      <w:r>
        <w:rPr>
          <w:rFonts w:ascii="Courier New" w:eastAsia="Courier New" w:hAnsi="Courier New" w:cs="Courier New"/>
          <w:sz w:val="18"/>
          <w:szCs w:val="18"/>
        </w:rPr>
        <w:t>first_sample = 0</w:t>
      </w:r>
      <w:r>
        <w:t>, önce DESCRIPTOR).</w:t>
      </w:r>
    </w:p>
    <w:p w14:paraId="17033AB8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[A-05]</w:t>
      </w:r>
      <w:r>
        <w:t xml:space="preserve"> Alıcı yeniden başlamayı </w:t>
      </w:r>
      <w:r>
        <w:rPr>
          <w:rFonts w:ascii="Courier New" w:eastAsia="Courier New" w:hAnsi="Courier New" w:cs="Courier New"/>
          <w:sz w:val="18"/>
          <w:szCs w:val="18"/>
        </w:rPr>
        <w:t>first_sample == 0</w:t>
      </w:r>
      <w:r>
        <w:t xml:space="preserve"> ile ya da (0 çerçevesi kaybolduysa) kendi içinde ardışık 4 geri çerçeveyle anlar; tamponu silmez, olayı Günlük'e yazar (SPT-PRT-001 §8.5).</w:t>
      </w:r>
    </w:p>
    <w:p w14:paraId="71F059BE" w14:textId="77777777" w:rsidR="00F76583" w:rsidRDefault="00277F8F">
      <w:pPr>
        <w:pStyle w:val="Heading3"/>
      </w:pPr>
      <w:r>
        <w:t>8.6 Sonlandırma</w:t>
      </w:r>
    </w:p>
    <w:p w14:paraId="2CAFB101" w14:textId="77777777" w:rsidR="00F76583" w:rsidRDefault="00277F8F">
      <w:r>
        <w:t xml:space="preserve">v1'de açık bir kapanış mesajı yoktur. </w:t>
      </w:r>
      <w:r>
        <w:rPr>
          <w:b/>
          <w:bCs/>
        </w:rPr>
        <w:t>[A-06]</w:t>
      </w:r>
      <w:r>
        <w:t xml:space="preserve"> Alıcı, son çerçeveden beri geçen süreyi akış istatistiklerinde "boşta" olarak gösterir.</w:t>
      </w:r>
    </w:p>
    <w:p w14:paraId="6B264B40" w14:textId="77777777" w:rsidR="00F76583" w:rsidRDefault="00277F8F">
      <w:pPr>
        <w:pStyle w:val="Heading2"/>
      </w:pPr>
      <w:bookmarkStart w:id="16" w:name="_Toc242820133"/>
      <w:r>
        <w:t>9. Alan anlamları</w:t>
      </w:r>
      <w:bookmarkEnd w:id="16"/>
    </w:p>
    <w:p w14:paraId="3721D8ED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17" w:name="_Toc242820151"/>
      <w:r>
        <w:instrText>Tablo 3-2</w:instrText>
      </w:r>
      <w:r>
        <w:tab/>
        <w:instrText>9. Alan anlamları</w:instrText>
      </w:r>
      <w:bookmarkEnd w:id="17"/>
      <w:r>
        <w:instrText xml:space="preserve">" \f T \l 9 </w:instrText>
      </w:r>
      <w:r>
        <w:fldChar w:fldCharType="end"/>
      </w:r>
      <w:r>
        <w:rPr>
          <w:i/>
          <w:iCs/>
        </w:rPr>
        <w:t>Tablo 3-2</w:t>
      </w:r>
      <w:r>
        <w:tab/>
        <w:t>9. Alan anlamları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46"/>
        <w:gridCol w:w="5420"/>
      </w:tblGrid>
      <w:tr w:rsidR="00F76583" w14:paraId="77D3628E" w14:textId="77777777">
        <w:trPr>
          <w:cantSplit/>
          <w:tblHeader/>
        </w:trPr>
        <w:tc>
          <w:tcPr>
            <w:tcW w:w="1446" w:type="dxa"/>
            <w:shd w:val="clear" w:color="auto" w:fill="EDEDED"/>
            <w:vAlign w:val="center"/>
          </w:tcPr>
          <w:p w14:paraId="288BCD8C" w14:textId="77777777" w:rsidR="00F76583" w:rsidRDefault="00277F8F">
            <w:pPr>
              <w:pStyle w:val="TableHead"/>
              <w:keepNext/>
            </w:pPr>
            <w:r>
              <w:t>Alan</w:t>
            </w:r>
          </w:p>
        </w:tc>
        <w:tc>
          <w:tcPr>
            <w:tcW w:w="5420" w:type="dxa"/>
            <w:shd w:val="clear" w:color="auto" w:fill="EDEDED"/>
            <w:vAlign w:val="center"/>
          </w:tcPr>
          <w:p w14:paraId="16593859" w14:textId="77777777" w:rsidR="00F76583" w:rsidRDefault="00277F8F">
            <w:pPr>
              <w:pStyle w:val="TableHead"/>
              <w:keepNext/>
            </w:pPr>
            <w:r>
              <w:t>Gereksinim</w:t>
            </w:r>
          </w:p>
        </w:tc>
      </w:tr>
      <w:tr w:rsidR="00F76583" w14:paraId="444FFEAC" w14:textId="77777777">
        <w:trPr>
          <w:cantSplit/>
        </w:trPr>
        <w:tc>
          <w:tcPr>
            <w:tcW w:w="1446" w:type="dxa"/>
          </w:tcPr>
          <w:p w14:paraId="0378D295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seq</w:t>
            </w:r>
          </w:p>
        </w:tc>
        <w:tc>
          <w:tcPr>
            <w:tcW w:w="5420" w:type="dxa"/>
          </w:tcPr>
          <w:p w14:paraId="4D334E4F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[G-17]</w:t>
            </w:r>
            <w:r>
              <w:t xml:space="preserve"> Akış başına, türünden bağımsız her çerçevede 1 artar; 2³²'de 0'a döner (ZORUNLU). Kodlanıp gönderilemeyen (sürücü / yığın hatası) çerçevenin de numara tüketmesi ÖNERİLİR; tampon alınamadığı için hiç üretilmeyen çerçeve numara tüketmez. Alıcı v1 bu alanı yalnız tanı amaçlı kullanır.</w:t>
            </w:r>
          </w:p>
        </w:tc>
      </w:tr>
      <w:tr w:rsidR="00F76583" w14:paraId="324A4702" w14:textId="77777777">
        <w:trPr>
          <w:cantSplit/>
        </w:trPr>
        <w:tc>
          <w:tcPr>
            <w:tcW w:w="1446" w:type="dxa"/>
          </w:tcPr>
          <w:p w14:paraId="4BE9DB62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</w:p>
        </w:tc>
        <w:tc>
          <w:tcPr>
            <w:tcW w:w="5420" w:type="dxa"/>
          </w:tcPr>
          <w:p w14:paraId="659222B4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[G-18]</w:t>
            </w:r>
            <w:r>
              <w:t xml:space="preserve"> Bir akışın DATA çerçeveleri sürekli OLMALIDIR: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first(n+1) = first(n) + count(n)</w:t>
            </w:r>
            <w:r>
              <w:t xml:space="preserve"> (ZORUNLU). Gönderici örnek kaybederse (tampon yok, gönderim hatası)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'ı kaybedilen örnek sayısı kadar </w:t>
            </w:r>
            <w:r>
              <w:rPr>
                <w:b/>
                <w:bCs/>
              </w:rPr>
              <w:t>yine ilerletmelidir</w:t>
            </w:r>
            <w:r>
              <w:t xml:space="preserve"> (ZORUNLU); alıcı boşluğu tam uzunlukta NaN ile gösterir. Değer &lt; 2⁶² OLMALIDIR (ZORUNLU); tek çerçevede 2⁴⁰'tan büyük ileri sıçrama YASAKTIR.</w:t>
            </w:r>
          </w:p>
        </w:tc>
      </w:tr>
      <w:tr w:rsidR="00F76583" w14:paraId="3F22FB81" w14:textId="77777777">
        <w:trPr>
          <w:cantSplit/>
        </w:trPr>
        <w:tc>
          <w:tcPr>
            <w:tcW w:w="1446" w:type="dxa"/>
          </w:tcPr>
          <w:p w14:paraId="6692D59E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sample_count</w:t>
            </w:r>
          </w:p>
        </w:tc>
        <w:tc>
          <w:tcPr>
            <w:tcW w:w="5420" w:type="dxa"/>
          </w:tcPr>
          <w:p w14:paraId="2A19E996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[G-19]</w:t>
            </w:r>
            <w:r>
              <w:t xml:space="preserve"> ≥ 1 olması ÖNERİLİR. Yük uzunluğu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sample_count × channel_count × tip_boyutu</w:t>
            </w:r>
            <w:r>
              <w:t xml:space="preserve"> OLMALIDIR (ZORUNLU).</w:t>
            </w:r>
          </w:p>
        </w:tc>
      </w:tr>
      <w:tr w:rsidR="00F76583" w14:paraId="415A9824" w14:textId="77777777">
        <w:trPr>
          <w:cantSplit/>
        </w:trPr>
        <w:tc>
          <w:tcPr>
            <w:tcW w:w="1446" w:type="dxa"/>
          </w:tcPr>
          <w:p w14:paraId="3C175FCD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timestamp_ns</w:t>
            </w:r>
          </w:p>
        </w:tc>
        <w:tc>
          <w:tcPr>
            <w:tcW w:w="5420" w:type="dxa"/>
          </w:tcPr>
          <w:p w14:paraId="67C31070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[G-20]</w:t>
            </w:r>
            <w:r>
              <w:t xml:space="preserve"> Göndericinin monoton saatine göre ns: DATA'da ilk örneğin, MARKER'da olayın, DESCRIPTOR'da gönderimin zamanı. Bilinmiyorsa 0 (SEÇİMLİK). Monoton olması ÖNERİLİR; PC saatine eşlenmesi gerekmez. Alıcı v1 örnek zamanlamasını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 ve hızdan hesaplar, bu alanı kullanmaz (bilgilendirici).</w:t>
            </w:r>
          </w:p>
        </w:tc>
      </w:tr>
      <w:tr w:rsidR="00F76583" w14:paraId="77553606" w14:textId="77777777">
        <w:trPr>
          <w:cantSplit/>
        </w:trPr>
        <w:tc>
          <w:tcPr>
            <w:tcW w:w="1446" w:type="dxa"/>
          </w:tcPr>
          <w:p w14:paraId="4B8B75CB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flags</w:t>
            </w:r>
          </w:p>
        </w:tc>
        <w:tc>
          <w:tcPr>
            <w:tcW w:w="5420" w:type="dxa"/>
          </w:tcPr>
          <w:p w14:paraId="4032C8FC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[G-21]</w:t>
            </w:r>
            <w:r>
              <w:t xml:space="preserve"> Yalnız bit0 (CRC-32) tanımlıdır; diğer bitler 0 OLMALIDIR (ZORUNLU).</w:t>
            </w:r>
          </w:p>
        </w:tc>
      </w:tr>
      <w:tr w:rsidR="00F76583" w14:paraId="798C94D6" w14:textId="77777777">
        <w:trPr>
          <w:cantSplit/>
        </w:trPr>
        <w:tc>
          <w:tcPr>
            <w:tcW w:w="1446" w:type="dxa"/>
          </w:tcPr>
          <w:p w14:paraId="1B067327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5420" w:type="dxa"/>
          </w:tcPr>
          <w:p w14:paraId="617C5317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[G-22]</w:t>
            </w:r>
            <w:r>
              <w:t xml:space="preserve"> Tüm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  <w:r>
              <w:t xml:space="preserve"> alanları 0 yazılmalıdır (ZORUNLU); alıcı yok sayar.</w:t>
            </w:r>
          </w:p>
        </w:tc>
      </w:tr>
      <w:tr w:rsidR="00F76583" w14:paraId="02FC167E" w14:textId="77777777">
        <w:trPr>
          <w:cantSplit/>
        </w:trPr>
        <w:tc>
          <w:tcPr>
            <w:tcW w:w="1446" w:type="dxa"/>
          </w:tcPr>
          <w:p w14:paraId="2136BCC5" w14:textId="77777777" w:rsidR="00F76583" w:rsidRDefault="00277F8F">
            <w:pPr>
              <w:pStyle w:val="TableText"/>
              <w:keepNext/>
            </w:pPr>
            <w:r>
              <w:t>Metin alanları</w:t>
            </w:r>
          </w:p>
        </w:tc>
        <w:tc>
          <w:tcPr>
            <w:tcW w:w="5420" w:type="dxa"/>
          </w:tcPr>
          <w:p w14:paraId="4BF4A21D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[G-23]</w:t>
            </w:r>
            <w:r>
              <w:t xml:space="preserve"> UTF-8, sabit uzunluk, kalan baytlar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\0</w:t>
            </w:r>
            <w:r>
              <w:t>. Alanı tam dolduran metinde sonlandırıcı gerekmez. Çok baytlı bir karakterin alan sınırında bölünmesi ÖNERİLMEZ.</w:t>
            </w:r>
          </w:p>
        </w:tc>
      </w:tr>
      <w:tr w:rsidR="00F76583" w14:paraId="3F22DBDA" w14:textId="77777777">
        <w:trPr>
          <w:cantSplit/>
        </w:trPr>
        <w:tc>
          <w:tcPr>
            <w:tcW w:w="1446" w:type="dxa"/>
          </w:tcPr>
          <w:p w14:paraId="1BF79F17" w14:textId="77777777" w:rsidR="00F76583" w:rsidRDefault="00277F8F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sample_index</w:t>
            </w:r>
            <w:r>
              <w:t xml:space="preserve"> (MARKER)</w:t>
            </w:r>
          </w:p>
        </w:tc>
        <w:tc>
          <w:tcPr>
            <w:tcW w:w="5420" w:type="dxa"/>
          </w:tcPr>
          <w:p w14:paraId="059EFB7F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[G-24]</w:t>
            </w:r>
            <w:r>
              <w:t xml:space="preserve"> Akışın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 eksenindeki örnek indeksidir; gelecekteki veya geçmişteki bir örneği gösterebilir (SEÇİMLİK).</w:t>
            </w:r>
          </w:p>
        </w:tc>
      </w:tr>
      <w:tr w:rsidR="00F76583" w14:paraId="0AD3C0BA" w14:textId="77777777">
        <w:trPr>
          <w:cantSplit/>
        </w:trPr>
        <w:tc>
          <w:tcPr>
            <w:tcW w:w="1446" w:type="dxa"/>
          </w:tcPr>
          <w:p w14:paraId="3759142F" w14:textId="77777777" w:rsidR="00F76583" w:rsidRDefault="00277F8F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scale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offset</w:t>
            </w:r>
          </w:p>
        </w:tc>
        <w:tc>
          <w:tcPr>
            <w:tcW w:w="5420" w:type="dxa"/>
          </w:tcPr>
          <w:p w14:paraId="6F682EAE" w14:textId="77777777" w:rsidR="00F76583" w:rsidRDefault="00277F8F">
            <w:pPr>
              <w:pStyle w:val="TableText"/>
            </w:pPr>
            <w:r>
              <w:rPr>
                <w:b/>
                <w:bCs/>
              </w:rPr>
              <w:t>[G-25]</w:t>
            </w:r>
            <w:r>
              <w:t xml:space="preserve"> Sonlu IEEE 754 değerler OLMALIDIR (ZORUNLU). Fiziksel = ham ·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scale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offset</w:t>
            </w:r>
            <w:r>
              <w:t>.</w:t>
            </w:r>
          </w:p>
        </w:tc>
      </w:tr>
    </w:tbl>
    <w:p w14:paraId="78954841" w14:textId="77777777" w:rsidR="00F76583" w:rsidRDefault="00F76583">
      <w:pPr>
        <w:spacing w:after="0" w:line="80" w:lineRule="exact"/>
      </w:pPr>
    </w:p>
    <w:p w14:paraId="1201D7A8" w14:textId="77777777" w:rsidR="00F76583" w:rsidRDefault="00277F8F">
      <w:pPr>
        <w:pStyle w:val="Heading2"/>
      </w:pPr>
      <w:bookmarkStart w:id="18" w:name="_Toc242820134"/>
      <w:r>
        <w:lastRenderedPageBreak/>
        <w:t>10. Zamanlama ve hız</w:t>
      </w:r>
      <w:bookmarkEnd w:id="18"/>
    </w:p>
    <w:p w14:paraId="6BBB0D30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[G-26]</w:t>
      </w:r>
      <w:r>
        <w:t xml:space="preserve"> Protokol </w:t>
      </w:r>
      <w:r>
        <w:rPr>
          <w:b/>
          <w:bCs/>
        </w:rPr>
        <w:t>kontrollü ortamlar</w:t>
      </w:r>
      <w:r>
        <w:t xml:space="preserve"> için tasarlanmıştır (RFC 8085 §3.6: noktadan noktaya bağlantı ya da ayrılmış yerel ağ). İnternet üzerinden veya paylaşılan üretim ağlarında kullanılması YASAKTIR; v1'de tıkanıklık denetimi yoktur.</w:t>
      </w:r>
    </w:p>
    <w:p w14:paraId="01F5DD62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[G-27]</w:t>
      </w:r>
      <w:r>
        <w:t xml:space="preserve"> Gönderici, toplam hızın hattın ve alıcının kapasitesini aşmamasını sağlamalıdır (ZORUNLU). Örnekleri üretildikleri hızda, bloklar hâlinde göndermesi (patlama yerine düzenli akış) ÖNERİLİR.</w:t>
      </w:r>
    </w:p>
    <w:p w14:paraId="503A9E4A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[G-28]</w:t>
      </w:r>
      <w:r>
        <w:t xml:space="preserve"> Ağ yığını çağrılarının kesme (ISR) bağlamında yapılması ÖNERİLMEZ; ISR yalnız tamponu hazır olarak işaretlemelidir.</w:t>
      </w:r>
    </w:p>
    <w:p w14:paraId="73D764BC" w14:textId="77777777" w:rsidR="00F76583" w:rsidRDefault="00277F8F">
      <w:pPr>
        <w:pStyle w:val="Bullet"/>
      </w:pPr>
      <w:r>
        <w:t>•</w:t>
      </w:r>
      <w:r>
        <w:tab/>
        <w:t>Bilgilendirici: Ölçülen alıcı kapasitesi (localhost, 1472 B datagram) 113 MB/s, ~77 000 datagram/s'dir, kayıpsız (SPT-PRT-001 §10). Gigabit'e yakın hızlarda jumbo çerçeve, göndericinin datagram başına yükünü azaltır.</w:t>
      </w:r>
    </w:p>
    <w:p w14:paraId="294067B3" w14:textId="77777777" w:rsidR="00F76583" w:rsidRDefault="00F76583">
      <w:pPr>
        <w:sectPr w:rsidR="00F76583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26D70AFB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9" w:name="_Toc242820135"/>
      <w:r>
        <w:instrText>4.</w:instrText>
      </w:r>
      <w:r>
        <w:tab/>
        <w:instrText>Hata, Bütünlük ve Güvenlik</w:instrText>
      </w:r>
      <w:bookmarkEnd w:id="19"/>
      <w:r>
        <w:instrText xml:space="preserve">" \f C \l 1 </w:instrText>
      </w:r>
      <w:r>
        <w:fldChar w:fldCharType="end"/>
      </w:r>
      <w:r>
        <w:t>Hata, Bütünlük ve Güvenlik</w:t>
      </w:r>
      <w:r>
        <w:rPr>
          <w:color w:val="0000FF"/>
        </w:rPr>
        <w:tab/>
        <w:t xml:space="preserve">4 </w:t>
      </w:r>
      <w:r>
        <w:rPr>
          <w:noProof/>
        </w:rPr>
        <w:drawing>
          <wp:inline distT="0" distB="0" distL="0" distR="0" wp14:anchorId="00D09231" wp14:editId="5C851DE5">
            <wp:extent cx="239889" cy="215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791" w14:textId="77777777" w:rsidR="00F76583" w:rsidRDefault="00277F8F">
      <w:pPr>
        <w:pStyle w:val="Heading2"/>
      </w:pPr>
      <w:bookmarkStart w:id="20" w:name="_Toc242820136"/>
      <w:r>
        <w:t>11. Hata yönetimi</w:t>
      </w:r>
      <w:bookmarkEnd w:id="20"/>
    </w:p>
    <w:p w14:paraId="2EA80AFC" w14:textId="77777777" w:rsidR="00F76583" w:rsidRDefault="00277F8F">
      <w:pPr>
        <w:pStyle w:val="Heading3"/>
      </w:pPr>
      <w:r>
        <w:t>11.1 Gönderici</w:t>
      </w:r>
    </w:p>
    <w:p w14:paraId="7FBA400F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21" w:name="_Toc242820152"/>
      <w:r>
        <w:instrText>Tablo 4-1</w:instrText>
      </w:r>
      <w:r>
        <w:tab/>
        <w:instrText>11.1 Gönderici</w:instrText>
      </w:r>
      <w:bookmarkEnd w:id="21"/>
      <w:r>
        <w:instrText xml:space="preserve">" \f T \l 9 </w:instrText>
      </w:r>
      <w:r>
        <w:fldChar w:fldCharType="end"/>
      </w:r>
      <w:r>
        <w:rPr>
          <w:i/>
          <w:iCs/>
        </w:rPr>
        <w:t>Tablo 4-1</w:t>
      </w:r>
      <w:r>
        <w:tab/>
        <w:t>11.1 Gönderici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32"/>
        <w:gridCol w:w="5034"/>
      </w:tblGrid>
      <w:tr w:rsidR="00F76583" w14:paraId="56A0823A" w14:textId="77777777">
        <w:trPr>
          <w:cantSplit/>
          <w:tblHeader/>
        </w:trPr>
        <w:tc>
          <w:tcPr>
            <w:tcW w:w="1832" w:type="dxa"/>
            <w:shd w:val="clear" w:color="auto" w:fill="EDEDED"/>
            <w:vAlign w:val="center"/>
          </w:tcPr>
          <w:p w14:paraId="27386979" w14:textId="77777777" w:rsidR="00F76583" w:rsidRDefault="00277F8F">
            <w:pPr>
              <w:pStyle w:val="TableHead"/>
              <w:keepNext/>
            </w:pPr>
            <w:r>
              <w:t>Durum</w:t>
            </w:r>
          </w:p>
        </w:tc>
        <w:tc>
          <w:tcPr>
            <w:tcW w:w="5034" w:type="dxa"/>
            <w:shd w:val="clear" w:color="auto" w:fill="EDEDED"/>
            <w:vAlign w:val="center"/>
          </w:tcPr>
          <w:p w14:paraId="3A3321B2" w14:textId="77777777" w:rsidR="00F76583" w:rsidRDefault="00277F8F">
            <w:pPr>
              <w:pStyle w:val="TableHead"/>
              <w:keepNext/>
            </w:pPr>
            <w:r>
              <w:t>Gereken davranış</w:t>
            </w:r>
          </w:p>
        </w:tc>
      </w:tr>
      <w:tr w:rsidR="00F76583" w14:paraId="254E41AD" w14:textId="77777777">
        <w:trPr>
          <w:cantSplit/>
        </w:trPr>
        <w:tc>
          <w:tcPr>
            <w:tcW w:w="1832" w:type="dxa"/>
          </w:tcPr>
          <w:p w14:paraId="66B0DFBB" w14:textId="77777777" w:rsidR="00F76583" w:rsidRDefault="00277F8F">
            <w:pPr>
              <w:pStyle w:val="TableText"/>
              <w:keepNext/>
            </w:pPr>
            <w:r>
              <w:t>Tampon alınamadı (ör. lwIP pbuf havuzu boş)</w:t>
            </w:r>
          </w:p>
        </w:tc>
        <w:tc>
          <w:tcPr>
            <w:tcW w:w="5034" w:type="dxa"/>
          </w:tcPr>
          <w:p w14:paraId="2A840205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[G-29]</w:t>
            </w:r>
            <w:r>
              <w:t xml:space="preserve"> Etkilenen örnekler kayıp sayılır,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 ilerletilir ([G-18]); hata sayacı artırılır. Bloklanarak beklemek ÖNERİLMEZ (gerçek zamanlı çevrim).</w:t>
            </w:r>
          </w:p>
        </w:tc>
      </w:tr>
      <w:tr w:rsidR="00F76583" w14:paraId="7DFCED37" w14:textId="77777777">
        <w:trPr>
          <w:cantSplit/>
        </w:trPr>
        <w:tc>
          <w:tcPr>
            <w:tcW w:w="1832" w:type="dxa"/>
          </w:tcPr>
          <w:p w14:paraId="463A44BE" w14:textId="77777777" w:rsidR="00F76583" w:rsidRDefault="00277F8F">
            <w:pPr>
              <w:pStyle w:val="TableText"/>
              <w:keepNext/>
            </w:pPr>
            <w:r>
              <w:t>Gönderim hatası / meşgul</w:t>
            </w:r>
          </w:p>
        </w:tc>
        <w:tc>
          <w:tcPr>
            <w:tcW w:w="5034" w:type="dxa"/>
          </w:tcPr>
          <w:p w14:paraId="446BFE05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[G-30]</w:t>
            </w:r>
            <w:r>
              <w:t xml:space="preserve"> [G-29] ile aynı. Sonraki blok normal sürer.</w:t>
            </w:r>
          </w:p>
        </w:tc>
      </w:tr>
      <w:tr w:rsidR="00F76583" w14:paraId="67486E87" w14:textId="77777777">
        <w:trPr>
          <w:cantSplit/>
        </w:trPr>
        <w:tc>
          <w:tcPr>
            <w:tcW w:w="1832" w:type="dxa"/>
          </w:tcPr>
          <w:p w14:paraId="6B254A4B" w14:textId="77777777" w:rsidR="00F76583" w:rsidRDefault="00277F8F">
            <w:pPr>
              <w:pStyle w:val="TableText"/>
              <w:keepNext/>
            </w:pPr>
            <w:r>
              <w:t>DESCRIPTOR gönderilemedi</w:t>
            </w:r>
          </w:p>
        </w:tc>
        <w:tc>
          <w:tcPr>
            <w:tcW w:w="5034" w:type="dxa"/>
          </w:tcPr>
          <w:p w14:paraId="10A00E11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[G-31]</w:t>
            </w:r>
            <w:r>
              <w:t xml:space="preserve"> Bir sonraki fırsatta yeniden denenir (ZORUNLU). İlk DESCRIPTOR gönderilemediyse o akışın DATA'sı gönderilmez ([G-09]).</w:t>
            </w:r>
          </w:p>
        </w:tc>
      </w:tr>
      <w:tr w:rsidR="00F76583" w14:paraId="111E632F" w14:textId="77777777">
        <w:trPr>
          <w:cantSplit/>
        </w:trPr>
        <w:tc>
          <w:tcPr>
            <w:tcW w:w="1832" w:type="dxa"/>
          </w:tcPr>
          <w:p w14:paraId="60C50E67" w14:textId="77777777" w:rsidR="00F76583" w:rsidRDefault="00277F8F">
            <w:pPr>
              <w:pStyle w:val="TableText"/>
            </w:pPr>
            <w:r>
              <w:t>Geçersiz yapılandırma</w:t>
            </w:r>
          </w:p>
        </w:tc>
        <w:tc>
          <w:tcPr>
            <w:tcW w:w="5034" w:type="dxa"/>
          </w:tcPr>
          <w:p w14:paraId="02C66BB3" w14:textId="77777777" w:rsidR="00F76583" w:rsidRDefault="00277F8F">
            <w:pPr>
              <w:pStyle w:val="TableText"/>
            </w:pPr>
            <w:r>
              <w:rPr>
                <w:b/>
                <w:bCs/>
              </w:rPr>
              <w:t>[G-32]</w:t>
            </w:r>
            <w:r>
              <w:t xml:space="preserve"> Akış başlatılmamalıdır (ZORUNLU): hız ∉ [0.001, 10¹²] Hz, kanal ∉ [1, 256], bilinmeyen tip / yerleşim, sınırı aşan metin, sonlu olmayan ölçek / ofset, datagrama sığmayan DESCRIPTOR.</w:t>
            </w:r>
          </w:p>
        </w:tc>
      </w:tr>
    </w:tbl>
    <w:p w14:paraId="55CFBB8C" w14:textId="77777777" w:rsidR="00F76583" w:rsidRDefault="00F76583">
      <w:pPr>
        <w:spacing w:after="0" w:line="80" w:lineRule="exact"/>
      </w:pPr>
    </w:p>
    <w:p w14:paraId="1D5AC08E" w14:textId="77777777" w:rsidR="00F76583" w:rsidRDefault="00277F8F">
      <w:pPr>
        <w:pStyle w:val="Heading3"/>
      </w:pPr>
      <w:r>
        <w:t>11.2 Alıcı (SPT-PRT-001 §8 özeti)</w:t>
      </w:r>
    </w:p>
    <w:p w14:paraId="3D99C122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[A-07]</w:t>
      </w:r>
      <w:r>
        <w:t xml:space="preserve"> Hiçbir bozuk çerçeve alıcıyı durdurmaz; hatalar sayılır, ilk 20'si Günlük'e yazılır.</w:t>
      </w:r>
    </w:p>
    <w:p w14:paraId="4E92FC02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[A-08]</w:t>
      </w:r>
      <w:r>
        <w:t xml:space="preserve"> Tanımlayıcısı bilinmeyen DATA atılır ve "tanımlayıcı yok" sayacına yazılır.</w:t>
      </w:r>
    </w:p>
    <w:p w14:paraId="77DABD94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[A-09]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first_sample</w:t>
      </w:r>
      <w:r>
        <w:t xml:space="preserve"> beklenenden büyükse fark kadar örnek kayıp sayılır ve araya NaN konur; küçükse çerçeve yinelenen kabul edilip atılır (yeniden başlama kuralı [A-05] hariç).</w:t>
      </w:r>
    </w:p>
    <w:p w14:paraId="1DA7C357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[A-10]</w:t>
      </w:r>
      <w:r>
        <w:t xml:space="preserve"> CRC hatalı çerçeve ve datagramın geri kalanı atılır.</w:t>
      </w:r>
    </w:p>
    <w:p w14:paraId="47FD9BB9" w14:textId="77777777" w:rsidR="00F76583" w:rsidRDefault="00277F8F">
      <w:pPr>
        <w:pStyle w:val="Heading2"/>
      </w:pPr>
      <w:bookmarkStart w:id="22" w:name="_Toc242820137"/>
      <w:r>
        <w:t>12. Bütünlük</w:t>
      </w:r>
      <w:bookmarkEnd w:id="22"/>
    </w:p>
    <w:p w14:paraId="674BEE1C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[G-33]</w:t>
      </w:r>
      <w:r>
        <w:t xml:space="preserve"> IPv4'te UDP sağlama toplamının göndericide etkin olması ÖNERİLİR (RFC 8085 §3.4; lwIP'de </w:t>
      </w:r>
      <w:r>
        <w:rPr>
          <w:rFonts w:ascii="Courier New" w:eastAsia="Courier New" w:hAnsi="Courier New" w:cs="Courier New"/>
          <w:sz w:val="18"/>
          <w:szCs w:val="18"/>
        </w:rPr>
        <w:t>CHECKSUM_GEN_UDP</w:t>
      </w:r>
      <w:r>
        <w:t xml:space="preserve"> ya da donanım sağlama toplamı boşaltması).</w:t>
      </w:r>
    </w:p>
    <w:p w14:paraId="66FA8335" w14:textId="77777777" w:rsidR="00F76583" w:rsidRDefault="00277F8F">
      <w:pPr>
        <w:pStyle w:val="Bullet"/>
      </w:pPr>
      <w:r>
        <w:t>•</w:t>
      </w:r>
      <w:r>
        <w:tab/>
      </w:r>
      <w:r>
        <w:rPr>
          <w:b/>
          <w:bCs/>
        </w:rPr>
        <w:t>[G-34]</w:t>
      </w:r>
      <w:r>
        <w:t xml:space="preserve"> UDP sağlama toplamı kapalıysa ya da uçtan uca bütünlük gerekiyorsa çerçeve CRC-32'si (</w:t>
      </w:r>
      <w:r>
        <w:rPr>
          <w:rFonts w:ascii="Courier New" w:eastAsia="Courier New" w:hAnsi="Courier New" w:cs="Courier New"/>
          <w:sz w:val="18"/>
          <w:szCs w:val="18"/>
        </w:rPr>
        <w:t>flags</w:t>
      </w:r>
      <w:r>
        <w:t xml:space="preserve"> bit0) ÖNERİLİR. CRC, çerçevenin ilk baytından CRC'den önceki son bayta kadar hesaplanır (SPT-PRT-001 §9).</w:t>
      </w:r>
    </w:p>
    <w:p w14:paraId="33887CB2" w14:textId="77777777" w:rsidR="00F76583" w:rsidRDefault="00277F8F">
      <w:pPr>
        <w:pStyle w:val="Heading2"/>
      </w:pPr>
      <w:bookmarkStart w:id="23" w:name="_Toc242820138"/>
      <w:r>
        <w:lastRenderedPageBreak/>
        <w:t>13. Güvenlik hususları</w:t>
      </w:r>
      <w:bookmarkEnd w:id="23"/>
    </w:p>
    <w:p w14:paraId="1624767C" w14:textId="77777777" w:rsidR="00F76583" w:rsidRDefault="00277F8F">
      <w:pPr>
        <w:pStyle w:val="Bullet"/>
      </w:pPr>
      <w:r>
        <w:t>•</w:t>
      </w:r>
      <w:r>
        <w:tab/>
        <w:t>Protokolde kimlik doğrulama, bütünlük imzası ve şifreleme yoktur. Ağa erişebilen herkes sahte akış gönderebilir veya trafiği okuyabilir. Yalnız güvenilen, yalıtılmış ağlarda kullanın ([G-26]).</w:t>
      </w:r>
    </w:p>
    <w:p w14:paraId="0FE220E8" w14:textId="77777777" w:rsidR="00F76583" w:rsidRDefault="00277F8F">
      <w:pPr>
        <w:pStyle w:val="Bullet"/>
      </w:pPr>
      <w:r>
        <w:t>•</w:t>
      </w:r>
      <w:r>
        <w:tab/>
        <w:t>Alıcı tüm alanları doğrular (aralık, uzunluk, CRC) ve bozuk girdide durmaz ([A-07]); bellek kullanımı akış başına üst sınırlıdır.</w:t>
      </w:r>
    </w:p>
    <w:p w14:paraId="71151E0C" w14:textId="77777777" w:rsidR="00F76583" w:rsidRDefault="00277F8F">
      <w:pPr>
        <w:pStyle w:val="Bullet"/>
      </w:pPr>
      <w:r>
        <w:t>•</w:t>
      </w:r>
      <w:r>
        <w:tab/>
        <w:t>Protokol yanıt üretmediği için yansıtma / yükseltme saldırılarına aracı olmaz. v1 göndericisi gelen paket dinlemez.</w:t>
      </w:r>
    </w:p>
    <w:p w14:paraId="522EB449" w14:textId="77777777" w:rsidR="00F76583" w:rsidRDefault="00277F8F">
      <w:pPr>
        <w:pStyle w:val="Bullet"/>
      </w:pPr>
      <w:r>
        <w:t>•</w:t>
      </w:r>
      <w:r>
        <w:tab/>
        <w:t>Windows'ta alıcının güvenlik duvarında yalnız gereken porta (UDP 50505) ve tercihen yalnız cihazın ağına izin verilmesi ÖNERİLİR.</w:t>
      </w:r>
    </w:p>
    <w:p w14:paraId="64C72D28" w14:textId="77777777" w:rsidR="00F76583" w:rsidRDefault="00F76583">
      <w:pPr>
        <w:sectPr w:rsidR="00F76583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481C532A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24" w:name="_Toc242820139"/>
      <w:r>
        <w:instrText>5.</w:instrText>
      </w:r>
      <w:r>
        <w:tab/>
        <w:instrText>Uyumluluk</w:instrText>
      </w:r>
      <w:bookmarkEnd w:id="24"/>
      <w:r>
        <w:instrText xml:space="preserve">" \f C \l 1 </w:instrText>
      </w:r>
      <w:r>
        <w:fldChar w:fldCharType="end"/>
      </w:r>
      <w:r>
        <w:t>Uyumluluk</w:t>
      </w:r>
      <w:r>
        <w:rPr>
          <w:color w:val="0000FF"/>
        </w:rPr>
        <w:tab/>
        <w:t xml:space="preserve">5 </w:t>
      </w:r>
      <w:r>
        <w:rPr>
          <w:noProof/>
        </w:rPr>
        <w:drawing>
          <wp:inline distT="0" distB="0" distL="0" distR="0" wp14:anchorId="79D8B5F6" wp14:editId="09C9A6BE">
            <wp:extent cx="239889" cy="215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40DD" w14:textId="77777777" w:rsidR="00F76583" w:rsidRDefault="00277F8F">
      <w:pPr>
        <w:pStyle w:val="Heading2"/>
      </w:pPr>
      <w:bookmarkStart w:id="25" w:name="_Toc242820140"/>
      <w:r>
        <w:t>14. Uyumluluk</w:t>
      </w:r>
      <w:bookmarkEnd w:id="25"/>
    </w:p>
    <w:p w14:paraId="3B580027" w14:textId="77777777" w:rsidR="00F76583" w:rsidRDefault="00277F8F">
      <w:pPr>
        <w:pStyle w:val="Heading3"/>
      </w:pPr>
      <w:r>
        <w:t>14.1 Sınıflar</w:t>
      </w:r>
    </w:p>
    <w:p w14:paraId="3A0AB5E8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26" w:name="_Toc242820153"/>
      <w:r>
        <w:instrText>Tablo 5-1</w:instrText>
      </w:r>
      <w:r>
        <w:tab/>
        <w:instrText>14.1 Sınıflar</w:instrText>
      </w:r>
      <w:bookmarkEnd w:id="26"/>
      <w:r>
        <w:instrText xml:space="preserve">" \f T \l 9 </w:instrText>
      </w:r>
      <w:r>
        <w:fldChar w:fldCharType="end"/>
      </w:r>
      <w:r>
        <w:rPr>
          <w:i/>
          <w:iCs/>
        </w:rPr>
        <w:t>Tablo 5-1</w:t>
      </w:r>
      <w:r>
        <w:tab/>
        <w:t>14.1 Sınıflar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48"/>
        <w:gridCol w:w="5218"/>
      </w:tblGrid>
      <w:tr w:rsidR="00F76583" w14:paraId="0D0B8C9F" w14:textId="77777777">
        <w:trPr>
          <w:cantSplit/>
          <w:tblHeader/>
        </w:trPr>
        <w:tc>
          <w:tcPr>
            <w:tcW w:w="1648" w:type="dxa"/>
            <w:shd w:val="clear" w:color="auto" w:fill="EDEDED"/>
            <w:vAlign w:val="center"/>
          </w:tcPr>
          <w:p w14:paraId="47F158AD" w14:textId="77777777" w:rsidR="00F76583" w:rsidRDefault="00277F8F">
            <w:pPr>
              <w:pStyle w:val="TableHead"/>
              <w:keepNext/>
            </w:pPr>
            <w:r>
              <w:t>Sınıf</w:t>
            </w:r>
          </w:p>
        </w:tc>
        <w:tc>
          <w:tcPr>
            <w:tcW w:w="5218" w:type="dxa"/>
            <w:shd w:val="clear" w:color="auto" w:fill="EDEDED"/>
            <w:vAlign w:val="center"/>
          </w:tcPr>
          <w:p w14:paraId="10E3C50F" w14:textId="77777777" w:rsidR="00F76583" w:rsidRDefault="00277F8F">
            <w:pPr>
              <w:pStyle w:val="TableHead"/>
              <w:keepNext/>
            </w:pPr>
            <w:r>
              <w:t>Kapsam</w:t>
            </w:r>
          </w:p>
        </w:tc>
      </w:tr>
      <w:tr w:rsidR="00F76583" w14:paraId="6D634EBF" w14:textId="77777777">
        <w:trPr>
          <w:cantSplit/>
        </w:trPr>
        <w:tc>
          <w:tcPr>
            <w:tcW w:w="1648" w:type="dxa"/>
          </w:tcPr>
          <w:p w14:paraId="0F1E5DC5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A — Temel gönderici</w:t>
            </w:r>
          </w:p>
        </w:tc>
        <w:tc>
          <w:tcPr>
            <w:tcW w:w="5218" w:type="dxa"/>
          </w:tcPr>
          <w:p w14:paraId="1B001646" w14:textId="77777777" w:rsidR="00F76583" w:rsidRDefault="00277F8F">
            <w:pPr>
              <w:pStyle w:val="TableText"/>
              <w:keepNext/>
            </w:pPr>
            <w:r>
              <w:t>DESCRIPTOR + DATA; [G-01]…[G-23], [G-25]…[G-33]</w:t>
            </w:r>
          </w:p>
        </w:tc>
      </w:tr>
      <w:tr w:rsidR="00F76583" w14:paraId="78AE6C2D" w14:textId="77777777">
        <w:trPr>
          <w:cantSplit/>
        </w:trPr>
        <w:tc>
          <w:tcPr>
            <w:tcW w:w="1648" w:type="dxa"/>
          </w:tcPr>
          <w:p w14:paraId="15D0F4FE" w14:textId="77777777" w:rsidR="00F76583" w:rsidRDefault="00277F8F">
            <w:pPr>
              <w:pStyle w:val="TableText"/>
              <w:keepNext/>
            </w:pPr>
            <w:r>
              <w:rPr>
                <w:b/>
                <w:bCs/>
              </w:rPr>
              <w:t>B — Tam gönderici</w:t>
            </w:r>
          </w:p>
        </w:tc>
        <w:tc>
          <w:tcPr>
            <w:tcW w:w="5218" w:type="dxa"/>
          </w:tcPr>
          <w:p w14:paraId="0C5374A4" w14:textId="77777777" w:rsidR="00F76583" w:rsidRDefault="00277F8F">
            <w:pPr>
              <w:pStyle w:val="TableText"/>
              <w:keepNext/>
            </w:pPr>
            <w:r>
              <w:t>A + MARKER ([G-24]), CRC-32 ([G-34]), yeniden yapılandırma ([G-14])</w:t>
            </w:r>
          </w:p>
        </w:tc>
      </w:tr>
      <w:tr w:rsidR="00F76583" w14:paraId="0B3DD5CA" w14:textId="77777777">
        <w:trPr>
          <w:cantSplit/>
        </w:trPr>
        <w:tc>
          <w:tcPr>
            <w:tcW w:w="1648" w:type="dxa"/>
          </w:tcPr>
          <w:p w14:paraId="5678E7D1" w14:textId="77777777" w:rsidR="00F76583" w:rsidRDefault="00277F8F">
            <w:pPr>
              <w:pStyle w:val="TableText"/>
            </w:pPr>
            <w:r>
              <w:rPr>
                <w:b/>
                <w:bCs/>
              </w:rPr>
              <w:t>Alıcı</w:t>
            </w:r>
          </w:p>
        </w:tc>
        <w:tc>
          <w:tcPr>
            <w:tcW w:w="5218" w:type="dxa"/>
          </w:tcPr>
          <w:p w14:paraId="7762254C" w14:textId="77777777" w:rsidR="00F76583" w:rsidRDefault="00277F8F">
            <w:pPr>
              <w:pStyle w:val="TableText"/>
            </w:pPr>
            <w:r>
              <w:t>[A-01]…[A-10]; referans: Signal Processing Toolbox</w:t>
            </w:r>
          </w:p>
        </w:tc>
      </w:tr>
    </w:tbl>
    <w:p w14:paraId="5E3F5F8D" w14:textId="77777777" w:rsidR="00F76583" w:rsidRDefault="00F76583">
      <w:pPr>
        <w:spacing w:after="0" w:line="80" w:lineRule="exact"/>
      </w:pPr>
    </w:p>
    <w:p w14:paraId="404194C4" w14:textId="77777777" w:rsidR="00F76583" w:rsidRDefault="00277F8F">
      <w:pPr>
        <w:pStyle w:val="Heading3"/>
      </w:pPr>
      <w:r>
        <w:t>14.2 Referans gerçekleme</w:t>
      </w:r>
    </w:p>
    <w:p w14:paraId="2EF4F64D" w14:textId="77777777" w:rsidR="00F76583" w:rsidRDefault="00277F8F">
      <w:r>
        <w:rPr>
          <w:rFonts w:ascii="Courier New" w:eastAsia="Courier New" w:hAnsi="Courier New" w:cs="Courier New"/>
          <w:sz w:val="18"/>
          <w:szCs w:val="18"/>
        </w:rPr>
        <w:t>embedded/sptf_udp</w:t>
      </w:r>
      <w:r>
        <w:t xml:space="preserve"> </w:t>
      </w:r>
      <w:r>
        <w:rPr>
          <w:b/>
          <w:bCs/>
        </w:rPr>
        <w:t>Sınıf B</w:t>
      </w:r>
      <w:r>
        <w:t xml:space="preserve"> göndericidir (STM32, MISRA C:2012, lwIP raw API; bkz. SPT-REF-001). Doğrulama </w:t>
      </w:r>
      <w:r>
        <w:rPr>
          <w:rFonts w:ascii="Courier New" w:eastAsia="Courier New" w:hAnsi="Courier New" w:cs="Courier New"/>
          <w:sz w:val="18"/>
          <w:szCs w:val="18"/>
        </w:rPr>
        <w:t>tests/test_embedded_sptf.py</w:t>
      </w:r>
      <w:r>
        <w:t xml:space="preserve"> ile yapılır:</w:t>
      </w:r>
    </w:p>
    <w:p w14:paraId="0699AC50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27" w:name="_Toc242820154"/>
      <w:r>
        <w:instrText>Tablo 5-2</w:instrText>
      </w:r>
      <w:r>
        <w:tab/>
        <w:instrText>14.2 Referans gerçekleme</w:instrText>
      </w:r>
      <w:bookmarkEnd w:id="27"/>
      <w:r>
        <w:instrText xml:space="preserve">" \f T \l 9 </w:instrText>
      </w:r>
      <w:r>
        <w:fldChar w:fldCharType="end"/>
      </w:r>
      <w:r>
        <w:rPr>
          <w:i/>
          <w:iCs/>
        </w:rPr>
        <w:t>Tablo 5-2</w:t>
      </w:r>
      <w:r>
        <w:tab/>
        <w:t>14.2 Referans gerçekleme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418"/>
        <w:gridCol w:w="4448"/>
      </w:tblGrid>
      <w:tr w:rsidR="00F76583" w14:paraId="627A9A78" w14:textId="77777777">
        <w:trPr>
          <w:cantSplit/>
          <w:tblHeader/>
        </w:trPr>
        <w:tc>
          <w:tcPr>
            <w:tcW w:w="2418" w:type="dxa"/>
            <w:shd w:val="clear" w:color="auto" w:fill="EDEDED"/>
            <w:vAlign w:val="center"/>
          </w:tcPr>
          <w:p w14:paraId="50741F5A" w14:textId="77777777" w:rsidR="00F76583" w:rsidRDefault="00277F8F">
            <w:pPr>
              <w:pStyle w:val="TableHead"/>
              <w:keepNext/>
            </w:pPr>
            <w:r>
              <w:t>Gereksinimler</w:t>
            </w:r>
          </w:p>
        </w:tc>
        <w:tc>
          <w:tcPr>
            <w:tcW w:w="4448" w:type="dxa"/>
            <w:shd w:val="clear" w:color="auto" w:fill="EDEDED"/>
            <w:vAlign w:val="center"/>
          </w:tcPr>
          <w:p w14:paraId="11E39292" w14:textId="77777777" w:rsidR="00F76583" w:rsidRDefault="00277F8F">
            <w:pPr>
              <w:pStyle w:val="TableHead"/>
              <w:keepNext/>
            </w:pPr>
            <w:r>
              <w:t>Nasıl doğrulanır</w:t>
            </w:r>
          </w:p>
        </w:tc>
      </w:tr>
      <w:tr w:rsidR="00F76583" w14:paraId="331C893B" w14:textId="77777777">
        <w:trPr>
          <w:cantSplit/>
        </w:trPr>
        <w:tc>
          <w:tcPr>
            <w:tcW w:w="2418" w:type="dxa"/>
          </w:tcPr>
          <w:p w14:paraId="1484C69D" w14:textId="77777777" w:rsidR="00F76583" w:rsidRDefault="00277F8F">
            <w:pPr>
              <w:pStyle w:val="TableText"/>
              <w:keepNext/>
            </w:pPr>
            <w:r>
              <w:t>Bayt düzeni, [G-05], [G-17], [G-18], [G-21], [G-22], [G-23]</w:t>
            </w:r>
          </w:p>
        </w:tc>
        <w:tc>
          <w:tcPr>
            <w:tcW w:w="4448" w:type="dxa"/>
          </w:tcPr>
          <w:p w14:paraId="44C4206B" w14:textId="77777777" w:rsidR="00F76583" w:rsidRDefault="00277F8F">
            <w:pPr>
              <w:pStyle w:val="TableText"/>
              <w:keepNext/>
            </w:pPr>
            <w:r>
              <w:t xml:space="preserve">68 yapılandırmada (17 tip × 2 yerleşim × CRC açık / kapalı) C çıktısının Python referans kodlayıcısıyla </w:t>
            </w:r>
            <w:r>
              <w:rPr>
                <w:b/>
                <w:bCs/>
              </w:rPr>
              <w:t>bayt bayt</w:t>
            </w:r>
            <w:r>
              <w:t xml:space="preserve"> aynı olması</w:t>
            </w:r>
          </w:p>
        </w:tc>
      </w:tr>
      <w:tr w:rsidR="00F76583" w14:paraId="7ECB3ACB" w14:textId="77777777">
        <w:trPr>
          <w:cantSplit/>
        </w:trPr>
        <w:tc>
          <w:tcPr>
            <w:tcW w:w="2418" w:type="dxa"/>
          </w:tcPr>
          <w:p w14:paraId="68C96689" w14:textId="77777777" w:rsidR="00F76583" w:rsidRDefault="00277F8F">
            <w:pPr>
              <w:pStyle w:val="TableText"/>
              <w:keepNext/>
            </w:pPr>
            <w:r>
              <w:t>[G-09], [G-11], [G-12], [G-13]</w:t>
            </w:r>
          </w:p>
        </w:tc>
        <w:tc>
          <w:tcPr>
            <w:tcW w:w="4448" w:type="dxa"/>
          </w:tcPr>
          <w:p w14:paraId="116F8843" w14:textId="77777777" w:rsidR="00F76583" w:rsidRDefault="00277F8F">
            <w:pPr>
              <w:pStyle w:val="TableText"/>
              <w:keepNext/>
            </w:pPr>
            <w:r>
              <w:t>Aynı testte DESCRIPTOR sırası ve tekrar zamanlaması; C birim testinde örnek sayısıyla ve süreyle periyot</w:t>
            </w:r>
          </w:p>
        </w:tc>
      </w:tr>
      <w:tr w:rsidR="00F76583" w14:paraId="1870B933" w14:textId="77777777">
        <w:trPr>
          <w:cantSplit/>
        </w:trPr>
        <w:tc>
          <w:tcPr>
            <w:tcW w:w="2418" w:type="dxa"/>
          </w:tcPr>
          <w:p w14:paraId="559B7063" w14:textId="77777777" w:rsidR="00F76583" w:rsidRDefault="00277F8F">
            <w:pPr>
              <w:pStyle w:val="TableText"/>
              <w:keepNext/>
            </w:pPr>
            <w:r>
              <w:t>[G-14], [G-15]</w:t>
            </w:r>
          </w:p>
        </w:tc>
        <w:tc>
          <w:tcPr>
            <w:tcW w:w="4448" w:type="dxa"/>
          </w:tcPr>
          <w:p w14:paraId="47335C82" w14:textId="77777777" w:rsidR="00F76583" w:rsidRDefault="00277F8F">
            <w:pPr>
              <w:pStyle w:val="TableText"/>
              <w:keepNext/>
            </w:pPr>
            <w:r>
              <w:t xml:space="preserve">C birim testi: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desc_rev</w:t>
            </w:r>
            <w:r>
              <w:t xml:space="preserve"> artışı,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 = 0</w:t>
            </w:r>
            <w:r>
              <w:t>, DESCRIPTOR önceliği</w:t>
            </w:r>
          </w:p>
        </w:tc>
      </w:tr>
      <w:tr w:rsidR="00F76583" w14:paraId="79EC63A3" w14:textId="77777777">
        <w:trPr>
          <w:cantSplit/>
        </w:trPr>
        <w:tc>
          <w:tcPr>
            <w:tcW w:w="2418" w:type="dxa"/>
          </w:tcPr>
          <w:p w14:paraId="377DA86D" w14:textId="77777777" w:rsidR="00F76583" w:rsidRDefault="00277F8F">
            <w:pPr>
              <w:pStyle w:val="TableText"/>
              <w:keepNext/>
            </w:pPr>
            <w:r>
              <w:t>[G-18], [G-29], [G-30], [G-31]</w:t>
            </w:r>
          </w:p>
        </w:tc>
        <w:tc>
          <w:tcPr>
            <w:tcW w:w="4448" w:type="dxa"/>
          </w:tcPr>
          <w:p w14:paraId="6AB341B3" w14:textId="77777777" w:rsidR="00F76583" w:rsidRDefault="00277F8F">
            <w:pPr>
              <w:pStyle w:val="TableText"/>
              <w:keepNext/>
            </w:pPr>
            <w:r>
              <w:t>C birim testi (lwIP saplamasıyla hata enjeksiyonu): tampon / gönderim hatasında kayıp sayımı, sayaç ilerlemesi, pbuf sızıntısı</w:t>
            </w:r>
          </w:p>
        </w:tc>
      </w:tr>
      <w:tr w:rsidR="00F76583" w14:paraId="0A0BA282" w14:textId="77777777">
        <w:trPr>
          <w:cantSplit/>
        </w:trPr>
        <w:tc>
          <w:tcPr>
            <w:tcW w:w="2418" w:type="dxa"/>
          </w:tcPr>
          <w:p w14:paraId="7CB76ED4" w14:textId="77777777" w:rsidR="00F76583" w:rsidRDefault="00277F8F">
            <w:pPr>
              <w:pStyle w:val="TableText"/>
              <w:keepNext/>
            </w:pPr>
            <w:r>
              <w:t>[G-32]</w:t>
            </w:r>
          </w:p>
        </w:tc>
        <w:tc>
          <w:tcPr>
            <w:tcW w:w="4448" w:type="dxa"/>
          </w:tcPr>
          <w:p w14:paraId="2423BCB8" w14:textId="77777777" w:rsidR="00F76583" w:rsidRDefault="00277F8F">
            <w:pPr>
              <w:pStyle w:val="TableText"/>
              <w:keepNext/>
            </w:pPr>
            <w:r>
              <w:t>C birim testi: geçersiz hız, NaN, kanal sınırları, metin uzunluğu, 22 kanal DESCRIPTOR</w:t>
            </w:r>
          </w:p>
        </w:tc>
      </w:tr>
      <w:tr w:rsidR="00F76583" w14:paraId="4CB0D313" w14:textId="77777777">
        <w:trPr>
          <w:cantSplit/>
        </w:trPr>
        <w:tc>
          <w:tcPr>
            <w:tcW w:w="2418" w:type="dxa"/>
          </w:tcPr>
          <w:p w14:paraId="7B660986" w14:textId="77777777" w:rsidR="00F76583" w:rsidRDefault="00277F8F">
            <w:pPr>
              <w:pStyle w:val="TableText"/>
              <w:keepNext/>
            </w:pPr>
            <w:r>
              <w:t>[A-01] … [A-10] ile birlikte</w:t>
            </w:r>
          </w:p>
        </w:tc>
        <w:tc>
          <w:tcPr>
            <w:tcW w:w="4448" w:type="dxa"/>
          </w:tcPr>
          <w:p w14:paraId="148851A5" w14:textId="77777777" w:rsidR="00F76583" w:rsidRDefault="00277F8F">
            <w:pPr>
              <w:pStyle w:val="TableText"/>
              <w:keepNext/>
            </w:pPr>
            <w:r>
              <w:t>68 yapılandırmanın datagramları Signal Processing Toolbox alıcısında kayıpsız ve hatasız çözülür</w:t>
            </w:r>
          </w:p>
        </w:tc>
      </w:tr>
      <w:tr w:rsidR="00F76583" w14:paraId="473F63D2" w14:textId="77777777">
        <w:trPr>
          <w:cantSplit/>
        </w:trPr>
        <w:tc>
          <w:tcPr>
            <w:tcW w:w="2418" w:type="dxa"/>
          </w:tcPr>
          <w:p w14:paraId="369E5938" w14:textId="77777777" w:rsidR="00F76583" w:rsidRDefault="00277F8F">
            <w:pPr>
              <w:pStyle w:val="TableText"/>
              <w:keepNext/>
            </w:pPr>
            <w:r>
              <w:t>Hedef derlemesi</w:t>
            </w:r>
          </w:p>
        </w:tc>
        <w:tc>
          <w:tcPr>
            <w:tcW w:w="4448" w:type="dxa"/>
          </w:tcPr>
          <w:p w14:paraId="73D18099" w14:textId="77777777" w:rsidR="00F76583" w:rsidRDefault="00277F8F">
            <w:pPr>
              <w:pStyle w:val="TableText"/>
              <w:keepNext/>
            </w:pPr>
            <w:r>
              <w:t xml:space="preserve">Kütüphane ve örnekler Cortex-M4 için gerçek STM32CubeMX lwIP / HAL / CMSIS-RTOS2 başlıklarıyla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-Werror</w:t>
            </w:r>
            <w:r>
              <w:t xml:space="preserve"> altında derlenir</w:t>
            </w:r>
          </w:p>
        </w:tc>
      </w:tr>
      <w:tr w:rsidR="00F76583" w14:paraId="56C19157" w14:textId="77777777">
        <w:trPr>
          <w:cantSplit/>
        </w:trPr>
        <w:tc>
          <w:tcPr>
            <w:tcW w:w="2418" w:type="dxa"/>
          </w:tcPr>
          <w:p w14:paraId="65E53B0A" w14:textId="77777777" w:rsidR="00F76583" w:rsidRDefault="00277F8F">
            <w:pPr>
              <w:pStyle w:val="TableText"/>
            </w:pPr>
            <w:r>
              <w:t>Ek C vektörleri</w:t>
            </w:r>
          </w:p>
        </w:tc>
        <w:tc>
          <w:tcPr>
            <w:tcW w:w="4448" w:type="dxa"/>
          </w:tcPr>
          <w:p w14:paraId="2616E0FA" w14:textId="77777777" w:rsidR="00F76583" w:rsidRDefault="00277F8F">
            <w:pPr>
              <w:pStyle w:val="TableText"/>
            </w:pPr>
            <w:r>
              <w:t>C birim testi ve Python kodlayıcısı aynı baytları üretir</w:t>
            </w:r>
          </w:p>
        </w:tc>
      </w:tr>
    </w:tbl>
    <w:p w14:paraId="5AF18B20" w14:textId="77777777" w:rsidR="00F76583" w:rsidRDefault="00F76583">
      <w:pPr>
        <w:spacing w:after="0" w:line="80" w:lineRule="exact"/>
      </w:pPr>
    </w:p>
    <w:p w14:paraId="7F732044" w14:textId="77777777" w:rsidR="00F76583" w:rsidRDefault="00277F8F">
      <w:pPr>
        <w:pStyle w:val="Heading3"/>
      </w:pPr>
      <w:r>
        <w:t>14.3 Uyumluluk kontrol listesi (gönderici geliştiricisi için)</w:t>
      </w:r>
    </w:p>
    <w:p w14:paraId="7EA9C224" w14:textId="77777777" w:rsidR="00F76583" w:rsidRDefault="00277F8F">
      <w:pPr>
        <w:pStyle w:val="Bullet"/>
      </w:pPr>
      <w:r>
        <w:t>•</w:t>
      </w:r>
      <w:r>
        <w:tab/>
        <w:t>☐ Hedef IP ve port yapılandırılabilir; unicast ([G-01], [G-02])</w:t>
      </w:r>
    </w:p>
    <w:p w14:paraId="5189DF94" w14:textId="77777777" w:rsidR="00F76583" w:rsidRDefault="00277F8F">
      <w:pPr>
        <w:pStyle w:val="Bullet"/>
      </w:pPr>
      <w:r>
        <w:t>•</w:t>
      </w:r>
      <w:r>
        <w:tab/>
        <w:t xml:space="preserve">☐ 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 xml:space="preserve"> cihazda benzersiz ([G-04])</w:t>
      </w:r>
    </w:p>
    <w:p w14:paraId="31531E63" w14:textId="77777777" w:rsidR="00F76583" w:rsidRDefault="00277F8F">
      <w:pPr>
        <w:pStyle w:val="Bullet"/>
      </w:pPr>
      <w:r>
        <w:lastRenderedPageBreak/>
        <w:t>•</w:t>
      </w:r>
      <w:r>
        <w:tab/>
      </w:r>
      <w:r>
        <w:t>☐ Datagram ≤ 1472 B (ya da yolun MTU'su − 28); çerçeve bölünmüyor ([G-05], [G-06])</w:t>
      </w:r>
    </w:p>
    <w:p w14:paraId="5CC18BD6" w14:textId="77777777" w:rsidR="00F76583" w:rsidRDefault="00277F8F">
      <w:pPr>
        <w:pStyle w:val="Bullet"/>
      </w:pPr>
      <w:r>
        <w:t>•</w:t>
      </w:r>
      <w:r>
        <w:tab/>
        <w:t>☐ İlk çerçeve DESCRIPTOR; ≤ 1 s'de bir tekrar ([G-09], [G-11])</w:t>
      </w:r>
    </w:p>
    <w:p w14:paraId="081E82B6" w14:textId="77777777" w:rsidR="00F76583" w:rsidRDefault="00277F8F">
      <w:pPr>
        <w:pStyle w:val="Bullet"/>
      </w:pPr>
      <w:r>
        <w:t>•</w:t>
      </w:r>
      <w:r>
        <w:tab/>
        <w:t xml:space="preserve">☐ Yapılandırma değişince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+ 1 ve önce DESCRIPTOR ([G-14])</w:t>
      </w:r>
    </w:p>
    <w:p w14:paraId="15893E29" w14:textId="77777777" w:rsidR="00F76583" w:rsidRDefault="00277F8F">
      <w:pPr>
        <w:pStyle w:val="Bullet"/>
      </w:pPr>
      <w:r>
        <w:t>•</w:t>
      </w:r>
      <w:r>
        <w:tab/>
        <w:t xml:space="preserve">☐ </w:t>
      </w:r>
      <w:r>
        <w:rPr>
          <w:rFonts w:ascii="Courier New" w:eastAsia="Courier New" w:hAnsi="Courier New" w:cs="Courier New"/>
          <w:sz w:val="18"/>
          <w:szCs w:val="18"/>
        </w:rPr>
        <w:t>first_sample</w:t>
      </w:r>
      <w:r>
        <w:t xml:space="preserve"> sürekli; kayıpta yine ilerliyor ([G-18])</w:t>
      </w:r>
    </w:p>
    <w:p w14:paraId="4D226DA8" w14:textId="77777777" w:rsidR="00F76583" w:rsidRDefault="00277F8F">
      <w:pPr>
        <w:pStyle w:val="Bullet"/>
      </w:pPr>
      <w:r>
        <w:t>•</w:t>
      </w:r>
      <w:r>
        <w:tab/>
        <w:t xml:space="preserve">☐ </w:t>
      </w:r>
      <w:r>
        <w:rPr>
          <w:rFonts w:ascii="Courier New" w:eastAsia="Courier New" w:hAnsi="Courier New" w:cs="Courier New"/>
          <w:sz w:val="18"/>
          <w:szCs w:val="18"/>
        </w:rPr>
        <w:t>seq</w:t>
      </w:r>
      <w:r>
        <w:t xml:space="preserve"> her çerçevede + 1 ([G-17]); </w:t>
      </w:r>
      <w:r>
        <w:rPr>
          <w:rFonts w:ascii="Courier New" w:eastAsia="Courier New" w:hAnsi="Courier New" w:cs="Courier New"/>
          <w:sz w:val="18"/>
          <w:szCs w:val="18"/>
        </w:rPr>
        <w:t>reserved</w:t>
      </w:r>
      <w:r>
        <w:t xml:space="preserve"> ve tanımsız </w:t>
      </w:r>
      <w:r>
        <w:rPr>
          <w:rFonts w:ascii="Courier New" w:eastAsia="Courier New" w:hAnsi="Courier New" w:cs="Courier New"/>
          <w:sz w:val="18"/>
          <w:szCs w:val="18"/>
        </w:rPr>
        <w:t>flags</w:t>
      </w:r>
      <w:r>
        <w:t xml:space="preserve"> bitleri 0 ([G-21], [G-22])</w:t>
      </w:r>
    </w:p>
    <w:p w14:paraId="3CD599CD" w14:textId="77777777" w:rsidR="00F76583" w:rsidRDefault="00277F8F">
      <w:pPr>
        <w:pStyle w:val="Bullet"/>
      </w:pPr>
      <w:r>
        <w:t>•</w:t>
      </w:r>
      <w:r>
        <w:tab/>
        <w:t>☐ Ağ çağrıları ISR dışında ([G-28]); yalnız kontrollü ağda ([G-26])</w:t>
      </w:r>
    </w:p>
    <w:p w14:paraId="697A2A28" w14:textId="77777777" w:rsidR="00F76583" w:rsidRDefault="00277F8F">
      <w:pPr>
        <w:pStyle w:val="Heading2"/>
      </w:pPr>
      <w:bookmarkStart w:id="28" w:name="_Toc242820141"/>
      <w:r>
        <w:t>15. Port ve tanımlayıcı kayıtları</w:t>
      </w:r>
      <w:bookmarkEnd w:id="28"/>
    </w:p>
    <w:p w14:paraId="0EB034D3" w14:textId="77777777" w:rsidR="00F76583" w:rsidRDefault="00277F8F">
      <w:r>
        <w:t xml:space="preserve">Bu protokol için IANA port kaydı yapılmamıştır. 50505 yapılandırılabilir bir varsayılandır; yerel ağda çakışma olursa her iki uçta değiştirin. </w:t>
      </w:r>
      <w:r>
        <w:rPr>
          <w:rFonts w:ascii="Courier New" w:eastAsia="Courier New" w:hAnsi="Courier New" w:cs="Courier New"/>
          <w:sz w:val="18"/>
          <w:szCs w:val="18"/>
        </w:rPr>
        <w:t>frame_type</w:t>
      </w:r>
      <w:r>
        <w:t xml:space="preserve"> 4–255 ve </w:t>
      </w:r>
      <w:r>
        <w:rPr>
          <w:rFonts w:ascii="Courier New" w:eastAsia="Courier New" w:hAnsi="Courier New" w:cs="Courier New"/>
          <w:sz w:val="18"/>
          <w:szCs w:val="18"/>
        </w:rPr>
        <w:t>sample_type</w:t>
      </w:r>
      <w:r>
        <w:t>'ın tanımsız kodları gelecek sürümler için ayrılmıştır; v1 göndericisi bunları kullanmamalıdır (YASAK).</w:t>
      </w:r>
    </w:p>
    <w:p w14:paraId="18E73289" w14:textId="77777777" w:rsidR="00F76583" w:rsidRDefault="00F76583">
      <w:pPr>
        <w:sectPr w:rsidR="00F76583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88A67DD" w14:textId="77777777" w:rsidR="00F76583" w:rsidRDefault="00277F8F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29" w:name="_Toc242820142"/>
      <w:r>
        <w:instrText>6.</w:instrText>
      </w:r>
      <w:r>
        <w:tab/>
        <w:instrText>Ekler</w:instrText>
      </w:r>
      <w:bookmarkEnd w:id="29"/>
      <w:r>
        <w:instrText xml:space="preserve">" \f C \l 1 </w:instrText>
      </w:r>
      <w:r>
        <w:fldChar w:fldCharType="end"/>
      </w:r>
      <w:r>
        <w:t>Ekler</w:t>
      </w:r>
      <w:r>
        <w:rPr>
          <w:color w:val="0000FF"/>
        </w:rPr>
        <w:tab/>
        <w:t xml:space="preserve">6 </w:t>
      </w:r>
      <w:r>
        <w:rPr>
          <w:noProof/>
        </w:rPr>
        <w:drawing>
          <wp:inline distT="0" distB="0" distL="0" distR="0" wp14:anchorId="180E6A9E" wp14:editId="7C1CED96">
            <wp:extent cx="239889" cy="215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F08" w14:textId="77777777" w:rsidR="00F76583" w:rsidRDefault="00277F8F">
      <w:pPr>
        <w:pStyle w:val="Heading2"/>
      </w:pPr>
      <w:bookmarkStart w:id="30" w:name="_Toc242820143"/>
      <w:r>
        <w:t>Ek A — Mesaj akışı örnekleri (bilgilendirici)</w:t>
      </w:r>
      <w:bookmarkEnd w:id="30"/>
    </w:p>
    <w:p w14:paraId="7FDF0895" w14:textId="77777777" w:rsidR="00F76583" w:rsidRDefault="00277F8F">
      <w:pPr>
        <w:keepNext/>
      </w:pPr>
      <w:r>
        <w:rPr>
          <w:b/>
          <w:bCs/>
        </w:rPr>
        <w:t>A.1 Normal akış</w:t>
      </w:r>
      <w:r>
        <w:t xml:space="preserve"> — 2 kanal uint16, 20 kHz, 256 örneklik bloklar, DT = 500 ms:</w:t>
      </w:r>
    </w:p>
    <w:p w14:paraId="2A5944E0" w14:textId="77777777" w:rsidR="00F76583" w:rsidRDefault="00277F8F">
      <w:pPr>
        <w:pStyle w:val="Listing"/>
        <w:keepNext/>
        <w:ind w:left="0"/>
      </w:pPr>
      <w:r>
        <w:t xml:space="preserve"> t (ms)   Gönderici                                              Alıcı</w:t>
      </w:r>
    </w:p>
    <w:p w14:paraId="3DB40BE2" w14:textId="77777777" w:rsidR="00F76583" w:rsidRDefault="00277F8F">
      <w:pPr>
        <w:pStyle w:val="Listing"/>
        <w:keepNext/>
        <w:ind w:left="0"/>
      </w:pPr>
      <w:r>
        <w:t xml:space="preserve">    0     DESCRIPTOR seq=0  rev=1                       ----&gt;    yeni akış "Motor akımları"</w:t>
      </w:r>
    </w:p>
    <w:p w14:paraId="3F38B405" w14:textId="77777777" w:rsidR="00F76583" w:rsidRDefault="00277F8F">
      <w:pPr>
        <w:pStyle w:val="Listing"/>
        <w:keepNext/>
        <w:ind w:left="0"/>
      </w:pPr>
      <w:r>
        <w:t xml:space="preserve">   12.8   DATA       seq=1  first=0      count=256      ----&gt;    tampon açılır, çizim başlar</w:t>
      </w:r>
    </w:p>
    <w:p w14:paraId="7D5EF243" w14:textId="77777777" w:rsidR="00F76583" w:rsidRDefault="00277F8F">
      <w:pPr>
        <w:pStyle w:val="Listing"/>
        <w:keepNext/>
        <w:ind w:left="0"/>
      </w:pPr>
      <w:r>
        <w:t xml:space="preserve">   25.6   DATA       seq=2  first=256    count=256      ----&gt;</w:t>
      </w:r>
    </w:p>
    <w:p w14:paraId="3E80FB5C" w14:textId="77777777" w:rsidR="00F76583" w:rsidRDefault="00277F8F">
      <w:pPr>
        <w:pStyle w:val="Listing"/>
        <w:keepNext/>
        <w:ind w:left="0"/>
      </w:pPr>
      <w:r>
        <w:t xml:space="preserve">   ...</w:t>
      </w:r>
    </w:p>
    <w:p w14:paraId="7537DE8C" w14:textId="77777777" w:rsidR="00F76583" w:rsidRDefault="00277F8F">
      <w:pPr>
        <w:pStyle w:val="Listing"/>
        <w:keepNext/>
        <w:ind w:left="0"/>
      </w:pPr>
      <w:r>
        <w:t xml:space="preserve">  499.2   DATA       seq=39 first=9728   count=256      ----&gt;</w:t>
      </w:r>
    </w:p>
    <w:p w14:paraId="7B6190CD" w14:textId="77777777" w:rsidR="00F76583" w:rsidRDefault="00277F8F">
      <w:pPr>
        <w:pStyle w:val="Listing"/>
        <w:keepNext/>
        <w:ind w:left="0"/>
      </w:pPr>
      <w:r>
        <w:t xml:space="preserve">  512.0   DESCRIPTOR seq=40 rev=1                       ----&gt;    (tekrar, yok sayılır)</w:t>
      </w:r>
    </w:p>
    <w:p w14:paraId="68FCF0B2" w14:textId="77777777" w:rsidR="00F76583" w:rsidRDefault="00277F8F">
      <w:pPr>
        <w:pStyle w:val="Listing"/>
        <w:spacing w:after="180"/>
        <w:ind w:left="0"/>
      </w:pPr>
      <w:r>
        <w:t xml:space="preserve">  512.0   DATA       seq=41 first=9984   count=256      ----&gt;</w:t>
      </w:r>
    </w:p>
    <w:p w14:paraId="4AAACFFA" w14:textId="77777777" w:rsidR="00F76583" w:rsidRDefault="00277F8F">
      <w:pPr>
        <w:keepNext/>
      </w:pPr>
      <w:r>
        <w:rPr>
          <w:b/>
          <w:bCs/>
        </w:rPr>
        <w:t>A.2 Göndericide tampon tükenmesi</w:t>
      </w:r>
      <w:r>
        <w:t xml:space="preserve"> — bir blok gönderilemedi:</w:t>
      </w:r>
    </w:p>
    <w:p w14:paraId="15F99891" w14:textId="77777777" w:rsidR="00F76583" w:rsidRDefault="00277F8F">
      <w:pPr>
        <w:pStyle w:val="Listing"/>
        <w:keepNext/>
        <w:ind w:left="0"/>
      </w:pPr>
      <w:r>
        <w:t xml:space="preserve">  DATA seq=49 first=12032 count=256      ----&gt;   normal</w:t>
      </w:r>
    </w:p>
    <w:p w14:paraId="235EB7FD" w14:textId="77777777" w:rsidR="00F76583" w:rsidRDefault="00277F8F">
      <w:pPr>
        <w:pStyle w:val="Listing"/>
        <w:keepNext/>
        <w:ind w:left="0"/>
      </w:pPr>
      <w:r>
        <w:t xml:space="preserve">  (blok 12288..12543 için pbuf yok: çerçeve üretilmedi, seq tüketilmedi, first yine ilerledi)</w:t>
      </w:r>
    </w:p>
    <w:p w14:paraId="03C51910" w14:textId="77777777" w:rsidR="00F76583" w:rsidRDefault="00277F8F">
      <w:pPr>
        <w:pStyle w:val="Listing"/>
        <w:spacing w:after="180"/>
        <w:ind w:left="0"/>
      </w:pPr>
      <w:r>
        <w:t xml:space="preserve">  DATA seq=50 first=12544 count=256      ----&gt;   256 örnek kayıp sayılır, araya NaN; zaman ekseni doğru</w:t>
      </w:r>
    </w:p>
    <w:p w14:paraId="3B5F3E79" w14:textId="77777777" w:rsidR="00F76583" w:rsidRDefault="00277F8F">
      <w:pPr>
        <w:keepNext/>
      </w:pPr>
      <w:r>
        <w:rPr>
          <w:b/>
          <w:bCs/>
        </w:rPr>
        <w:t>A.3 Ortadan katılma</w:t>
      </w:r>
      <w:r>
        <w:t xml:space="preserve"> — alıcı 300. ms'de dinlemeye başlar:</w:t>
      </w:r>
    </w:p>
    <w:p w14:paraId="4FEC829F" w14:textId="77777777" w:rsidR="00F76583" w:rsidRDefault="00277F8F">
      <w:pPr>
        <w:pStyle w:val="Listing"/>
        <w:keepNext/>
        <w:spacing w:line="172" w:lineRule="exact"/>
      </w:pPr>
      <w:r>
        <w:rPr>
          <w:sz w:val="14"/>
          <w:szCs w:val="14"/>
        </w:rPr>
        <w:t xml:space="preserve">  DATA seq=24 …                          ----&gt;   atılır ("tanımlayıcı yok")</w:t>
      </w:r>
    </w:p>
    <w:p w14:paraId="3F5BDF5C" w14:textId="77777777" w:rsidR="00F76583" w:rsidRDefault="00277F8F">
      <w:pPr>
        <w:pStyle w:val="Listing"/>
        <w:keepNext/>
        <w:spacing w:line="172" w:lineRule="exact"/>
      </w:pPr>
      <w:r>
        <w:rPr>
          <w:sz w:val="14"/>
          <w:szCs w:val="14"/>
        </w:rPr>
        <w:t xml:space="preserve">  …</w:t>
      </w:r>
    </w:p>
    <w:p w14:paraId="42949ED8" w14:textId="77777777" w:rsidR="00F76583" w:rsidRDefault="00277F8F">
      <w:pPr>
        <w:pStyle w:val="Listing"/>
        <w:keepNext/>
        <w:spacing w:line="172" w:lineRule="exact"/>
      </w:pPr>
      <w:r>
        <w:rPr>
          <w:sz w:val="14"/>
          <w:szCs w:val="14"/>
        </w:rPr>
        <w:t xml:space="preserve">  DESCRIPTOR seq=40 rev=1                ----&gt;   akış tanındı</w:t>
      </w:r>
    </w:p>
    <w:p w14:paraId="5A9E96D0" w14:textId="77777777" w:rsidR="00F76583" w:rsidRDefault="00277F8F">
      <w:pPr>
        <w:pStyle w:val="Listing"/>
        <w:spacing w:after="180" w:line="172" w:lineRule="exact"/>
      </w:pPr>
      <w:r>
        <w:rPr>
          <w:sz w:val="14"/>
          <w:szCs w:val="14"/>
        </w:rPr>
        <w:t xml:space="preserve">  DATA seq=41 first=9984                 ----&gt;   çözülür (en geç 1 DT gecikme)</w:t>
      </w:r>
    </w:p>
    <w:p w14:paraId="110C9B4F" w14:textId="77777777" w:rsidR="00F76583" w:rsidRDefault="00277F8F">
      <w:pPr>
        <w:keepNext/>
      </w:pPr>
      <w:r>
        <w:rPr>
          <w:b/>
          <w:bCs/>
        </w:rPr>
        <w:t>A.4 Yeniden yapılandırma</w:t>
      </w:r>
      <w:r>
        <w:t xml:space="preserve"> — hız 20 kHz → 40 kHz:</w:t>
      </w:r>
    </w:p>
    <w:p w14:paraId="2BAECED6" w14:textId="77777777" w:rsidR="00F76583" w:rsidRDefault="00277F8F">
      <w:pPr>
        <w:pStyle w:val="Listing"/>
        <w:keepNext/>
        <w:spacing w:line="160" w:lineRule="exact"/>
      </w:pPr>
      <w:r>
        <w:rPr>
          <w:sz w:val="13"/>
          <w:szCs w:val="13"/>
        </w:rPr>
        <w:t xml:space="preserve">  DATA seq=99  rev=1 first=…             ----&gt;</w:t>
      </w:r>
    </w:p>
    <w:p w14:paraId="6C41B6DD" w14:textId="77777777" w:rsidR="00F76583" w:rsidRDefault="00277F8F">
      <w:pPr>
        <w:pStyle w:val="Listing"/>
        <w:keepNext/>
        <w:spacing w:line="160" w:lineRule="exact"/>
      </w:pPr>
      <w:r>
        <w:rPr>
          <w:sz w:val="13"/>
          <w:szCs w:val="13"/>
        </w:rPr>
        <w:t xml:space="preserve">  DESCRIPTOR seq=100 rev=2 (40 kHz)      ----&gt;   eski akış kapanır, yeni akış açılır</w:t>
      </w:r>
    </w:p>
    <w:p w14:paraId="3011354C" w14:textId="77777777" w:rsidR="00F76583" w:rsidRDefault="00277F8F">
      <w:pPr>
        <w:pStyle w:val="Listing"/>
        <w:spacing w:after="180" w:line="160" w:lineRule="exact"/>
      </w:pPr>
      <w:r>
        <w:rPr>
          <w:sz w:val="13"/>
          <w:szCs w:val="13"/>
        </w:rPr>
        <w:t xml:space="preserve">  DATA seq=101 rev=2 first=0             ----&gt;</w:t>
      </w:r>
    </w:p>
    <w:p w14:paraId="1F366593" w14:textId="77777777" w:rsidR="00F76583" w:rsidRDefault="00277F8F">
      <w:pPr>
        <w:pStyle w:val="Heading2"/>
      </w:pPr>
      <w:bookmarkStart w:id="31" w:name="_Toc242820144"/>
      <w:r>
        <w:t>Ek B — Boyut ve kapasite tabloları (bilgilendirici)</w:t>
      </w:r>
      <w:bookmarkEnd w:id="31"/>
    </w:p>
    <w:p w14:paraId="04E37E64" w14:textId="77777777" w:rsidR="00F76583" w:rsidRDefault="00277F8F">
      <w:r>
        <w:rPr>
          <w:b/>
          <w:bCs/>
        </w:rPr>
        <w:t>B.1 Bir DATA çerçevesine sığan örnek sayısı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⌊</w:t>
      </w:r>
      <w:r>
        <w:rPr>
          <w:rFonts w:ascii="Courier New" w:eastAsia="Courier New" w:hAnsi="Courier New" w:cs="Courier New"/>
          <w:sz w:val="18"/>
          <w:szCs w:val="18"/>
        </w:rPr>
        <w:t>(datagram − 48 − crc) / (kanal × tip_boyutu)⌋</w:t>
      </w:r>
      <w:r>
        <w:t>):</w:t>
      </w:r>
    </w:p>
    <w:p w14:paraId="26746878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32" w:name="_Toc242820155"/>
      <w:r>
        <w:instrText>Tablo 6-1</w:instrText>
      </w:r>
      <w:r>
        <w:tab/>
        <w:instrText>Ek B — Boyut ve kapasite tabloları (bilgilendirici)</w:instrText>
      </w:r>
      <w:bookmarkEnd w:id="32"/>
      <w:r>
        <w:instrText xml:space="preserve">" \f T \l 9 </w:instrText>
      </w:r>
      <w:r>
        <w:fldChar w:fldCharType="end"/>
      </w:r>
      <w:r>
        <w:rPr>
          <w:i/>
          <w:iCs/>
        </w:rPr>
        <w:t>Tablo 6-1</w:t>
      </w:r>
      <w:r>
        <w:tab/>
        <w:t>Ek B — Boyut ve kapasite tabloları (bilgilendirici)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144"/>
        <w:gridCol w:w="1259"/>
        <w:gridCol w:w="1236"/>
        <w:gridCol w:w="991"/>
        <w:gridCol w:w="1236"/>
      </w:tblGrid>
      <w:tr w:rsidR="00F76583" w14:paraId="54824DDE" w14:textId="77777777">
        <w:trPr>
          <w:cantSplit/>
          <w:tblHeader/>
        </w:trPr>
        <w:tc>
          <w:tcPr>
            <w:tcW w:w="2144" w:type="dxa"/>
            <w:shd w:val="clear" w:color="auto" w:fill="EDEDED"/>
            <w:vAlign w:val="center"/>
          </w:tcPr>
          <w:p w14:paraId="5AD88887" w14:textId="77777777" w:rsidR="00F76583" w:rsidRDefault="00277F8F">
            <w:pPr>
              <w:pStyle w:val="TableHead"/>
              <w:keepNext/>
            </w:pPr>
            <w:r>
              <w:t>Yapılandırma</w:t>
            </w:r>
          </w:p>
        </w:tc>
        <w:tc>
          <w:tcPr>
            <w:tcW w:w="1259" w:type="dxa"/>
            <w:shd w:val="clear" w:color="auto" w:fill="EDEDED"/>
            <w:vAlign w:val="center"/>
          </w:tcPr>
          <w:p w14:paraId="3FFA8114" w14:textId="77777777" w:rsidR="00F76583" w:rsidRDefault="00277F8F">
            <w:pPr>
              <w:pStyle w:val="TableHead"/>
              <w:keepNext/>
            </w:pPr>
            <w:r>
              <w:t>Örnek anı başına</w:t>
            </w:r>
          </w:p>
        </w:tc>
        <w:tc>
          <w:tcPr>
            <w:tcW w:w="1236" w:type="dxa"/>
            <w:shd w:val="clear" w:color="auto" w:fill="EDEDED"/>
            <w:vAlign w:val="center"/>
          </w:tcPr>
          <w:p w14:paraId="0836B489" w14:textId="77777777" w:rsidR="00F76583" w:rsidRDefault="00277F8F">
            <w:pPr>
              <w:pStyle w:val="TableHead"/>
              <w:keepNext/>
            </w:pPr>
            <w:r>
              <w:t>1472 B, CRC yok</w:t>
            </w:r>
          </w:p>
        </w:tc>
        <w:tc>
          <w:tcPr>
            <w:tcW w:w="991" w:type="dxa"/>
            <w:shd w:val="clear" w:color="auto" w:fill="EDEDED"/>
            <w:vAlign w:val="center"/>
          </w:tcPr>
          <w:p w14:paraId="35B89E32" w14:textId="77777777" w:rsidR="00F76583" w:rsidRDefault="00277F8F">
            <w:pPr>
              <w:pStyle w:val="TableHead"/>
              <w:keepNext/>
            </w:pPr>
            <w:r>
              <w:t>1472 B, CRC</w:t>
            </w:r>
          </w:p>
        </w:tc>
        <w:tc>
          <w:tcPr>
            <w:tcW w:w="1236" w:type="dxa"/>
            <w:shd w:val="clear" w:color="auto" w:fill="EDEDED"/>
            <w:vAlign w:val="center"/>
          </w:tcPr>
          <w:p w14:paraId="0699C75F" w14:textId="77777777" w:rsidR="00F76583" w:rsidRDefault="00277F8F">
            <w:pPr>
              <w:pStyle w:val="TableHead"/>
              <w:keepNext/>
            </w:pPr>
            <w:r>
              <w:t>8972 B, CRC yok</w:t>
            </w:r>
          </w:p>
        </w:tc>
      </w:tr>
      <w:tr w:rsidR="00F76583" w14:paraId="265961C0" w14:textId="77777777">
        <w:trPr>
          <w:cantSplit/>
        </w:trPr>
        <w:tc>
          <w:tcPr>
            <w:tcW w:w="2144" w:type="dxa"/>
          </w:tcPr>
          <w:p w14:paraId="25F22CFE" w14:textId="77777777" w:rsidR="00F76583" w:rsidRDefault="00277F8F">
            <w:pPr>
              <w:pStyle w:val="TableText"/>
              <w:keepNext/>
            </w:pPr>
            <w:r>
              <w:t>1 × int16</w:t>
            </w:r>
          </w:p>
        </w:tc>
        <w:tc>
          <w:tcPr>
            <w:tcW w:w="1259" w:type="dxa"/>
          </w:tcPr>
          <w:p w14:paraId="56B4E2F7" w14:textId="77777777" w:rsidR="00F76583" w:rsidRDefault="00277F8F">
            <w:pPr>
              <w:pStyle w:val="TableText"/>
              <w:keepNext/>
              <w:jc w:val="right"/>
            </w:pPr>
            <w:r>
              <w:t>2 B</w:t>
            </w:r>
          </w:p>
        </w:tc>
        <w:tc>
          <w:tcPr>
            <w:tcW w:w="1236" w:type="dxa"/>
          </w:tcPr>
          <w:p w14:paraId="7473FDA3" w14:textId="77777777" w:rsidR="00F76583" w:rsidRDefault="00277F8F">
            <w:pPr>
              <w:pStyle w:val="TableText"/>
              <w:keepNext/>
              <w:jc w:val="right"/>
            </w:pPr>
            <w:r>
              <w:t>712</w:t>
            </w:r>
          </w:p>
        </w:tc>
        <w:tc>
          <w:tcPr>
            <w:tcW w:w="991" w:type="dxa"/>
          </w:tcPr>
          <w:p w14:paraId="20D6433D" w14:textId="77777777" w:rsidR="00F76583" w:rsidRDefault="00277F8F">
            <w:pPr>
              <w:pStyle w:val="TableText"/>
              <w:keepNext/>
              <w:jc w:val="right"/>
            </w:pPr>
            <w:r>
              <w:t>710</w:t>
            </w:r>
          </w:p>
        </w:tc>
        <w:tc>
          <w:tcPr>
            <w:tcW w:w="1236" w:type="dxa"/>
          </w:tcPr>
          <w:p w14:paraId="56DE39B9" w14:textId="77777777" w:rsidR="00F76583" w:rsidRDefault="00277F8F">
            <w:pPr>
              <w:pStyle w:val="TableText"/>
              <w:keepNext/>
              <w:jc w:val="right"/>
            </w:pPr>
            <w:r>
              <w:t>4462</w:t>
            </w:r>
          </w:p>
        </w:tc>
      </w:tr>
      <w:tr w:rsidR="00F76583" w14:paraId="5C1E4665" w14:textId="77777777">
        <w:trPr>
          <w:cantSplit/>
        </w:trPr>
        <w:tc>
          <w:tcPr>
            <w:tcW w:w="2144" w:type="dxa"/>
          </w:tcPr>
          <w:p w14:paraId="4E07B9AC" w14:textId="77777777" w:rsidR="00F76583" w:rsidRDefault="00277F8F">
            <w:pPr>
              <w:pStyle w:val="TableText"/>
              <w:keepNext/>
            </w:pPr>
            <w:r>
              <w:t>2 × int16 / uint16</w:t>
            </w:r>
          </w:p>
        </w:tc>
        <w:tc>
          <w:tcPr>
            <w:tcW w:w="1259" w:type="dxa"/>
          </w:tcPr>
          <w:p w14:paraId="196ADACC" w14:textId="77777777" w:rsidR="00F76583" w:rsidRDefault="00277F8F">
            <w:pPr>
              <w:pStyle w:val="TableText"/>
              <w:keepNext/>
              <w:jc w:val="right"/>
            </w:pPr>
            <w:r>
              <w:t>4 B</w:t>
            </w:r>
          </w:p>
        </w:tc>
        <w:tc>
          <w:tcPr>
            <w:tcW w:w="1236" w:type="dxa"/>
          </w:tcPr>
          <w:p w14:paraId="33587962" w14:textId="77777777" w:rsidR="00F76583" w:rsidRDefault="00277F8F">
            <w:pPr>
              <w:pStyle w:val="TableText"/>
              <w:keepNext/>
              <w:jc w:val="right"/>
            </w:pPr>
            <w:r>
              <w:t>356</w:t>
            </w:r>
          </w:p>
        </w:tc>
        <w:tc>
          <w:tcPr>
            <w:tcW w:w="991" w:type="dxa"/>
          </w:tcPr>
          <w:p w14:paraId="6435840F" w14:textId="77777777" w:rsidR="00F76583" w:rsidRDefault="00277F8F">
            <w:pPr>
              <w:pStyle w:val="TableText"/>
              <w:keepNext/>
              <w:jc w:val="right"/>
            </w:pPr>
            <w:r>
              <w:t>355</w:t>
            </w:r>
          </w:p>
        </w:tc>
        <w:tc>
          <w:tcPr>
            <w:tcW w:w="1236" w:type="dxa"/>
          </w:tcPr>
          <w:p w14:paraId="74181D05" w14:textId="77777777" w:rsidR="00F76583" w:rsidRDefault="00277F8F">
            <w:pPr>
              <w:pStyle w:val="TableText"/>
              <w:keepNext/>
              <w:jc w:val="right"/>
            </w:pPr>
            <w:r>
              <w:t>2231</w:t>
            </w:r>
          </w:p>
        </w:tc>
      </w:tr>
      <w:tr w:rsidR="00F76583" w14:paraId="5DDEF454" w14:textId="77777777">
        <w:trPr>
          <w:cantSplit/>
        </w:trPr>
        <w:tc>
          <w:tcPr>
            <w:tcW w:w="2144" w:type="dxa"/>
          </w:tcPr>
          <w:p w14:paraId="107F7B05" w14:textId="77777777" w:rsidR="00F76583" w:rsidRDefault="00277F8F">
            <w:pPr>
              <w:pStyle w:val="TableText"/>
              <w:keepNext/>
            </w:pPr>
            <w:r>
              <w:t>3 × int16</w:t>
            </w:r>
          </w:p>
        </w:tc>
        <w:tc>
          <w:tcPr>
            <w:tcW w:w="1259" w:type="dxa"/>
          </w:tcPr>
          <w:p w14:paraId="059F18A1" w14:textId="77777777" w:rsidR="00F76583" w:rsidRDefault="00277F8F">
            <w:pPr>
              <w:pStyle w:val="TableText"/>
              <w:keepNext/>
              <w:jc w:val="right"/>
            </w:pPr>
            <w:r>
              <w:t>6 B</w:t>
            </w:r>
          </w:p>
        </w:tc>
        <w:tc>
          <w:tcPr>
            <w:tcW w:w="1236" w:type="dxa"/>
          </w:tcPr>
          <w:p w14:paraId="4380999A" w14:textId="77777777" w:rsidR="00F76583" w:rsidRDefault="00277F8F">
            <w:pPr>
              <w:pStyle w:val="TableText"/>
              <w:keepNext/>
              <w:jc w:val="right"/>
            </w:pPr>
            <w:r>
              <w:t>237</w:t>
            </w:r>
          </w:p>
        </w:tc>
        <w:tc>
          <w:tcPr>
            <w:tcW w:w="991" w:type="dxa"/>
          </w:tcPr>
          <w:p w14:paraId="37917CDE" w14:textId="77777777" w:rsidR="00F76583" w:rsidRDefault="00277F8F">
            <w:pPr>
              <w:pStyle w:val="TableText"/>
              <w:keepNext/>
              <w:jc w:val="right"/>
            </w:pPr>
            <w:r>
              <w:t>236</w:t>
            </w:r>
          </w:p>
        </w:tc>
        <w:tc>
          <w:tcPr>
            <w:tcW w:w="1236" w:type="dxa"/>
          </w:tcPr>
          <w:p w14:paraId="637014E8" w14:textId="77777777" w:rsidR="00F76583" w:rsidRDefault="00277F8F">
            <w:pPr>
              <w:pStyle w:val="TableText"/>
              <w:keepNext/>
              <w:jc w:val="right"/>
            </w:pPr>
            <w:r>
              <w:t>1487</w:t>
            </w:r>
          </w:p>
        </w:tc>
      </w:tr>
      <w:tr w:rsidR="00F76583" w14:paraId="711DB2E1" w14:textId="77777777">
        <w:trPr>
          <w:cantSplit/>
        </w:trPr>
        <w:tc>
          <w:tcPr>
            <w:tcW w:w="2144" w:type="dxa"/>
          </w:tcPr>
          <w:p w14:paraId="4D501182" w14:textId="77777777" w:rsidR="00F76583" w:rsidRDefault="00277F8F">
            <w:pPr>
              <w:pStyle w:val="TableText"/>
              <w:keepNext/>
            </w:pPr>
            <w:r>
              <w:t>1 × int24</w:t>
            </w:r>
          </w:p>
        </w:tc>
        <w:tc>
          <w:tcPr>
            <w:tcW w:w="1259" w:type="dxa"/>
          </w:tcPr>
          <w:p w14:paraId="13BC7DA6" w14:textId="77777777" w:rsidR="00F76583" w:rsidRDefault="00277F8F">
            <w:pPr>
              <w:pStyle w:val="TableText"/>
              <w:keepNext/>
              <w:jc w:val="right"/>
            </w:pPr>
            <w:r>
              <w:t>3 B</w:t>
            </w:r>
          </w:p>
        </w:tc>
        <w:tc>
          <w:tcPr>
            <w:tcW w:w="1236" w:type="dxa"/>
          </w:tcPr>
          <w:p w14:paraId="412CFF7A" w14:textId="77777777" w:rsidR="00F76583" w:rsidRDefault="00277F8F">
            <w:pPr>
              <w:pStyle w:val="TableText"/>
              <w:keepNext/>
              <w:jc w:val="right"/>
            </w:pPr>
            <w:r>
              <w:t>474</w:t>
            </w:r>
          </w:p>
        </w:tc>
        <w:tc>
          <w:tcPr>
            <w:tcW w:w="991" w:type="dxa"/>
          </w:tcPr>
          <w:p w14:paraId="7651D1AB" w14:textId="77777777" w:rsidR="00F76583" w:rsidRDefault="00277F8F">
            <w:pPr>
              <w:pStyle w:val="TableText"/>
              <w:keepNext/>
              <w:jc w:val="right"/>
            </w:pPr>
            <w:r>
              <w:t>473</w:t>
            </w:r>
          </w:p>
        </w:tc>
        <w:tc>
          <w:tcPr>
            <w:tcW w:w="1236" w:type="dxa"/>
          </w:tcPr>
          <w:p w14:paraId="3BE591F8" w14:textId="77777777" w:rsidR="00F76583" w:rsidRDefault="00277F8F">
            <w:pPr>
              <w:pStyle w:val="TableText"/>
              <w:keepNext/>
              <w:jc w:val="right"/>
            </w:pPr>
            <w:r>
              <w:t>2974</w:t>
            </w:r>
          </w:p>
        </w:tc>
      </w:tr>
      <w:tr w:rsidR="00F76583" w14:paraId="144ED763" w14:textId="77777777">
        <w:trPr>
          <w:cantSplit/>
        </w:trPr>
        <w:tc>
          <w:tcPr>
            <w:tcW w:w="2144" w:type="dxa"/>
          </w:tcPr>
          <w:p w14:paraId="1B644F23" w14:textId="77777777" w:rsidR="00F76583" w:rsidRDefault="00277F8F">
            <w:pPr>
              <w:pStyle w:val="TableText"/>
              <w:keepNext/>
            </w:pPr>
            <w:r>
              <w:t>8 × int16, 4 × int32, 2 × cfloat32</w:t>
            </w:r>
          </w:p>
        </w:tc>
        <w:tc>
          <w:tcPr>
            <w:tcW w:w="1259" w:type="dxa"/>
          </w:tcPr>
          <w:p w14:paraId="723CACAE" w14:textId="77777777" w:rsidR="00F76583" w:rsidRDefault="00277F8F">
            <w:pPr>
              <w:pStyle w:val="TableText"/>
              <w:keepNext/>
              <w:jc w:val="right"/>
            </w:pPr>
            <w:r>
              <w:t>16 B</w:t>
            </w:r>
          </w:p>
        </w:tc>
        <w:tc>
          <w:tcPr>
            <w:tcW w:w="1236" w:type="dxa"/>
          </w:tcPr>
          <w:p w14:paraId="1CB98D8B" w14:textId="77777777" w:rsidR="00F76583" w:rsidRDefault="00277F8F">
            <w:pPr>
              <w:pStyle w:val="TableText"/>
              <w:keepNext/>
              <w:jc w:val="right"/>
            </w:pPr>
            <w:r>
              <w:t>89</w:t>
            </w:r>
          </w:p>
        </w:tc>
        <w:tc>
          <w:tcPr>
            <w:tcW w:w="991" w:type="dxa"/>
          </w:tcPr>
          <w:p w14:paraId="1577CA91" w14:textId="77777777" w:rsidR="00F76583" w:rsidRDefault="00277F8F">
            <w:pPr>
              <w:pStyle w:val="TableText"/>
              <w:keepNext/>
              <w:jc w:val="right"/>
            </w:pPr>
            <w:r>
              <w:t>88</w:t>
            </w:r>
          </w:p>
        </w:tc>
        <w:tc>
          <w:tcPr>
            <w:tcW w:w="1236" w:type="dxa"/>
          </w:tcPr>
          <w:p w14:paraId="2FA2D194" w14:textId="77777777" w:rsidR="00F76583" w:rsidRDefault="00277F8F">
            <w:pPr>
              <w:pStyle w:val="TableText"/>
              <w:keepNext/>
              <w:jc w:val="right"/>
            </w:pPr>
            <w:r>
              <w:t>557</w:t>
            </w:r>
          </w:p>
        </w:tc>
      </w:tr>
      <w:tr w:rsidR="00F76583" w14:paraId="65311F24" w14:textId="77777777">
        <w:trPr>
          <w:cantSplit/>
        </w:trPr>
        <w:tc>
          <w:tcPr>
            <w:tcW w:w="2144" w:type="dxa"/>
          </w:tcPr>
          <w:p w14:paraId="2FA9A26B" w14:textId="77777777" w:rsidR="00F76583" w:rsidRDefault="00277F8F">
            <w:pPr>
              <w:pStyle w:val="TableText"/>
            </w:pPr>
            <w:r>
              <w:t>6 × float32</w:t>
            </w:r>
          </w:p>
        </w:tc>
        <w:tc>
          <w:tcPr>
            <w:tcW w:w="1259" w:type="dxa"/>
          </w:tcPr>
          <w:p w14:paraId="19C8B838" w14:textId="77777777" w:rsidR="00F76583" w:rsidRDefault="00277F8F">
            <w:pPr>
              <w:pStyle w:val="TableText"/>
              <w:jc w:val="right"/>
            </w:pPr>
            <w:r>
              <w:t>24 B</w:t>
            </w:r>
          </w:p>
        </w:tc>
        <w:tc>
          <w:tcPr>
            <w:tcW w:w="1236" w:type="dxa"/>
          </w:tcPr>
          <w:p w14:paraId="444FEB8C" w14:textId="77777777" w:rsidR="00F76583" w:rsidRDefault="00277F8F">
            <w:pPr>
              <w:pStyle w:val="TableText"/>
              <w:jc w:val="right"/>
            </w:pPr>
            <w:r>
              <w:t>59</w:t>
            </w:r>
          </w:p>
        </w:tc>
        <w:tc>
          <w:tcPr>
            <w:tcW w:w="991" w:type="dxa"/>
          </w:tcPr>
          <w:p w14:paraId="490C4455" w14:textId="77777777" w:rsidR="00F76583" w:rsidRDefault="00277F8F">
            <w:pPr>
              <w:pStyle w:val="TableText"/>
              <w:jc w:val="right"/>
            </w:pPr>
            <w:r>
              <w:t>59</w:t>
            </w:r>
          </w:p>
        </w:tc>
        <w:tc>
          <w:tcPr>
            <w:tcW w:w="1236" w:type="dxa"/>
          </w:tcPr>
          <w:p w14:paraId="76A64EFC" w14:textId="77777777" w:rsidR="00F76583" w:rsidRDefault="00277F8F">
            <w:pPr>
              <w:pStyle w:val="TableText"/>
              <w:jc w:val="right"/>
            </w:pPr>
            <w:r>
              <w:t>371</w:t>
            </w:r>
          </w:p>
        </w:tc>
      </w:tr>
    </w:tbl>
    <w:p w14:paraId="2884A330" w14:textId="77777777" w:rsidR="00F76583" w:rsidRDefault="00F76583">
      <w:pPr>
        <w:spacing w:after="0" w:line="80" w:lineRule="exact"/>
      </w:pPr>
    </w:p>
    <w:p w14:paraId="03752CA0" w14:textId="77777777" w:rsidR="00F76583" w:rsidRDefault="00277F8F">
      <w:r>
        <w:rPr>
          <w:b/>
          <w:bCs/>
        </w:rPr>
        <w:t>B.2 DESCRIPTOR sınırı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32 + 48 + 64 · kanal (+ 4)</w:t>
      </w:r>
      <w:r>
        <w:t xml:space="preserve"> ≤ datagram):</w:t>
      </w:r>
    </w:p>
    <w:p w14:paraId="413DB4D7" w14:textId="77777777" w:rsidR="00F76583" w:rsidRDefault="00277F8F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33" w:name="_Toc242820156"/>
      <w:r>
        <w:instrText>Tablo 6-2</w:instrText>
      </w:r>
      <w:r>
        <w:tab/>
        <w:instrText>Ek B — Boyut ve kapasite tabloları (bilgilendirici) (2)</w:instrText>
      </w:r>
      <w:bookmarkEnd w:id="33"/>
      <w:r>
        <w:instrText xml:space="preserve">" \f T \l 9 </w:instrText>
      </w:r>
      <w:r>
        <w:fldChar w:fldCharType="end"/>
      </w:r>
      <w:r>
        <w:rPr>
          <w:i/>
          <w:iCs/>
        </w:rPr>
        <w:t>Tablo 6-2</w:t>
      </w:r>
      <w:r>
        <w:tab/>
        <w:t>Ek B — Boyut ve kapasite tabloları (bilgilendirici) (2)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98"/>
        <w:gridCol w:w="4568"/>
      </w:tblGrid>
      <w:tr w:rsidR="00F76583" w14:paraId="3986DA19" w14:textId="77777777">
        <w:trPr>
          <w:cantSplit/>
          <w:tblHeader/>
        </w:trPr>
        <w:tc>
          <w:tcPr>
            <w:tcW w:w="2298" w:type="dxa"/>
            <w:shd w:val="clear" w:color="auto" w:fill="EDEDED"/>
            <w:vAlign w:val="center"/>
          </w:tcPr>
          <w:p w14:paraId="774F7737" w14:textId="77777777" w:rsidR="00F76583" w:rsidRDefault="00277F8F">
            <w:pPr>
              <w:pStyle w:val="TableHead"/>
              <w:keepNext/>
            </w:pPr>
            <w:r>
              <w:t>Datagram</w:t>
            </w:r>
          </w:p>
        </w:tc>
        <w:tc>
          <w:tcPr>
            <w:tcW w:w="4568" w:type="dxa"/>
            <w:shd w:val="clear" w:color="auto" w:fill="EDEDED"/>
            <w:vAlign w:val="center"/>
          </w:tcPr>
          <w:p w14:paraId="3E9D7463" w14:textId="77777777" w:rsidR="00F76583" w:rsidRDefault="00277F8F">
            <w:pPr>
              <w:pStyle w:val="TableHead"/>
              <w:keepNext/>
            </w:pPr>
            <w:r>
              <w:t>En fazla kanal</w:t>
            </w:r>
          </w:p>
        </w:tc>
      </w:tr>
      <w:tr w:rsidR="00F76583" w14:paraId="1B1C9FA9" w14:textId="77777777">
        <w:trPr>
          <w:cantSplit/>
        </w:trPr>
        <w:tc>
          <w:tcPr>
            <w:tcW w:w="2298" w:type="dxa"/>
          </w:tcPr>
          <w:p w14:paraId="0569CCA6" w14:textId="77777777" w:rsidR="00F76583" w:rsidRDefault="00277F8F">
            <w:pPr>
              <w:pStyle w:val="TableText"/>
              <w:keepNext/>
            </w:pPr>
            <w:r>
              <w:t>1472 B</w:t>
            </w:r>
          </w:p>
        </w:tc>
        <w:tc>
          <w:tcPr>
            <w:tcW w:w="4568" w:type="dxa"/>
          </w:tcPr>
          <w:p w14:paraId="46DCAE6E" w14:textId="77777777" w:rsidR="00F76583" w:rsidRDefault="00277F8F">
            <w:pPr>
              <w:pStyle w:val="TableText"/>
              <w:keepNext/>
              <w:jc w:val="right"/>
            </w:pPr>
            <w:r>
              <w:t>21</w:t>
            </w:r>
          </w:p>
        </w:tc>
      </w:tr>
      <w:tr w:rsidR="00F76583" w14:paraId="6AEA2456" w14:textId="77777777">
        <w:trPr>
          <w:cantSplit/>
        </w:trPr>
        <w:tc>
          <w:tcPr>
            <w:tcW w:w="2298" w:type="dxa"/>
          </w:tcPr>
          <w:p w14:paraId="3425C6E0" w14:textId="77777777" w:rsidR="00F76583" w:rsidRDefault="00277F8F">
            <w:pPr>
              <w:pStyle w:val="TableText"/>
              <w:keepNext/>
            </w:pPr>
            <w:r>
              <w:t>8972 B</w:t>
            </w:r>
          </w:p>
        </w:tc>
        <w:tc>
          <w:tcPr>
            <w:tcW w:w="4568" w:type="dxa"/>
          </w:tcPr>
          <w:p w14:paraId="284B46DC" w14:textId="77777777" w:rsidR="00F76583" w:rsidRDefault="00277F8F">
            <w:pPr>
              <w:pStyle w:val="TableText"/>
              <w:keepNext/>
              <w:jc w:val="right"/>
            </w:pPr>
            <w:r>
              <w:t>138</w:t>
            </w:r>
          </w:p>
        </w:tc>
      </w:tr>
      <w:tr w:rsidR="00F76583" w14:paraId="692F2832" w14:textId="77777777">
        <w:trPr>
          <w:cantSplit/>
        </w:trPr>
        <w:tc>
          <w:tcPr>
            <w:tcW w:w="2298" w:type="dxa"/>
          </w:tcPr>
          <w:p w14:paraId="3380DCD9" w14:textId="77777777" w:rsidR="00F76583" w:rsidRDefault="00277F8F">
            <w:pPr>
              <w:pStyle w:val="TableText"/>
            </w:pPr>
            <w:r>
              <w:t>65507 B</w:t>
            </w:r>
          </w:p>
        </w:tc>
        <w:tc>
          <w:tcPr>
            <w:tcW w:w="4568" w:type="dxa"/>
          </w:tcPr>
          <w:p w14:paraId="71A52FFE" w14:textId="77777777" w:rsidR="00F76583" w:rsidRDefault="00277F8F">
            <w:pPr>
              <w:pStyle w:val="TableText"/>
              <w:jc w:val="right"/>
            </w:pPr>
            <w:r>
              <w:t>256 (protokol üst sınırı)</w:t>
            </w:r>
          </w:p>
        </w:tc>
      </w:tr>
    </w:tbl>
    <w:p w14:paraId="5125E8FE" w14:textId="77777777" w:rsidR="00F76583" w:rsidRDefault="00F76583">
      <w:pPr>
        <w:spacing w:after="0" w:line="80" w:lineRule="exact"/>
      </w:pPr>
    </w:p>
    <w:p w14:paraId="36684884" w14:textId="77777777" w:rsidR="00F76583" w:rsidRDefault="00277F8F">
      <w:r>
        <w:rPr>
          <w:b/>
          <w:bCs/>
        </w:rPr>
        <w:t>B.3 Örnek trafik</w:t>
      </w:r>
      <w:r>
        <w:t xml:space="preserve"> (yalnız UDP yükü; IP / Ethernet ek yükü hariç):</w:t>
      </w:r>
    </w:p>
    <w:p w14:paraId="59B2CD8A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34" w:name="_Toc242820157"/>
      <w:r>
        <w:instrText>Tablo 6-3</w:instrText>
      </w:r>
      <w:r>
        <w:tab/>
        <w:instrText>Ek B — Boyut ve kapasite tabloları (bilgilendirici) (3)</w:instrText>
      </w:r>
      <w:bookmarkEnd w:id="34"/>
      <w:r>
        <w:instrText xml:space="preserve">" \f T \l 9 </w:instrText>
      </w:r>
      <w:r>
        <w:fldChar w:fldCharType="end"/>
      </w:r>
      <w:r>
        <w:rPr>
          <w:i/>
          <w:iCs/>
        </w:rPr>
        <w:t>Tablo 6-3</w:t>
      </w:r>
      <w:r>
        <w:tab/>
        <w:t>Ek B — Boyut ve kapasite tabloları (bilgilendirici) (3)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95"/>
        <w:gridCol w:w="869"/>
        <w:gridCol w:w="2902"/>
      </w:tblGrid>
      <w:tr w:rsidR="00F76583" w14:paraId="3CC5CAE1" w14:textId="77777777">
        <w:trPr>
          <w:cantSplit/>
          <w:tblHeader/>
        </w:trPr>
        <w:tc>
          <w:tcPr>
            <w:tcW w:w="3095" w:type="dxa"/>
            <w:shd w:val="clear" w:color="auto" w:fill="EDEDED"/>
            <w:vAlign w:val="center"/>
          </w:tcPr>
          <w:p w14:paraId="3B83FBF4" w14:textId="77777777" w:rsidR="00F76583" w:rsidRDefault="00277F8F">
            <w:pPr>
              <w:pStyle w:val="TableHead"/>
              <w:keepNext/>
            </w:pPr>
            <w:r>
              <w:t>Akış</w:t>
            </w:r>
          </w:p>
        </w:tc>
        <w:tc>
          <w:tcPr>
            <w:tcW w:w="869" w:type="dxa"/>
            <w:shd w:val="clear" w:color="auto" w:fill="EDEDED"/>
            <w:vAlign w:val="center"/>
          </w:tcPr>
          <w:p w14:paraId="51658ACB" w14:textId="77777777" w:rsidR="00F76583" w:rsidRDefault="00277F8F">
            <w:pPr>
              <w:pStyle w:val="TableHead"/>
              <w:keepNext/>
            </w:pPr>
            <w:r>
              <w:t>Yük</w:t>
            </w:r>
          </w:p>
        </w:tc>
        <w:tc>
          <w:tcPr>
            <w:tcW w:w="2902" w:type="dxa"/>
            <w:shd w:val="clear" w:color="auto" w:fill="EDEDED"/>
            <w:vAlign w:val="center"/>
          </w:tcPr>
          <w:p w14:paraId="3F8A6EB4" w14:textId="77777777" w:rsidR="00F76583" w:rsidRDefault="00277F8F">
            <w:pPr>
              <w:pStyle w:val="TableHead"/>
              <w:keepNext/>
            </w:pPr>
            <w:r>
              <w:t>Datagram / s (1472 B, CRC yok)</w:t>
            </w:r>
          </w:p>
        </w:tc>
      </w:tr>
      <w:tr w:rsidR="00F76583" w14:paraId="3076D6FC" w14:textId="77777777">
        <w:trPr>
          <w:cantSplit/>
        </w:trPr>
        <w:tc>
          <w:tcPr>
            <w:tcW w:w="3095" w:type="dxa"/>
          </w:tcPr>
          <w:p w14:paraId="0B04EB44" w14:textId="77777777" w:rsidR="00F76583" w:rsidRDefault="00277F8F">
            <w:pPr>
              <w:pStyle w:val="TableText"/>
              <w:keepNext/>
            </w:pPr>
            <w:r>
              <w:t>2 × uint16 @ 20 kHz, 256'lık bloklar</w:t>
            </w:r>
          </w:p>
        </w:tc>
        <w:tc>
          <w:tcPr>
            <w:tcW w:w="869" w:type="dxa"/>
          </w:tcPr>
          <w:p w14:paraId="56C234CB" w14:textId="77777777" w:rsidR="00F76583" w:rsidRDefault="00277F8F">
            <w:pPr>
              <w:pStyle w:val="TableText"/>
              <w:keepNext/>
              <w:jc w:val="right"/>
            </w:pPr>
            <w:r>
              <w:t>80 kB/s</w:t>
            </w:r>
          </w:p>
        </w:tc>
        <w:tc>
          <w:tcPr>
            <w:tcW w:w="2902" w:type="dxa"/>
          </w:tcPr>
          <w:p w14:paraId="73702636" w14:textId="77777777" w:rsidR="00F76583" w:rsidRDefault="00277F8F">
            <w:pPr>
              <w:pStyle w:val="TableText"/>
              <w:keepNext/>
              <w:jc w:val="right"/>
            </w:pPr>
            <w:r>
              <w:t>78</w:t>
            </w:r>
          </w:p>
        </w:tc>
      </w:tr>
      <w:tr w:rsidR="00F76583" w14:paraId="3E032A5C" w14:textId="77777777">
        <w:trPr>
          <w:cantSplit/>
        </w:trPr>
        <w:tc>
          <w:tcPr>
            <w:tcW w:w="3095" w:type="dxa"/>
          </w:tcPr>
          <w:p w14:paraId="5A2254A4" w14:textId="77777777" w:rsidR="00F76583" w:rsidRDefault="00277F8F">
            <w:pPr>
              <w:pStyle w:val="TableText"/>
              <w:keepNext/>
            </w:pPr>
            <w:r>
              <w:t>6 × float32 @ 1 kHz, 10'luk bloklar</w:t>
            </w:r>
          </w:p>
        </w:tc>
        <w:tc>
          <w:tcPr>
            <w:tcW w:w="869" w:type="dxa"/>
          </w:tcPr>
          <w:p w14:paraId="72160246" w14:textId="77777777" w:rsidR="00F76583" w:rsidRDefault="00277F8F">
            <w:pPr>
              <w:pStyle w:val="TableText"/>
              <w:keepNext/>
              <w:jc w:val="right"/>
            </w:pPr>
            <w:r>
              <w:t>24 kB/s</w:t>
            </w:r>
          </w:p>
        </w:tc>
        <w:tc>
          <w:tcPr>
            <w:tcW w:w="2902" w:type="dxa"/>
          </w:tcPr>
          <w:p w14:paraId="51622A72" w14:textId="77777777" w:rsidR="00F76583" w:rsidRDefault="00277F8F">
            <w:pPr>
              <w:pStyle w:val="TableText"/>
              <w:keepNext/>
              <w:jc w:val="right"/>
            </w:pPr>
            <w:r>
              <w:t>100</w:t>
            </w:r>
          </w:p>
        </w:tc>
      </w:tr>
      <w:tr w:rsidR="00F76583" w14:paraId="089345D2" w14:textId="77777777">
        <w:trPr>
          <w:cantSplit/>
        </w:trPr>
        <w:tc>
          <w:tcPr>
            <w:tcW w:w="3095" w:type="dxa"/>
          </w:tcPr>
          <w:p w14:paraId="1A7CE830" w14:textId="77777777" w:rsidR="00F76583" w:rsidRDefault="00277F8F">
            <w:pPr>
              <w:pStyle w:val="TableText"/>
            </w:pPr>
            <w:r>
              <w:t>8 × int16 @ 1 MS/s</w:t>
            </w:r>
          </w:p>
        </w:tc>
        <w:tc>
          <w:tcPr>
            <w:tcW w:w="869" w:type="dxa"/>
          </w:tcPr>
          <w:p w14:paraId="44E427F8" w14:textId="77777777" w:rsidR="00F76583" w:rsidRDefault="00277F8F">
            <w:pPr>
              <w:pStyle w:val="TableText"/>
              <w:jc w:val="right"/>
            </w:pPr>
            <w:r>
              <w:t>16 MB/s</w:t>
            </w:r>
          </w:p>
        </w:tc>
        <w:tc>
          <w:tcPr>
            <w:tcW w:w="2902" w:type="dxa"/>
          </w:tcPr>
          <w:p w14:paraId="7FDE2736" w14:textId="77777777" w:rsidR="00F76583" w:rsidRDefault="00277F8F">
            <w:pPr>
              <w:pStyle w:val="TableText"/>
              <w:jc w:val="right"/>
            </w:pPr>
            <w:r>
              <w:t>≈ 11 236</w:t>
            </w:r>
          </w:p>
        </w:tc>
      </w:tr>
    </w:tbl>
    <w:p w14:paraId="14EA3EDE" w14:textId="77777777" w:rsidR="00F76583" w:rsidRDefault="00F76583">
      <w:pPr>
        <w:spacing w:after="0" w:line="80" w:lineRule="exact"/>
      </w:pPr>
    </w:p>
    <w:p w14:paraId="797A7940" w14:textId="77777777" w:rsidR="00F76583" w:rsidRDefault="00277F8F">
      <w:pPr>
        <w:pStyle w:val="Heading2"/>
      </w:pPr>
      <w:bookmarkStart w:id="35" w:name="_Toc242820145"/>
      <w:r>
        <w:t>Ek C — Test vektörleri (normatif)</w:t>
      </w:r>
      <w:bookmarkEnd w:id="35"/>
    </w:p>
    <w:p w14:paraId="6A8A8BB3" w14:textId="77777777" w:rsidR="00F76583" w:rsidRDefault="00277F8F">
      <w:r>
        <w:t>Uyumlu bir gönderici aşağıdaki girdilerden bu baytları üretmelidir. Üçü de referans gerçeklemenin birim testinde ve Python referans kodlayıcısında doğrulanır.</w:t>
      </w:r>
    </w:p>
    <w:p w14:paraId="601E512E" w14:textId="77777777" w:rsidR="00F76583" w:rsidRDefault="00277F8F">
      <w:r>
        <w:rPr>
          <w:b/>
          <w:bCs/>
        </w:rPr>
        <w:t>C.1 DATA</w:t>
      </w:r>
      <w:r>
        <w:t xml:space="preserve"> — SPT-PRT-001 §12'deki vektör (2 kanal int16, CRC açık).</w:t>
      </w:r>
    </w:p>
    <w:p w14:paraId="061D34EB" w14:textId="77777777" w:rsidR="00F76583" w:rsidRDefault="00277F8F">
      <w:pPr>
        <w:keepNext/>
      </w:pPr>
      <w:r>
        <w:rPr>
          <w:b/>
          <w:bCs/>
        </w:rPr>
        <w:t>C.2 DESCRIPTOR</w:t>
      </w:r>
      <w:r>
        <w:t xml:space="preserve"> — </w:t>
      </w:r>
      <w:r>
        <w:rPr>
          <w:rFonts w:ascii="Courier New" w:eastAsia="Courier New" w:hAnsi="Courier New" w:cs="Courier New"/>
          <w:sz w:val="18"/>
          <w:szCs w:val="18"/>
        </w:rPr>
        <w:t>stream_id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desc_rev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seq = 0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timestamp_ns = 0</w:t>
      </w:r>
      <w:r>
        <w:t xml:space="preserve">, 1000 Hz, 1 kanal int16 interleaved, akış adı </w:t>
      </w:r>
      <w:r>
        <w:rPr>
          <w:rFonts w:ascii="Courier New" w:eastAsia="Courier New" w:hAnsi="Courier New" w:cs="Courier New"/>
          <w:sz w:val="18"/>
          <w:szCs w:val="18"/>
        </w:rPr>
        <w:t>"ADC"</w:t>
      </w:r>
      <w:r>
        <w:t xml:space="preserve">, kanal </w:t>
      </w:r>
      <w:r>
        <w:rPr>
          <w:rFonts w:ascii="Courier New" w:eastAsia="Courier New" w:hAnsi="Courier New" w:cs="Courier New"/>
          <w:sz w:val="18"/>
          <w:szCs w:val="18"/>
        </w:rPr>
        <w:t>"Ia"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"A"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scale = 0.001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offset = 0</w:t>
      </w:r>
      <w:r>
        <w:t>, CRC açık (148 bayt):</w:t>
      </w:r>
    </w:p>
    <w:p w14:paraId="2983E1BB" w14:textId="77777777" w:rsidR="00F76583" w:rsidRDefault="00277F8F">
      <w:pPr>
        <w:pStyle w:val="Listing"/>
        <w:keepNext/>
      </w:pPr>
      <w:r>
        <w:t>0000: 53 50 54 46 01 01 01 00 94 00 00 00 01 00 01 00</w:t>
      </w:r>
    </w:p>
    <w:p w14:paraId="43778BEA" w14:textId="77777777" w:rsidR="00F76583" w:rsidRDefault="00277F8F">
      <w:pPr>
        <w:pStyle w:val="Listing"/>
        <w:keepNext/>
      </w:pPr>
      <w:r>
        <w:t>0010: 00 00 00 00 00 00 00 00 00 00 00 00 00 00 00 00</w:t>
      </w:r>
    </w:p>
    <w:p w14:paraId="5C3F66B3" w14:textId="77777777" w:rsidR="00F76583" w:rsidRDefault="00277F8F">
      <w:pPr>
        <w:pStyle w:val="Listing"/>
        <w:keepNext/>
      </w:pPr>
      <w:r>
        <w:t>0020: 00 00 00 00 00 40 8F 40 01 00 03 00 00 00 00 00</w:t>
      </w:r>
    </w:p>
    <w:p w14:paraId="0753C0F0" w14:textId="77777777" w:rsidR="00F76583" w:rsidRDefault="00277F8F">
      <w:pPr>
        <w:pStyle w:val="Listing"/>
        <w:keepNext/>
      </w:pPr>
      <w:r>
        <w:t>0030: 41 44 43 00 00 00 00 00 00 00 00 00 00 00 00 00</w:t>
      </w:r>
    </w:p>
    <w:p w14:paraId="331D7DD9" w14:textId="77777777" w:rsidR="00F76583" w:rsidRDefault="00277F8F">
      <w:pPr>
        <w:pStyle w:val="Listing"/>
        <w:keepNext/>
      </w:pPr>
      <w:r>
        <w:t>0040: 00 00 00 00 00 00 00 00 00 00 00 00 00 00 00 00</w:t>
      </w:r>
    </w:p>
    <w:p w14:paraId="0D71AC53" w14:textId="77777777" w:rsidR="00F76583" w:rsidRDefault="00277F8F">
      <w:pPr>
        <w:pStyle w:val="Listing"/>
        <w:keepNext/>
      </w:pPr>
      <w:r>
        <w:t>0050: 49 61 00 00 00 00 00 00 00 00 00 00 00 00 00 00</w:t>
      </w:r>
    </w:p>
    <w:p w14:paraId="5CECB25C" w14:textId="77777777" w:rsidR="00F76583" w:rsidRDefault="00277F8F">
      <w:pPr>
        <w:pStyle w:val="Listing"/>
        <w:keepNext/>
      </w:pPr>
      <w:r>
        <w:t>0060: 00 00 00 00 00 00 00 00 00 00 00 00 00 00 00 00</w:t>
      </w:r>
    </w:p>
    <w:p w14:paraId="7F8354D3" w14:textId="77777777" w:rsidR="00F76583" w:rsidRDefault="00277F8F">
      <w:pPr>
        <w:pStyle w:val="Listing"/>
        <w:keepNext/>
      </w:pPr>
      <w:r>
        <w:t>0070: 41 00 00 00 00 00 00 00 00 00 00 00 00 00 00 00</w:t>
      </w:r>
    </w:p>
    <w:p w14:paraId="6C5A27F3" w14:textId="77777777" w:rsidR="00F76583" w:rsidRDefault="00277F8F">
      <w:pPr>
        <w:pStyle w:val="Listing"/>
        <w:keepNext/>
      </w:pPr>
      <w:r>
        <w:t>0080: FC A9 F1 D2 4D 62 50 3F 00 00 00 00 00 00 00 00</w:t>
      </w:r>
    </w:p>
    <w:p w14:paraId="59BB7483" w14:textId="77777777" w:rsidR="00F76583" w:rsidRDefault="00277F8F">
      <w:pPr>
        <w:pStyle w:val="Listing"/>
        <w:spacing w:after="180"/>
      </w:pPr>
      <w:r>
        <w:t>0090: BA 27 3D FC</w:t>
      </w:r>
    </w:p>
    <w:p w14:paraId="07719A56" w14:textId="77777777" w:rsidR="00F76583" w:rsidRDefault="00277F8F">
      <w:pPr>
        <w:keepNext/>
      </w:pPr>
      <w:r>
        <w:rPr>
          <w:b/>
          <w:bCs/>
        </w:rPr>
        <w:t>C.3 MARKER</w:t>
      </w:r>
      <w:r>
        <w:t xml:space="preserve"> — </w:t>
      </w:r>
      <w:r>
        <w:rPr>
          <w:rFonts w:ascii="Courier New" w:eastAsia="Courier New" w:hAnsi="Courier New" w:cs="Courier New"/>
          <w:sz w:val="18"/>
          <w:szCs w:val="18"/>
        </w:rPr>
        <w:t>stream_id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desc_rev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seq = 5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timestamp_ns = 2 000 000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sample_index = 1000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code = 42</w:t>
      </w:r>
      <w:r>
        <w:t xml:space="preserve">, metin </w:t>
      </w:r>
      <w:r>
        <w:rPr>
          <w:rFonts w:ascii="Courier New" w:eastAsia="Courier New" w:hAnsi="Courier New" w:cs="Courier New"/>
          <w:sz w:val="18"/>
          <w:szCs w:val="18"/>
        </w:rPr>
        <w:t>"RUN"</w:t>
      </w:r>
      <w:r>
        <w:t>, CRC açık (55 bayt):</w:t>
      </w:r>
    </w:p>
    <w:p w14:paraId="2C3A996E" w14:textId="77777777" w:rsidR="00F76583" w:rsidRDefault="00277F8F">
      <w:pPr>
        <w:pStyle w:val="Listing"/>
        <w:keepNext/>
      </w:pPr>
      <w:r>
        <w:t>0000: 53 50 54 46 01 03 01 00 37 00 00 00 01 00 01 00</w:t>
      </w:r>
    </w:p>
    <w:p w14:paraId="5F1CCFAD" w14:textId="77777777" w:rsidR="00F76583" w:rsidRDefault="00277F8F">
      <w:pPr>
        <w:pStyle w:val="Listing"/>
        <w:keepNext/>
      </w:pPr>
      <w:r>
        <w:t>0010: 05 00 00 00 00 00 00 00 80 84 1E 00 00 00 00 00</w:t>
      </w:r>
    </w:p>
    <w:p w14:paraId="6F57FAF5" w14:textId="77777777" w:rsidR="00F76583" w:rsidRDefault="00277F8F">
      <w:pPr>
        <w:pStyle w:val="Listing"/>
        <w:keepNext/>
      </w:pPr>
      <w:r>
        <w:t>0020: E8 03 00 00 00 00 00 00 2A 00 00 00 03 00 00 00</w:t>
      </w:r>
    </w:p>
    <w:p w14:paraId="1D43846A" w14:textId="77777777" w:rsidR="00F76583" w:rsidRDefault="00277F8F">
      <w:pPr>
        <w:pStyle w:val="Listing"/>
        <w:spacing w:after="180"/>
      </w:pPr>
      <w:r>
        <w:t>0030: 52 55 4E 37 7D 55 30</w:t>
      </w:r>
    </w:p>
    <w:p w14:paraId="423B9047" w14:textId="77777777" w:rsidR="00F76583" w:rsidRDefault="00277F8F">
      <w:r>
        <w:rPr>
          <w:b/>
          <w:bCs/>
        </w:rPr>
        <w:t>C.4 CRC-32 kontrol değeri: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crc32("123456789") = 0xCBF43926</w:t>
      </w:r>
      <w:r>
        <w:t>.</w:t>
      </w:r>
    </w:p>
    <w:p w14:paraId="021ACF5C" w14:textId="77777777" w:rsidR="00F76583" w:rsidRDefault="00277F8F">
      <w:pPr>
        <w:pStyle w:val="Heading2"/>
      </w:pPr>
      <w:bookmarkStart w:id="36" w:name="_Toc242820146"/>
      <w:r>
        <w:t>Ek D — Revizyon geçmişi</w:t>
      </w:r>
      <w:bookmarkEnd w:id="36"/>
    </w:p>
    <w:p w14:paraId="5991AE8C" w14:textId="77777777" w:rsidR="00F76583" w:rsidRDefault="00277F8F">
      <w:pPr>
        <w:pStyle w:val="TableCaption"/>
      </w:pPr>
      <w:r>
        <w:fldChar w:fldCharType="begin"/>
      </w:r>
      <w:r>
        <w:instrText xml:space="preserve"> TC "</w:instrText>
      </w:r>
      <w:bookmarkStart w:id="37" w:name="_Toc242820158"/>
      <w:r>
        <w:instrText>Tablo 6-4</w:instrText>
      </w:r>
      <w:r>
        <w:tab/>
        <w:instrText>Ek D — Revizyon geçmişi</w:instrText>
      </w:r>
      <w:bookmarkEnd w:id="37"/>
      <w:r>
        <w:instrText xml:space="preserve">" \f T \l 9 </w:instrText>
      </w:r>
      <w:r>
        <w:fldChar w:fldCharType="end"/>
      </w:r>
      <w:r>
        <w:rPr>
          <w:i/>
          <w:iCs/>
        </w:rPr>
        <w:t>Tablo 6-4</w:t>
      </w:r>
      <w:r>
        <w:tab/>
        <w:t>Ek D — Revizyon geçmişi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61"/>
        <w:gridCol w:w="954"/>
        <w:gridCol w:w="5251"/>
      </w:tblGrid>
      <w:tr w:rsidR="00F76583" w14:paraId="24EC4B44" w14:textId="77777777">
        <w:trPr>
          <w:cantSplit/>
          <w:tblHeader/>
        </w:trPr>
        <w:tc>
          <w:tcPr>
            <w:tcW w:w="661" w:type="dxa"/>
            <w:shd w:val="clear" w:color="auto" w:fill="EDEDED"/>
            <w:vAlign w:val="center"/>
          </w:tcPr>
          <w:p w14:paraId="44E21E8F" w14:textId="77777777" w:rsidR="00F76583" w:rsidRDefault="00277F8F">
            <w:pPr>
              <w:pStyle w:val="TableHead"/>
              <w:keepNext/>
            </w:pPr>
            <w:r>
              <w:t>Sürüm</w:t>
            </w:r>
          </w:p>
        </w:tc>
        <w:tc>
          <w:tcPr>
            <w:tcW w:w="954" w:type="dxa"/>
            <w:shd w:val="clear" w:color="auto" w:fill="EDEDED"/>
            <w:vAlign w:val="center"/>
          </w:tcPr>
          <w:p w14:paraId="31BB1B6F" w14:textId="77777777" w:rsidR="00F76583" w:rsidRDefault="00277F8F">
            <w:pPr>
              <w:pStyle w:val="TableHead"/>
              <w:keepNext/>
            </w:pPr>
            <w:r>
              <w:t>Tarih</w:t>
            </w:r>
          </w:p>
        </w:tc>
        <w:tc>
          <w:tcPr>
            <w:tcW w:w="5251" w:type="dxa"/>
            <w:shd w:val="clear" w:color="auto" w:fill="EDEDED"/>
            <w:vAlign w:val="center"/>
          </w:tcPr>
          <w:p w14:paraId="72182FBD" w14:textId="77777777" w:rsidR="00F76583" w:rsidRDefault="00277F8F">
            <w:pPr>
              <w:pStyle w:val="TableHead"/>
              <w:keepNext/>
            </w:pPr>
            <w:r>
              <w:t>Değişiklik</w:t>
            </w:r>
          </w:p>
        </w:tc>
      </w:tr>
      <w:tr w:rsidR="00F76583" w14:paraId="1364BB22" w14:textId="77777777">
        <w:trPr>
          <w:cantSplit/>
        </w:trPr>
        <w:tc>
          <w:tcPr>
            <w:tcW w:w="661" w:type="dxa"/>
          </w:tcPr>
          <w:p w14:paraId="18102EDF" w14:textId="77777777" w:rsidR="00F76583" w:rsidRDefault="00277F8F">
            <w:pPr>
              <w:pStyle w:val="TableText"/>
              <w:keepNext/>
            </w:pPr>
            <w:r>
              <w:t>1.0</w:t>
            </w:r>
          </w:p>
        </w:tc>
        <w:tc>
          <w:tcPr>
            <w:tcW w:w="954" w:type="dxa"/>
          </w:tcPr>
          <w:p w14:paraId="3FE2D935" w14:textId="77777777" w:rsidR="00F76583" w:rsidRDefault="00277F8F">
            <w:pPr>
              <w:pStyle w:val="TableText"/>
              <w:keepNext/>
            </w:pPr>
            <w:r>
              <w:t>2026-10-12</w:t>
            </w:r>
          </w:p>
        </w:tc>
        <w:tc>
          <w:tcPr>
            <w:tcW w:w="5251" w:type="dxa"/>
          </w:tcPr>
          <w:p w14:paraId="7CB3A8EE" w14:textId="77777777" w:rsidR="00F76583" w:rsidRDefault="00277F8F">
            <w:pPr>
              <w:pStyle w:val="TableText"/>
              <w:keepNext/>
            </w:pPr>
            <w:r>
              <w:t xml:space="preserve">İlk yayın. Taşıma yalnız UDP (TCP planı kaldırıldı); referans gerçekleme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embedded/sptf_udp</w:t>
            </w:r>
            <w:r>
              <w:t xml:space="preserve"> 1.0.0.</w:t>
            </w:r>
          </w:p>
        </w:tc>
      </w:tr>
      <w:tr w:rsidR="00F76583" w14:paraId="00ABA230" w14:textId="77777777">
        <w:trPr>
          <w:cantSplit/>
        </w:trPr>
        <w:tc>
          <w:tcPr>
            <w:tcW w:w="661" w:type="dxa"/>
          </w:tcPr>
          <w:p w14:paraId="1A6BC6D2" w14:textId="77777777" w:rsidR="00F76583" w:rsidRDefault="00277F8F">
            <w:pPr>
              <w:pStyle w:val="TableText"/>
              <w:keepNext/>
            </w:pPr>
            <w:r>
              <w:t>1.0.1</w:t>
            </w:r>
          </w:p>
        </w:tc>
        <w:tc>
          <w:tcPr>
            <w:tcW w:w="954" w:type="dxa"/>
          </w:tcPr>
          <w:p w14:paraId="33B713FF" w14:textId="77777777" w:rsidR="00F76583" w:rsidRDefault="00277F8F">
            <w:pPr>
              <w:pStyle w:val="TableText"/>
              <w:keepNext/>
            </w:pPr>
            <w:r>
              <w:t>2026-10-12</w:t>
            </w:r>
          </w:p>
        </w:tc>
        <w:tc>
          <w:tcPr>
            <w:tcW w:w="5251" w:type="dxa"/>
          </w:tcPr>
          <w:p w14:paraId="1186EFD6" w14:textId="77777777" w:rsidR="00F76583" w:rsidRDefault="00277F8F">
            <w:pPr>
              <w:pStyle w:val="TableText"/>
              <w:keepNext/>
            </w:pPr>
            <w:r>
              <w:t>Düzenleme: protokol değişmedi. Referans gerçekleme 2.0.0 (MISRA C:2012, lwIP netconn / raw portları); Arayüz Kontrol Dökümanı AKD-SPT-SPTF-COM-001 eklendi.</w:t>
            </w:r>
          </w:p>
        </w:tc>
      </w:tr>
      <w:tr w:rsidR="00F76583" w14:paraId="0CF1CCB6" w14:textId="77777777">
        <w:trPr>
          <w:cantSplit/>
        </w:trPr>
        <w:tc>
          <w:tcPr>
            <w:tcW w:w="661" w:type="dxa"/>
          </w:tcPr>
          <w:p w14:paraId="5379BCD0" w14:textId="77777777" w:rsidR="00F76583" w:rsidRDefault="00277F8F">
            <w:pPr>
              <w:pStyle w:val="TableText"/>
            </w:pPr>
            <w:r>
              <w:t>1.0.2</w:t>
            </w:r>
          </w:p>
        </w:tc>
        <w:tc>
          <w:tcPr>
            <w:tcW w:w="954" w:type="dxa"/>
          </w:tcPr>
          <w:p w14:paraId="004D6C4E" w14:textId="77777777" w:rsidR="00F76583" w:rsidRDefault="00277F8F">
            <w:pPr>
              <w:pStyle w:val="TableText"/>
            </w:pPr>
            <w:r>
              <w:t>2026-10-13</w:t>
            </w:r>
          </w:p>
        </w:tc>
        <w:tc>
          <w:tcPr>
            <w:tcW w:w="5251" w:type="dxa"/>
          </w:tcPr>
          <w:p w14:paraId="3540AB20" w14:textId="77777777" w:rsidR="00F76583" w:rsidRDefault="00277F8F">
            <w:pPr>
              <w:pStyle w:val="TableText"/>
            </w:pPr>
            <w:r>
              <w:t>Düzenleme: protokol değişmedi. Doküman Word biçimine taşındı; referans gerçekleme yeniden yazıldı (STM32, lwIP raw API, MISRA C:2012), §14.2 güncellendi.</w:t>
            </w:r>
          </w:p>
        </w:tc>
      </w:tr>
    </w:tbl>
    <w:p w14:paraId="33471B10" w14:textId="77777777" w:rsidR="00F76583" w:rsidRDefault="00F76583">
      <w:pPr>
        <w:spacing w:after="0" w:line="80" w:lineRule="exact"/>
      </w:pPr>
    </w:p>
    <w:p w14:paraId="49E61073" w14:textId="77777777" w:rsidR="00F76583" w:rsidRDefault="00F76583">
      <w:pPr>
        <w:sectPr w:rsidR="00F76583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1A11EB3D" w14:textId="77777777" w:rsidR="00F76583" w:rsidRDefault="00277F8F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F76583" w14:paraId="747FA6E4" w14:textId="77777777">
        <w:tc>
          <w:tcPr>
            <w:tcW w:w="1920" w:type="dxa"/>
            <w:shd w:val="clear" w:color="auto" w:fill="EDEDED"/>
          </w:tcPr>
          <w:p w14:paraId="3C7A465F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39EA81BB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F76583" w14:paraId="0452E001" w14:textId="77777777">
        <w:tc>
          <w:tcPr>
            <w:tcW w:w="1920" w:type="dxa"/>
          </w:tcPr>
          <w:p w14:paraId="60326F5D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09E72A6A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F76583" w14:paraId="5A21D937" w14:textId="77777777">
        <w:tc>
          <w:tcPr>
            <w:tcW w:w="1920" w:type="dxa"/>
          </w:tcPr>
          <w:p w14:paraId="7A684261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SPT-GEN-002</w:t>
            </w:r>
          </w:p>
        </w:tc>
        <w:tc>
          <w:tcPr>
            <w:tcW w:w="3800" w:type="dxa"/>
          </w:tcPr>
          <w:p w14:paraId="0CC7700A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Denetim Ajan Sistemi</w:t>
            </w:r>
          </w:p>
        </w:tc>
      </w:tr>
      <w:tr w:rsidR="00F76583" w14:paraId="5EFF3061" w14:textId="77777777">
        <w:tc>
          <w:tcPr>
            <w:tcW w:w="1920" w:type="dxa"/>
          </w:tcPr>
          <w:p w14:paraId="5F970BEA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SPT-DEV-001</w:t>
            </w:r>
          </w:p>
        </w:tc>
        <w:tc>
          <w:tcPr>
            <w:tcW w:w="3800" w:type="dxa"/>
          </w:tcPr>
          <w:p w14:paraId="40B0F04A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Geliştirme Aşamaları</w:t>
            </w:r>
          </w:p>
        </w:tc>
      </w:tr>
      <w:tr w:rsidR="00F76583" w14:paraId="5881E1BE" w14:textId="77777777">
        <w:tc>
          <w:tcPr>
            <w:tcW w:w="1920" w:type="dxa"/>
          </w:tcPr>
          <w:p w14:paraId="7EEFEFD9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SPT-PRT-001</w:t>
            </w:r>
          </w:p>
        </w:tc>
        <w:tc>
          <w:tcPr>
            <w:tcW w:w="3800" w:type="dxa"/>
          </w:tcPr>
          <w:p w14:paraId="55D14646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Çerçeve Formatı</w:t>
            </w:r>
          </w:p>
        </w:tc>
      </w:tr>
      <w:tr w:rsidR="00F76583" w14:paraId="2BFA0B00" w14:textId="77777777">
        <w:tc>
          <w:tcPr>
            <w:tcW w:w="1920" w:type="dxa"/>
          </w:tcPr>
          <w:p w14:paraId="09BE0899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5A5C8F80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F76583" w14:paraId="6C6D96AD" w14:textId="77777777">
        <w:tc>
          <w:tcPr>
            <w:tcW w:w="1920" w:type="dxa"/>
          </w:tcPr>
          <w:p w14:paraId="3284CF40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SPT-UM-001</w:t>
            </w:r>
          </w:p>
        </w:tc>
        <w:tc>
          <w:tcPr>
            <w:tcW w:w="3800" w:type="dxa"/>
          </w:tcPr>
          <w:p w14:paraId="2C0F9255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Kullanım Kılavuzu</w:t>
            </w:r>
          </w:p>
        </w:tc>
      </w:tr>
      <w:tr w:rsidR="00F76583" w14:paraId="77972405" w14:textId="77777777">
        <w:tc>
          <w:tcPr>
            <w:tcW w:w="1920" w:type="dxa"/>
          </w:tcPr>
          <w:p w14:paraId="433A55D8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2FFC27FF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F76583" w14:paraId="07DB8577" w14:textId="77777777">
        <w:tc>
          <w:tcPr>
            <w:tcW w:w="1920" w:type="dxa"/>
          </w:tcPr>
          <w:p w14:paraId="7C4DD178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5069D9F6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F76583" w14:paraId="65DB2E62" w14:textId="77777777">
        <w:tc>
          <w:tcPr>
            <w:tcW w:w="1920" w:type="dxa"/>
          </w:tcPr>
          <w:p w14:paraId="0B9BEA92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SPT-EX-001</w:t>
            </w:r>
          </w:p>
        </w:tc>
        <w:tc>
          <w:tcPr>
            <w:tcW w:w="3800" w:type="dxa"/>
          </w:tcPr>
          <w:p w14:paraId="77828953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STM32F4 Sinyal Üreteci Örneği</w:t>
            </w:r>
          </w:p>
        </w:tc>
      </w:tr>
      <w:tr w:rsidR="00F76583" w14:paraId="7CF90F4C" w14:textId="77777777">
        <w:tc>
          <w:tcPr>
            <w:tcW w:w="1920" w:type="dxa"/>
          </w:tcPr>
          <w:p w14:paraId="248F61E9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2BABE83C" w14:textId="77777777" w:rsidR="00F76583" w:rsidRDefault="00277F8F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79CCDE14" w14:textId="77777777" w:rsidR="00F76583" w:rsidRDefault="00F76583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F76583" w14:paraId="7F5EC4EA" w14:textId="77777777">
        <w:tc>
          <w:tcPr>
            <w:tcW w:w="2800" w:type="dxa"/>
          </w:tcPr>
          <w:p w14:paraId="43708EB1" w14:textId="77777777" w:rsidR="00F76583" w:rsidRDefault="00277F8F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501EE5A8" w14:textId="77777777" w:rsidR="00F76583" w:rsidRDefault="00277F8F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4C5D3134" w14:textId="77777777" w:rsidR="00F76583" w:rsidRDefault="00277F8F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2E356332" w14:textId="77777777" w:rsidR="00F76583" w:rsidRDefault="00277F8F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512B3DB2" w14:textId="77777777" w:rsidR="00F76583" w:rsidRDefault="00277F8F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02EAA8EA" w14:textId="77777777" w:rsidR="00F76583" w:rsidRDefault="00277F8F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71B52FC8" w14:textId="77777777" w:rsidR="00F76583" w:rsidRDefault="00F76583">
      <w:pPr>
        <w:pStyle w:val="BackText"/>
        <w:spacing w:line="2400" w:lineRule="exact"/>
      </w:pPr>
    </w:p>
    <w:p w14:paraId="4EF6F647" w14:textId="77777777" w:rsidR="00F76583" w:rsidRDefault="00277F8F">
      <w:pPr>
        <w:pStyle w:val="BackText"/>
      </w:pPr>
      <w:r>
        <w:t>SPTF-UDP Uygulama Katmanı Protokolü</w:t>
      </w:r>
    </w:p>
    <w:p w14:paraId="7352EDE9" w14:textId="77777777" w:rsidR="00F76583" w:rsidRDefault="00277F8F">
      <w:pPr>
        <w:pStyle w:val="BackText"/>
      </w:pPr>
      <w:r>
        <w:t>© 2026 Kubilay Közleme. LGPL-2.1-only. Tüm hakları saklıdır.</w:t>
      </w:r>
    </w:p>
    <w:p w14:paraId="4F7E07F8" w14:textId="77777777" w:rsidR="00F76583" w:rsidRDefault="00277F8F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3104868B" w14:textId="77777777" w:rsidR="00F76583" w:rsidRDefault="00277F8F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15AA46FC" w14:textId="77777777" w:rsidR="00F76583" w:rsidRDefault="00277F8F">
      <w:pPr>
        <w:pStyle w:val="BackText"/>
        <w:spacing w:before="200"/>
      </w:pPr>
      <w:r>
        <w:t>Ekim 2026</w:t>
      </w:r>
    </w:p>
    <w:p w14:paraId="4071E5C6" w14:textId="77777777" w:rsidR="00F76583" w:rsidRDefault="00277F8F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F76583" w:rsidSect="00034616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FADC7" w14:textId="77777777" w:rsidR="00277F8F" w:rsidRDefault="00277F8F">
      <w:pPr>
        <w:spacing w:after="0" w:line="240" w:lineRule="auto"/>
      </w:pPr>
      <w:r>
        <w:separator/>
      </w:r>
    </w:p>
  </w:endnote>
  <w:endnote w:type="continuationSeparator" w:id="0">
    <w:p w14:paraId="3C9C7F9C" w14:textId="77777777" w:rsidR="00277F8F" w:rsidRDefault="0027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52E3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383AF" w14:textId="77777777" w:rsidR="00F76583" w:rsidRDefault="00F76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2E6FC" w14:textId="77777777" w:rsidR="00F76583" w:rsidRDefault="00F765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B4B3A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FF537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01CD0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4E37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C0C4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929B2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67C05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9FA0D" w14:textId="77777777" w:rsidR="00F76583" w:rsidRDefault="00277F8F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7C919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B1368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4DA11" w14:textId="77777777" w:rsidR="00F76583" w:rsidRDefault="00277F8F">
    <w:pPr>
      <w:pStyle w:val="Footer"/>
    </w:pPr>
    <w:r>
      <w:rPr>
        <w:i/>
        <w:iCs/>
        <w:color w:val="0000FF"/>
      </w:rPr>
      <w:t>Kapsam ve Tanımlar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72D93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DECF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FF859" w14:textId="77777777" w:rsidR="00F76583" w:rsidRDefault="00277F8F">
    <w:pPr>
      <w:pStyle w:val="Footer"/>
    </w:pPr>
    <w:r>
      <w:rPr>
        <w:i/>
        <w:iCs/>
        <w:color w:val="0000FF"/>
      </w:rPr>
      <w:t>Mimari ve Adresleme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970F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8316E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FB99D" w14:textId="77777777" w:rsidR="00F76583" w:rsidRDefault="00277F8F">
    <w:pPr>
      <w:pStyle w:val="Footer"/>
    </w:pPr>
    <w:r>
      <w:rPr>
        <w:i/>
        <w:iCs/>
        <w:color w:val="0000FF"/>
      </w:rPr>
      <w:t>Akış Kuralları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1649A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DAC3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095D7" w14:textId="77777777" w:rsidR="00F76583" w:rsidRDefault="00277F8F">
    <w:pPr>
      <w:pStyle w:val="Footer"/>
    </w:pPr>
    <w:r>
      <w:rPr>
        <w:i/>
        <w:iCs/>
        <w:color w:val="0000FF"/>
      </w:rPr>
      <w:t>Hata, Bütünlük ve Güvenlik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761D8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64677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C0921" w14:textId="77777777" w:rsidR="00F76583" w:rsidRDefault="00277F8F">
    <w:pPr>
      <w:pStyle w:val="Footer"/>
    </w:pPr>
    <w:r>
      <w:rPr>
        <w:i/>
        <w:iCs/>
        <w:color w:val="0000FF"/>
      </w:rPr>
      <w:t>Uyumluluk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10190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AC69" w14:textId="77777777" w:rsidR="00F76583" w:rsidRDefault="00277F8F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Uygulama Katmanı Protokolü—Ekim 2026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3BD3D" w14:textId="77777777" w:rsidR="00F76583" w:rsidRDefault="00277F8F">
    <w:pPr>
      <w:pStyle w:val="Footer"/>
    </w:pPr>
    <w:r>
      <w:rPr>
        <w:i/>
        <w:iCs/>
        <w:color w:val="0000FF"/>
      </w:rPr>
      <w:t>Ekler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012B7" w14:textId="77777777" w:rsidR="00F76583" w:rsidRDefault="00277F8F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01AA" w14:textId="77777777" w:rsidR="00F76583" w:rsidRDefault="00F7658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50646" w14:textId="77777777" w:rsidR="00F76583" w:rsidRDefault="00F76583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4494D" w14:textId="77777777" w:rsidR="00F76583" w:rsidRDefault="00F76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73530" w14:textId="77777777" w:rsidR="00277F8F" w:rsidRDefault="00277F8F">
      <w:pPr>
        <w:spacing w:after="0" w:line="240" w:lineRule="auto"/>
      </w:pPr>
      <w:r>
        <w:separator/>
      </w:r>
    </w:p>
  </w:footnote>
  <w:footnote w:type="continuationSeparator" w:id="0">
    <w:p w14:paraId="01533F1B" w14:textId="77777777" w:rsidR="00277F8F" w:rsidRDefault="00277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3CC4D" w14:textId="77777777" w:rsidR="00F76583" w:rsidRDefault="00F765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78E04" w14:textId="77777777" w:rsidR="00F76583" w:rsidRDefault="00F765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3BAC3" w14:textId="77777777" w:rsidR="00F76583" w:rsidRDefault="00F765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C753F" w14:textId="77777777" w:rsidR="00F76583" w:rsidRDefault="00277F8F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1059F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60A4B" w14:textId="77777777" w:rsidR="00F76583" w:rsidRDefault="00F7658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5FB4B" w14:textId="77777777" w:rsidR="00F76583" w:rsidRDefault="00277F8F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AA190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AC427" w14:textId="77777777" w:rsidR="00F76583" w:rsidRDefault="00F76583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BC988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1C6C0482" wp14:editId="76F5A4A6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7B34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48BA61B3" wp14:editId="3142F15C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AA7A8" w14:textId="77777777" w:rsidR="00F76583" w:rsidRDefault="00F76583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CFC3A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70322E63" wp14:editId="502A6F3F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E90B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06FA914B" wp14:editId="55A48FB6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1513A" w14:textId="77777777" w:rsidR="00F76583" w:rsidRDefault="00F76583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F23E7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252A0C11" wp14:editId="591D9E93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F411F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6059424B" wp14:editId="5B512FBB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C469" w14:textId="77777777" w:rsidR="00F76583" w:rsidRDefault="00F76583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6304E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54A0F5C5" wp14:editId="3E01626E">
          <wp:extent cx="183444" cy="1651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3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09B09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3  </w:t>
    </w:r>
    <w:r>
      <w:rPr>
        <w:noProof/>
      </w:rPr>
      <w:drawing>
        <wp:inline distT="0" distB="0" distL="0" distR="0" wp14:anchorId="5629E3F6" wp14:editId="201B3195">
          <wp:extent cx="183444" cy="16510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A1B72" w14:textId="77777777" w:rsidR="00F76583" w:rsidRDefault="00F76583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22507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4E49D31B" wp14:editId="01349292">
          <wp:extent cx="183444" cy="165100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4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88A1C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4  </w:t>
    </w:r>
    <w:r>
      <w:rPr>
        <w:noProof/>
      </w:rPr>
      <w:drawing>
        <wp:inline distT="0" distB="0" distL="0" distR="0" wp14:anchorId="58E7A3C2" wp14:editId="49823693">
          <wp:extent cx="183444" cy="1651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769F3" w14:textId="77777777" w:rsidR="00F76583" w:rsidRDefault="00F76583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7219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23747654" wp14:editId="45EC2E96">
          <wp:extent cx="183444" cy="16510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5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BED2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5  </w:t>
    </w:r>
    <w:r>
      <w:rPr>
        <w:noProof/>
      </w:rPr>
      <w:drawing>
        <wp:inline distT="0" distB="0" distL="0" distR="0" wp14:anchorId="10C40191" wp14:editId="4A7CDFAE">
          <wp:extent cx="183444" cy="165100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74586" w14:textId="77777777" w:rsidR="00F76583" w:rsidRDefault="00F76583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2936E" w14:textId="77777777" w:rsidR="00F76583" w:rsidRDefault="00277F8F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39E0568" wp14:editId="50422F89">
          <wp:extent cx="183444" cy="165100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6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5EEFA" w14:textId="77777777" w:rsidR="00F76583" w:rsidRDefault="00277F8F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6  </w:t>
    </w:r>
    <w:r>
      <w:rPr>
        <w:noProof/>
      </w:rPr>
      <w:drawing>
        <wp:inline distT="0" distB="0" distL="0" distR="0" wp14:anchorId="162682EC" wp14:editId="5E795DA4">
          <wp:extent cx="183444" cy="165100"/>
          <wp:effectExtent l="0" t="0" r="0" b="0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A2BB0" w14:textId="77777777" w:rsidR="00F76583" w:rsidRDefault="00F76583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BE02C" w14:textId="77777777" w:rsidR="00F76583" w:rsidRDefault="00F76583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82864" w14:textId="77777777" w:rsidR="00F76583" w:rsidRDefault="00F7658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7280" w14:textId="77777777" w:rsidR="00F76583" w:rsidRDefault="00F76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BC7FB4"/>
    <w:multiLevelType w:val="singleLevel"/>
    <w:tmpl w:val="EB1ACD7A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8727950">
    <w:abstractNumId w:val="8"/>
  </w:num>
  <w:num w:numId="2" w16cid:durableId="1746798226">
    <w:abstractNumId w:val="6"/>
  </w:num>
  <w:num w:numId="3" w16cid:durableId="1375890743">
    <w:abstractNumId w:val="5"/>
  </w:num>
  <w:num w:numId="4" w16cid:durableId="735473765">
    <w:abstractNumId w:val="4"/>
  </w:num>
  <w:num w:numId="5" w16cid:durableId="1110474605">
    <w:abstractNumId w:val="7"/>
  </w:num>
  <w:num w:numId="6" w16cid:durableId="254477437">
    <w:abstractNumId w:val="3"/>
  </w:num>
  <w:num w:numId="7" w16cid:durableId="1411584448">
    <w:abstractNumId w:val="2"/>
  </w:num>
  <w:num w:numId="8" w16cid:durableId="970407641">
    <w:abstractNumId w:val="1"/>
  </w:num>
  <w:num w:numId="9" w16cid:durableId="1913732255">
    <w:abstractNumId w:val="0"/>
  </w:num>
  <w:num w:numId="10" w16cid:durableId="1464347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F8F"/>
    <w:rsid w:val="0029639D"/>
    <w:rsid w:val="00326F90"/>
    <w:rsid w:val="00914E72"/>
    <w:rsid w:val="00AA1D8D"/>
    <w:rsid w:val="00B47730"/>
    <w:rsid w:val="00CB0664"/>
    <w:rsid w:val="00F76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B3960"/>
  <w14:defaultImageDpi w14:val="300"/>
  <w15:docId w15:val="{C9CC4C04-0A0D-4509-BC6A-BBE0F5DE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277F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63" Type="http://schemas.openxmlformats.org/officeDocument/2006/relationships/footer" Target="footer27.xml"/><Relationship Id="rId68" Type="http://schemas.openxmlformats.org/officeDocument/2006/relationships/header" Target="header30.xml"/><Relationship Id="rId16" Type="http://schemas.openxmlformats.org/officeDocument/2006/relationships/header" Target="header5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header" Target="header23.xml"/><Relationship Id="rId58" Type="http://schemas.openxmlformats.org/officeDocument/2006/relationships/header" Target="header25.xml"/><Relationship Id="rId66" Type="http://schemas.openxmlformats.org/officeDocument/2006/relationships/footer" Target="footer28.xml"/><Relationship Id="rId74" Type="http://schemas.openxmlformats.org/officeDocument/2006/relationships/header" Target="header33.xml"/><Relationship Id="rId5" Type="http://schemas.openxmlformats.org/officeDocument/2006/relationships/webSettings" Target="webSettings.xml"/><Relationship Id="rId61" Type="http://schemas.openxmlformats.org/officeDocument/2006/relationships/footer" Target="footer26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56" Type="http://schemas.openxmlformats.org/officeDocument/2006/relationships/header" Target="header24.xml"/><Relationship Id="rId64" Type="http://schemas.openxmlformats.org/officeDocument/2006/relationships/header" Target="header28.xml"/><Relationship Id="rId69" Type="http://schemas.openxmlformats.org/officeDocument/2006/relationships/footer" Target="footer30.xml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59" Type="http://schemas.openxmlformats.org/officeDocument/2006/relationships/header" Target="header26.xml"/><Relationship Id="rId67" Type="http://schemas.openxmlformats.org/officeDocument/2006/relationships/footer" Target="footer29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2.xml"/><Relationship Id="rId62" Type="http://schemas.openxmlformats.org/officeDocument/2006/relationships/header" Target="header27.xml"/><Relationship Id="rId70" Type="http://schemas.openxmlformats.org/officeDocument/2006/relationships/header" Target="header31.xml"/><Relationship Id="rId75" Type="http://schemas.openxmlformats.org/officeDocument/2006/relationships/footer" Target="footer3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header" Target="header2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header" Target="header22.xml"/><Relationship Id="rId60" Type="http://schemas.openxmlformats.org/officeDocument/2006/relationships/footer" Target="footer25.xml"/><Relationship Id="rId65" Type="http://schemas.openxmlformats.org/officeDocument/2006/relationships/header" Target="header29.xml"/><Relationship Id="rId73" Type="http://schemas.openxmlformats.org/officeDocument/2006/relationships/footer" Target="footer3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footer" Target="footer15.xml"/><Relationship Id="rId34" Type="http://schemas.openxmlformats.org/officeDocument/2006/relationships/header" Target="header13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32.xml"/><Relationship Id="rId2" Type="http://schemas.openxmlformats.org/officeDocument/2006/relationships/numbering" Target="numbering.xml"/><Relationship Id="rId29" Type="http://schemas.openxmlformats.org/officeDocument/2006/relationships/header" Target="header11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3476</Words>
  <Characters>20513</Characters>
  <Application>Microsoft Office Word</Application>
  <DocSecurity>0</DocSecurity>
  <Lines>661</Lines>
  <Paragraphs>480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SPTF-UDP Uygulama Katmanı Protokolü</dc:title>
  <dc:subject>Gönderici ve alıcı kuralları (normatif)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2026-10-13T18:40:00Z</dcterms:created>
  <dcterms:modified xsi:type="dcterms:W3CDTF">2026-10-13T18:40:00Z</dcterms:modified>
  <cp:category/>
  <dc:identifier>SPT-PRT-002</dc:identifier>
  <dc:language>tr-TR</dc:language>
</cp:coreProperties>
</file>